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0A" w:rsidRPr="00A77C35" w:rsidRDefault="0010250A" w:rsidP="005B7180">
      <w:pPr>
        <w:keepNext/>
        <w:keepLines/>
        <w:spacing w:before="480" w:after="0"/>
        <w:jc w:val="center"/>
        <w:outlineLvl w:val="0"/>
        <w:rPr>
          <w:rFonts w:asciiTheme="majorHAnsi" w:eastAsiaTheme="majorEastAsia" w:hAnsiTheme="majorHAnsi" w:cstheme="majorBidi" w:hint="cs"/>
          <w:b/>
          <w:bCs/>
          <w:vanish/>
          <w:color w:val="365F91" w:themeColor="accent1" w:themeShade="BF"/>
          <w:sz w:val="28"/>
          <w:szCs w:val="28"/>
          <w:rtl/>
          <w:lang w:bidi="ar-LY"/>
        </w:rPr>
      </w:pPr>
      <w:bookmarkStart w:id="0" w:name="_Toc527322897"/>
      <w:bookmarkStart w:id="1" w:name="_Toc527322956"/>
      <w:bookmarkStart w:id="2" w:name="_Toc527323015"/>
      <w:bookmarkStart w:id="3" w:name="_Toc527323074"/>
      <w:bookmarkStart w:id="4" w:name="_Toc527323133"/>
      <w:bookmarkStart w:id="5" w:name="_Toc527323186"/>
      <w:bookmarkStart w:id="6" w:name="_Toc527556793"/>
      <w:bookmarkStart w:id="7" w:name="_Toc527556936"/>
      <w:bookmarkStart w:id="8" w:name="_Toc527557185"/>
      <w:bookmarkStart w:id="9" w:name="_Toc527559029"/>
      <w:bookmarkStart w:id="10" w:name="_Toc527735770"/>
      <w:bookmarkStart w:id="11" w:name="_Toc527735884"/>
      <w:bookmarkStart w:id="12" w:name="_Toc527737903"/>
      <w:bookmarkStart w:id="13" w:name="_Toc527738286"/>
      <w:bookmarkStart w:id="14" w:name="_Toc527738477"/>
      <w:bookmarkStart w:id="15" w:name="_Toc527738643"/>
      <w:bookmarkStart w:id="16" w:name="_Toc527742889"/>
      <w:bookmarkStart w:id="17" w:name="_Toc527764685"/>
      <w:bookmarkStart w:id="18" w:name="_Toc527802917"/>
      <w:bookmarkStart w:id="19" w:name="_Toc527989201"/>
      <w:bookmarkStart w:id="20" w:name="_Toc52798928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0250A" w:rsidRPr="0010250A" w:rsidRDefault="0010250A" w:rsidP="005B7180">
      <w:pPr>
        <w:pStyle w:val="a3"/>
        <w:keepNext/>
        <w:keepLines/>
        <w:numPr>
          <w:ilvl w:val="0"/>
          <w:numId w:val="8"/>
        </w:numPr>
        <w:spacing w:before="480" w:after="0"/>
        <w:contextualSpacing w:val="0"/>
        <w:jc w:val="center"/>
        <w:outlineLvl w:val="0"/>
        <w:rPr>
          <w:rFonts w:asciiTheme="majorHAnsi" w:eastAsiaTheme="majorEastAsia" w:hAnsiTheme="majorHAnsi" w:cstheme="majorBidi"/>
          <w:b/>
          <w:bCs/>
          <w:vanish/>
          <w:color w:val="365F91" w:themeColor="accent1" w:themeShade="BF"/>
          <w:sz w:val="28"/>
          <w:szCs w:val="28"/>
          <w:rtl/>
          <w:lang w:bidi="ar-LY"/>
        </w:rPr>
      </w:pPr>
      <w:bookmarkStart w:id="21" w:name="_Toc527322898"/>
      <w:bookmarkStart w:id="22" w:name="_Toc527322957"/>
      <w:bookmarkStart w:id="23" w:name="_Toc527323016"/>
      <w:bookmarkStart w:id="24" w:name="_Toc527323075"/>
      <w:bookmarkStart w:id="25" w:name="_Toc527323134"/>
      <w:bookmarkStart w:id="26" w:name="_Toc527323187"/>
      <w:bookmarkStart w:id="27" w:name="_Toc527556794"/>
      <w:bookmarkStart w:id="28" w:name="_Toc527556937"/>
      <w:bookmarkStart w:id="29" w:name="_Toc527557186"/>
      <w:bookmarkStart w:id="30" w:name="_Toc527559030"/>
      <w:bookmarkStart w:id="31" w:name="_Toc527735771"/>
      <w:bookmarkStart w:id="32" w:name="_Toc527735885"/>
      <w:bookmarkStart w:id="33" w:name="_Toc527737904"/>
      <w:bookmarkStart w:id="34" w:name="_Toc527738287"/>
      <w:bookmarkStart w:id="35" w:name="_Toc527738478"/>
      <w:bookmarkStart w:id="36" w:name="_Toc527738644"/>
      <w:bookmarkStart w:id="37" w:name="_Toc527742890"/>
      <w:bookmarkStart w:id="38" w:name="_Toc527764686"/>
      <w:bookmarkStart w:id="39" w:name="_Toc527802918"/>
      <w:bookmarkStart w:id="40" w:name="_Toc527989202"/>
      <w:bookmarkStart w:id="41" w:name="_Toc527989287"/>
      <w:bookmarkStart w:id="42" w:name="_Toc1591717"/>
      <w:bookmarkStart w:id="43" w:name="_Toc160858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D75A51" w:rsidRPr="005551B7" w:rsidRDefault="00D75A51" w:rsidP="00D75A51">
      <w:pPr>
        <w:pStyle w:val="2"/>
        <w:numPr>
          <w:ilvl w:val="0"/>
          <w:numId w:val="0"/>
        </w:numPr>
        <w:ind w:left="90"/>
        <w:jc w:val="center"/>
        <w:rPr>
          <w:szCs w:val="28"/>
          <w:rtl/>
          <w:lang w:val="en-GB" w:bidi="ar-LY"/>
        </w:rPr>
      </w:pPr>
      <w:bookmarkStart w:id="44" w:name="_Toc1608590"/>
      <w:r w:rsidRPr="005551B7">
        <w:rPr>
          <w:rFonts w:hint="cs"/>
          <w:szCs w:val="28"/>
          <w:rtl/>
          <w:lang w:val="en-GB" w:bidi="ar-LY"/>
        </w:rPr>
        <w:t>الفصل الأول</w:t>
      </w:r>
      <w:bookmarkEnd w:id="44"/>
    </w:p>
    <w:p w:rsidR="0099083F" w:rsidRPr="005551B7" w:rsidRDefault="0099083F" w:rsidP="00D75A51">
      <w:pPr>
        <w:pStyle w:val="2"/>
        <w:numPr>
          <w:ilvl w:val="0"/>
          <w:numId w:val="0"/>
        </w:numPr>
        <w:ind w:left="90"/>
        <w:jc w:val="center"/>
        <w:rPr>
          <w:szCs w:val="28"/>
          <w:rtl/>
          <w:lang w:val="en-GB" w:bidi="ar-AE"/>
        </w:rPr>
      </w:pPr>
      <w:bookmarkStart w:id="45" w:name="_Toc1608591"/>
      <w:r w:rsidRPr="005551B7">
        <w:rPr>
          <w:rFonts w:hint="cs"/>
          <w:szCs w:val="28"/>
          <w:rtl/>
          <w:lang w:val="en-GB" w:bidi="ar-AE"/>
        </w:rPr>
        <w:t xml:space="preserve">الإطار العام </w:t>
      </w:r>
      <w:r w:rsidRPr="005551B7">
        <w:rPr>
          <w:rFonts w:hint="cs"/>
          <w:color w:val="auto"/>
          <w:szCs w:val="28"/>
          <w:rtl/>
          <w:lang w:val="en-GB" w:bidi="ar-AE"/>
        </w:rPr>
        <w:t>للدراسة</w:t>
      </w:r>
      <w:bookmarkEnd w:id="45"/>
    </w:p>
    <w:p w:rsidR="00D75A51" w:rsidRPr="005551B7" w:rsidRDefault="00D75A51" w:rsidP="000E1F5D">
      <w:pPr>
        <w:pStyle w:val="a3"/>
        <w:keepNext/>
        <w:keepLines/>
        <w:numPr>
          <w:ilvl w:val="0"/>
          <w:numId w:val="9"/>
        </w:numPr>
        <w:spacing w:before="480" w:after="0"/>
        <w:contextualSpacing w:val="0"/>
        <w:outlineLvl w:val="0"/>
        <w:rPr>
          <w:rFonts w:asciiTheme="majorHAnsi" w:eastAsiaTheme="majorEastAsia" w:hAnsiTheme="majorHAnsi" w:cstheme="majorBidi"/>
          <w:b/>
          <w:bCs/>
          <w:vanish/>
          <w:color w:val="365F91" w:themeColor="accent1" w:themeShade="BF"/>
          <w:sz w:val="28"/>
          <w:szCs w:val="28"/>
          <w:rtl/>
          <w:lang w:val="en-GB" w:bidi="ar-AE"/>
        </w:rPr>
      </w:pPr>
      <w:bookmarkStart w:id="46" w:name="_Toc527322901"/>
      <w:bookmarkStart w:id="47" w:name="_Toc527322960"/>
      <w:bookmarkStart w:id="48" w:name="_Toc527323019"/>
      <w:bookmarkStart w:id="49" w:name="_Toc527323078"/>
      <w:bookmarkStart w:id="50" w:name="_Toc527323137"/>
      <w:bookmarkStart w:id="51" w:name="_Toc527323190"/>
      <w:bookmarkStart w:id="52" w:name="_Toc527556797"/>
      <w:bookmarkStart w:id="53" w:name="_Toc527556940"/>
      <w:bookmarkStart w:id="54" w:name="_Toc527557189"/>
      <w:bookmarkStart w:id="55" w:name="_Toc527559033"/>
      <w:bookmarkStart w:id="56" w:name="_Toc527735774"/>
      <w:bookmarkStart w:id="57" w:name="_Toc527735888"/>
      <w:bookmarkStart w:id="58" w:name="_Toc527737914"/>
      <w:bookmarkStart w:id="59" w:name="_Toc527738297"/>
      <w:bookmarkStart w:id="60" w:name="_Toc527738484"/>
      <w:bookmarkStart w:id="61" w:name="_Toc527738650"/>
      <w:bookmarkStart w:id="62" w:name="_Toc527742896"/>
      <w:bookmarkStart w:id="63" w:name="_Toc527764692"/>
      <w:bookmarkStart w:id="64" w:name="_Toc527802924"/>
      <w:bookmarkStart w:id="65" w:name="_Toc527989207"/>
      <w:bookmarkStart w:id="66" w:name="_Toc527989292"/>
      <w:bookmarkStart w:id="67" w:name="_Toc1591722"/>
      <w:bookmarkStart w:id="68" w:name="_Toc160859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D75A51" w:rsidRPr="005551B7" w:rsidRDefault="00D75A51" w:rsidP="000E1F5D">
      <w:pPr>
        <w:pStyle w:val="a3"/>
        <w:keepNext/>
        <w:keepLines/>
        <w:numPr>
          <w:ilvl w:val="1"/>
          <w:numId w:val="9"/>
        </w:numPr>
        <w:spacing w:before="200" w:after="0"/>
        <w:ind w:left="662"/>
        <w:contextualSpacing w:val="0"/>
        <w:outlineLvl w:val="1"/>
        <w:rPr>
          <w:rFonts w:asciiTheme="majorHAnsi" w:eastAsiaTheme="majorEastAsia" w:hAnsiTheme="majorHAnsi" w:cstheme="majorBidi"/>
          <w:b/>
          <w:bCs/>
          <w:vanish/>
          <w:color w:val="000000" w:themeColor="text1"/>
          <w:sz w:val="28"/>
          <w:szCs w:val="26"/>
          <w:rtl/>
          <w:lang w:val="en-GB" w:bidi="ar-AE"/>
        </w:rPr>
      </w:pPr>
      <w:bookmarkStart w:id="69" w:name="_Toc527322902"/>
      <w:bookmarkStart w:id="70" w:name="_Toc527322961"/>
      <w:bookmarkStart w:id="71" w:name="_Toc527323020"/>
      <w:bookmarkStart w:id="72" w:name="_Toc527323079"/>
      <w:bookmarkStart w:id="73" w:name="_Toc527323138"/>
      <w:bookmarkStart w:id="74" w:name="_Toc527323191"/>
      <w:bookmarkStart w:id="75" w:name="_Toc527556798"/>
      <w:bookmarkStart w:id="76" w:name="_Toc527556941"/>
      <w:bookmarkStart w:id="77" w:name="_Toc527557190"/>
      <w:bookmarkStart w:id="78" w:name="_Toc527559034"/>
      <w:bookmarkStart w:id="79" w:name="_Toc527735775"/>
      <w:bookmarkStart w:id="80" w:name="_Toc527735889"/>
      <w:bookmarkStart w:id="81" w:name="_Toc527737915"/>
      <w:bookmarkStart w:id="82" w:name="_Toc527738298"/>
      <w:bookmarkStart w:id="83" w:name="_Toc527738485"/>
      <w:bookmarkStart w:id="84" w:name="_Toc527738651"/>
      <w:bookmarkStart w:id="85" w:name="_Toc527742897"/>
      <w:bookmarkStart w:id="86" w:name="_Toc527764693"/>
      <w:bookmarkStart w:id="87" w:name="_Toc527802925"/>
      <w:bookmarkStart w:id="88" w:name="_Toc527989208"/>
      <w:bookmarkStart w:id="89" w:name="_Toc527989293"/>
      <w:bookmarkStart w:id="90" w:name="_Toc1591723"/>
      <w:bookmarkStart w:id="91" w:name="_Toc160859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99083F" w:rsidRPr="005551B7" w:rsidRDefault="00A51096" w:rsidP="00D75A51">
      <w:pPr>
        <w:pStyle w:val="2"/>
        <w:rPr>
          <w:szCs w:val="28"/>
          <w:u w:val="single"/>
          <w:rtl/>
          <w:lang w:val="en-GB" w:bidi="ar-AE"/>
        </w:rPr>
      </w:pPr>
      <w:bookmarkStart w:id="92" w:name="_Toc1608594"/>
      <w:r w:rsidRPr="005551B7">
        <w:rPr>
          <w:szCs w:val="28"/>
          <w:u w:val="single"/>
          <w:rtl/>
          <w:lang w:val="en-GB" w:bidi="ar-AE"/>
        </w:rPr>
        <w:t>مقدمة</w:t>
      </w:r>
      <w:r w:rsidR="0099083F" w:rsidRPr="005551B7">
        <w:rPr>
          <w:szCs w:val="28"/>
          <w:u w:val="single"/>
          <w:rtl/>
          <w:lang w:val="en-GB" w:bidi="ar-AE"/>
        </w:rPr>
        <w:t>:</w:t>
      </w:r>
      <w:bookmarkEnd w:id="92"/>
    </w:p>
    <w:p w:rsidR="0027664C" w:rsidRPr="005551B7" w:rsidRDefault="0099083F" w:rsidP="0027664C">
      <w:pPr>
        <w:spacing w:after="0"/>
        <w:ind w:left="-270"/>
        <w:jc w:val="lowKashida"/>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نشأت</w:t>
      </w:r>
      <w:r w:rsidR="00D75A51" w:rsidRPr="005551B7">
        <w:rPr>
          <w:rFonts w:ascii="Simplified Arabic" w:hAnsi="Simplified Arabic" w:cs="Simplified Arabic" w:hint="cs"/>
          <w:sz w:val="28"/>
          <w:szCs w:val="28"/>
          <w:rtl/>
          <w:lang w:val="en-GB" w:bidi="ar-LY"/>
        </w:rPr>
        <w:t xml:space="preserve"> وظيفة</w:t>
      </w:r>
      <w:r w:rsidR="00054898" w:rsidRPr="005551B7">
        <w:rPr>
          <w:rFonts w:ascii="Simplified Arabic" w:hAnsi="Simplified Arabic" w:cs="Simplified Arabic"/>
          <w:sz w:val="28"/>
          <w:szCs w:val="28"/>
          <w:rtl/>
          <w:lang w:val="en-GB" w:bidi="ar-LY"/>
        </w:rPr>
        <w:t xml:space="preserve"> المراجعة الداخلية بناء عل</w:t>
      </w:r>
      <w:r w:rsidR="00054898" w:rsidRPr="005551B7">
        <w:rPr>
          <w:rFonts w:ascii="Simplified Arabic" w:hAnsi="Simplified Arabic" w:cs="Simplified Arabic" w:hint="cs"/>
          <w:sz w:val="28"/>
          <w:szCs w:val="28"/>
          <w:rtl/>
          <w:lang w:val="en-GB" w:bidi="ar-LY"/>
        </w:rPr>
        <w:t>ى</w:t>
      </w:r>
      <w:r w:rsidRPr="005551B7">
        <w:rPr>
          <w:rFonts w:ascii="Simplified Arabic" w:hAnsi="Simplified Arabic" w:cs="Simplified Arabic"/>
          <w:sz w:val="28"/>
          <w:szCs w:val="28"/>
          <w:rtl/>
          <w:lang w:val="en-GB" w:bidi="ar-LY"/>
        </w:rPr>
        <w:t xml:space="preserve"> </w:t>
      </w:r>
      <w:r w:rsidR="00D75A51" w:rsidRPr="005551B7">
        <w:rPr>
          <w:rFonts w:ascii="Simplified Arabic" w:hAnsi="Simplified Arabic" w:cs="Simplified Arabic" w:hint="cs"/>
          <w:sz w:val="28"/>
          <w:szCs w:val="28"/>
          <w:rtl/>
          <w:lang w:val="en-GB" w:bidi="ar-LY"/>
        </w:rPr>
        <w:t xml:space="preserve">الحاجة </w:t>
      </w:r>
      <w:r w:rsidR="00D75A51" w:rsidRPr="005551B7">
        <w:rPr>
          <w:rFonts w:ascii="Simplified Arabic" w:hAnsi="Simplified Arabic" w:cs="Simplified Arabic"/>
          <w:sz w:val="28"/>
          <w:szCs w:val="28"/>
          <w:rtl/>
          <w:lang w:val="en-GB" w:bidi="ar-LY"/>
        </w:rPr>
        <w:t>لإحكام الرقابة</w:t>
      </w:r>
      <w:r w:rsidR="00D75A51" w:rsidRPr="005551B7">
        <w:rPr>
          <w:rFonts w:ascii="Simplified Arabic" w:hAnsi="Simplified Arabic" w:cs="Simplified Arabic" w:hint="cs"/>
          <w:sz w:val="28"/>
          <w:szCs w:val="28"/>
          <w:rtl/>
          <w:lang w:val="en-GB" w:bidi="ar-LY"/>
        </w:rPr>
        <w:t>،</w:t>
      </w:r>
      <w:r w:rsidRPr="005551B7">
        <w:rPr>
          <w:rFonts w:ascii="Simplified Arabic" w:hAnsi="Simplified Arabic" w:cs="Simplified Arabic"/>
          <w:sz w:val="28"/>
          <w:szCs w:val="28"/>
          <w:lang w:val="en-GB" w:bidi="ar-LY"/>
        </w:rPr>
        <w:t xml:space="preserve"> </w:t>
      </w:r>
      <w:r w:rsidRPr="005551B7">
        <w:rPr>
          <w:rFonts w:ascii="Simplified Arabic" w:hAnsi="Simplified Arabic" w:cs="Simplified Arabic"/>
          <w:sz w:val="28"/>
          <w:szCs w:val="28"/>
          <w:rtl/>
          <w:lang w:val="en-GB" w:bidi="ar-LY"/>
        </w:rPr>
        <w:t>وكان العامل الاساسي في وجودها و</w:t>
      </w:r>
      <w:r w:rsidR="00D75A51" w:rsidRPr="005551B7">
        <w:rPr>
          <w:rFonts w:ascii="Simplified Arabic" w:hAnsi="Simplified Arabic" w:cs="Simplified Arabic"/>
          <w:sz w:val="28"/>
          <w:szCs w:val="28"/>
          <w:rtl/>
          <w:lang w:val="en-GB" w:bidi="ar-LY"/>
        </w:rPr>
        <w:t>الاعتراف بها هو كبر حجم الم</w:t>
      </w:r>
      <w:r w:rsidR="00D75A51" w:rsidRPr="005551B7">
        <w:rPr>
          <w:rFonts w:ascii="Simplified Arabic" w:hAnsi="Simplified Arabic" w:cs="Simplified Arabic" w:hint="cs"/>
          <w:sz w:val="28"/>
          <w:szCs w:val="28"/>
          <w:rtl/>
          <w:lang w:val="en-GB" w:bidi="ar-LY"/>
        </w:rPr>
        <w:t>ؤسسة</w:t>
      </w:r>
      <w:r w:rsidRPr="005551B7">
        <w:rPr>
          <w:rFonts w:ascii="Simplified Arabic" w:hAnsi="Simplified Arabic" w:cs="Simplified Arabic"/>
          <w:sz w:val="28"/>
          <w:szCs w:val="28"/>
          <w:rtl/>
          <w:lang w:val="en-GB" w:bidi="ar-LY"/>
        </w:rPr>
        <w:t xml:space="preserve"> وتعقد عملياتها </w:t>
      </w:r>
      <w:r w:rsidRPr="005551B7">
        <w:rPr>
          <w:rFonts w:ascii="Simplified Arabic" w:hAnsi="Simplified Arabic" w:cs="Simplified Arabic" w:hint="cs"/>
          <w:sz w:val="28"/>
          <w:szCs w:val="28"/>
          <w:rtl/>
          <w:lang w:val="en-GB" w:bidi="ar-LY"/>
        </w:rPr>
        <w:t>و</w:t>
      </w:r>
      <w:r w:rsidRPr="005551B7">
        <w:rPr>
          <w:rFonts w:ascii="Simplified Arabic" w:hAnsi="Simplified Arabic" w:cs="Simplified Arabic"/>
          <w:sz w:val="28"/>
          <w:szCs w:val="28"/>
          <w:rtl/>
          <w:lang w:val="en-GB" w:bidi="ar-LY"/>
        </w:rPr>
        <w:t>زيادة الحاجة الي معلومات دقيقة يمكن الاعتماد عليها</w:t>
      </w:r>
      <w:r w:rsidR="00D75A51" w:rsidRPr="005551B7">
        <w:rPr>
          <w:rFonts w:ascii="Simplified Arabic" w:hAnsi="Simplified Arabic" w:cs="Simplified Arabic" w:hint="cs"/>
          <w:sz w:val="28"/>
          <w:szCs w:val="28"/>
          <w:rtl/>
          <w:lang w:val="en-GB" w:bidi="ar-LY"/>
        </w:rPr>
        <w:t>،</w:t>
      </w:r>
      <w:r w:rsidRPr="005551B7">
        <w:rPr>
          <w:rFonts w:ascii="Simplified Arabic" w:hAnsi="Simplified Arabic" w:cs="Simplified Arabic"/>
          <w:sz w:val="28"/>
          <w:szCs w:val="28"/>
          <w:rtl/>
          <w:lang w:val="en-GB" w:bidi="ar-LY"/>
        </w:rPr>
        <w:t xml:space="preserve"> وما ترتب علي ذلك من الاستخدام المتزايد من العمالة والموظفين و</w:t>
      </w:r>
      <w:r w:rsidR="0094281B" w:rsidRPr="005551B7">
        <w:rPr>
          <w:rFonts w:ascii="Simplified Arabic" w:hAnsi="Simplified Arabic" w:cs="Simplified Arabic"/>
          <w:sz w:val="28"/>
          <w:szCs w:val="28"/>
          <w:rtl/>
          <w:lang w:val="en-GB" w:bidi="ar-LY"/>
        </w:rPr>
        <w:t>انتشار فروع الم</w:t>
      </w:r>
      <w:r w:rsidR="0094281B" w:rsidRPr="005551B7">
        <w:rPr>
          <w:rFonts w:ascii="Simplified Arabic" w:hAnsi="Simplified Arabic" w:cs="Simplified Arabic" w:hint="cs"/>
          <w:sz w:val="28"/>
          <w:szCs w:val="28"/>
          <w:rtl/>
          <w:lang w:val="en-GB" w:bidi="ar-LY"/>
        </w:rPr>
        <w:t>ؤسس</w:t>
      </w:r>
      <w:r w:rsidR="00054898" w:rsidRPr="005551B7">
        <w:rPr>
          <w:rFonts w:ascii="Simplified Arabic" w:hAnsi="Simplified Arabic" w:cs="Simplified Arabic"/>
          <w:sz w:val="28"/>
          <w:szCs w:val="28"/>
          <w:rtl/>
          <w:lang w:val="en-GB" w:bidi="ar-LY"/>
        </w:rPr>
        <w:t xml:space="preserve">ة في </w:t>
      </w:r>
      <w:r w:rsidR="00054898" w:rsidRPr="005551B7">
        <w:rPr>
          <w:rFonts w:ascii="Simplified Arabic" w:hAnsi="Simplified Arabic" w:cs="Simplified Arabic" w:hint="cs"/>
          <w:sz w:val="28"/>
          <w:szCs w:val="28"/>
          <w:rtl/>
          <w:lang w:val="en-GB" w:bidi="ar-LY"/>
        </w:rPr>
        <w:t>أ</w:t>
      </w:r>
      <w:r w:rsidRPr="005551B7">
        <w:rPr>
          <w:rFonts w:ascii="Simplified Arabic" w:hAnsi="Simplified Arabic" w:cs="Simplified Arabic"/>
          <w:sz w:val="28"/>
          <w:szCs w:val="28"/>
          <w:rtl/>
          <w:lang w:val="en-GB" w:bidi="ar-LY"/>
        </w:rPr>
        <w:t>ماكن متباعدة</w:t>
      </w:r>
      <w:r w:rsidR="00D75A51" w:rsidRPr="005551B7">
        <w:rPr>
          <w:rFonts w:ascii="Simplified Arabic" w:hAnsi="Simplified Arabic" w:cs="Simplified Arabic" w:hint="cs"/>
          <w:sz w:val="28"/>
          <w:szCs w:val="28"/>
          <w:rtl/>
          <w:lang w:val="en-GB" w:bidi="ar-LY"/>
        </w:rPr>
        <w:t>،</w:t>
      </w:r>
      <w:r w:rsidRPr="005551B7">
        <w:rPr>
          <w:rFonts w:ascii="Simplified Arabic" w:hAnsi="Simplified Arabic" w:cs="Simplified Arabic"/>
          <w:sz w:val="28"/>
          <w:szCs w:val="28"/>
          <w:rtl/>
          <w:lang w:val="en-GB" w:bidi="ar-LY"/>
        </w:rPr>
        <w:t xml:space="preserve"> فالمراجعة الداخلية أداة مستقلة تعمل</w:t>
      </w:r>
      <w:r w:rsidRPr="005551B7">
        <w:rPr>
          <w:rFonts w:ascii="Simplified Arabic" w:hAnsi="Simplified Arabic" w:cs="Simplified Arabic"/>
          <w:sz w:val="28"/>
          <w:szCs w:val="28"/>
          <w:lang w:val="en-GB" w:bidi="ar-LY"/>
        </w:rPr>
        <w:t xml:space="preserve"> </w:t>
      </w:r>
      <w:r w:rsidR="0094281B" w:rsidRPr="005551B7">
        <w:rPr>
          <w:rFonts w:ascii="Simplified Arabic" w:hAnsi="Simplified Arabic" w:cs="Simplified Arabic"/>
          <w:sz w:val="28"/>
          <w:szCs w:val="28"/>
          <w:rtl/>
          <w:lang w:val="en-GB" w:bidi="ar-LY"/>
        </w:rPr>
        <w:t>داخل الم</w:t>
      </w:r>
      <w:r w:rsidR="0094281B" w:rsidRPr="005551B7">
        <w:rPr>
          <w:rFonts w:ascii="Simplified Arabic" w:hAnsi="Simplified Arabic" w:cs="Simplified Arabic" w:hint="cs"/>
          <w:sz w:val="28"/>
          <w:szCs w:val="28"/>
          <w:rtl/>
          <w:lang w:val="en-GB" w:bidi="ar-LY"/>
        </w:rPr>
        <w:t>ؤسس</w:t>
      </w:r>
      <w:r w:rsidRPr="005551B7">
        <w:rPr>
          <w:rFonts w:ascii="Simplified Arabic" w:hAnsi="Simplified Arabic" w:cs="Simplified Arabic"/>
          <w:sz w:val="28"/>
          <w:szCs w:val="28"/>
          <w:rtl/>
          <w:lang w:val="en-GB" w:bidi="ar-LY"/>
        </w:rPr>
        <w:t>ة</w:t>
      </w:r>
      <w:r w:rsidR="00CB034B" w:rsidRPr="005551B7">
        <w:rPr>
          <w:rFonts w:ascii="Simplified Arabic" w:hAnsi="Simplified Arabic" w:cs="Simplified Arabic" w:hint="cs"/>
          <w:sz w:val="28"/>
          <w:szCs w:val="28"/>
          <w:rtl/>
          <w:lang w:val="en-GB" w:bidi="ar-LY"/>
        </w:rPr>
        <w:t xml:space="preserve"> المالية</w:t>
      </w:r>
      <w:r w:rsidRPr="005551B7">
        <w:rPr>
          <w:rFonts w:ascii="Simplified Arabic" w:hAnsi="Simplified Arabic" w:cs="Simplified Arabic"/>
          <w:sz w:val="28"/>
          <w:szCs w:val="28"/>
          <w:rtl/>
          <w:lang w:val="en-GB" w:bidi="ar-LY"/>
        </w:rPr>
        <w:t xml:space="preserve"> لمساعدتها في فحص وتقييم الاداء من خلال مقارنة الاداء الفعلي بالخطط والمعايير والاهداف الموضوعة مسبقا</w:t>
      </w:r>
      <w:r w:rsidR="00A51096" w:rsidRPr="005551B7">
        <w:rPr>
          <w:rFonts w:ascii="Simplified Arabic" w:hAnsi="Simplified Arabic" w:cs="Simplified Arabic" w:hint="cs"/>
          <w:sz w:val="28"/>
          <w:szCs w:val="28"/>
          <w:rtl/>
          <w:lang w:val="en-GB" w:bidi="ar-LY"/>
        </w:rPr>
        <w:t>،</w:t>
      </w:r>
      <w:r w:rsidRPr="005551B7">
        <w:rPr>
          <w:rFonts w:ascii="Simplified Arabic" w:hAnsi="Simplified Arabic" w:cs="Simplified Arabic"/>
          <w:sz w:val="28"/>
          <w:szCs w:val="28"/>
          <w:rtl/>
          <w:lang w:val="en-GB" w:bidi="ar-LY"/>
        </w:rPr>
        <w:t xml:space="preserve"> وتقييم كفاءة وفاعلية نظام الرقابة الداخلية واقتراح توصيات </w:t>
      </w:r>
      <w:proofErr w:type="spellStart"/>
      <w:r w:rsidRPr="005551B7">
        <w:rPr>
          <w:rFonts w:ascii="Simplified Arabic" w:hAnsi="Simplified Arabic" w:cs="Simplified Arabic"/>
          <w:sz w:val="28"/>
          <w:szCs w:val="28"/>
          <w:rtl/>
          <w:lang w:val="en-GB" w:bidi="ar-LY"/>
        </w:rPr>
        <w:t>لاجراء</w:t>
      </w:r>
      <w:proofErr w:type="spellEnd"/>
      <w:r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sz w:val="28"/>
          <w:szCs w:val="28"/>
          <w:rtl/>
          <w:lang w:val="en-GB" w:bidi="ar-LY"/>
        </w:rPr>
        <w:t>التصحيحات اللازمة بالخصوص وتعد المراجعة الداخلية جزءا من نظام الرقابة الداخلية حيث</w:t>
      </w:r>
      <w:r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sz w:val="28"/>
          <w:szCs w:val="28"/>
          <w:rtl/>
          <w:lang w:val="en-GB" w:bidi="ar-LY"/>
        </w:rPr>
        <w:t>عرفها مجمع المراجعين الداخليين بأنها</w:t>
      </w:r>
      <w:r w:rsidRPr="005551B7">
        <w:rPr>
          <w:rFonts w:ascii="Simplified Arabic" w:hAnsi="Simplified Arabic" w:cs="Simplified Arabic" w:hint="cs"/>
          <w:sz w:val="28"/>
          <w:szCs w:val="28"/>
          <w:rtl/>
          <w:lang w:val="en-GB" w:bidi="ar-LY"/>
        </w:rPr>
        <w:t>:</w:t>
      </w:r>
    </w:p>
    <w:p w:rsidR="0099083F" w:rsidRPr="005551B7" w:rsidRDefault="00A51096" w:rsidP="0027664C">
      <w:pPr>
        <w:spacing w:after="0"/>
        <w:ind w:left="-270"/>
        <w:jc w:val="lowKashida"/>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w:t>
      </w:r>
      <w:r w:rsidR="0099083F" w:rsidRPr="005551B7">
        <w:rPr>
          <w:rFonts w:ascii="Simplified Arabic" w:hAnsi="Simplified Arabic" w:cs="Simplified Arabic"/>
          <w:sz w:val="28"/>
          <w:szCs w:val="28"/>
          <w:rtl/>
          <w:lang w:val="en-GB" w:bidi="ar-LY"/>
        </w:rPr>
        <w:t>نشاط استشاري مستقل وتأكيد موضوعي لغرض زيادة عائد (إضافة قيمة) وتحسين ع</w:t>
      </w:r>
      <w:r w:rsidR="0094281B" w:rsidRPr="005551B7">
        <w:rPr>
          <w:rFonts w:ascii="Simplified Arabic" w:hAnsi="Simplified Arabic" w:cs="Simplified Arabic"/>
          <w:sz w:val="28"/>
          <w:szCs w:val="28"/>
          <w:rtl/>
          <w:lang w:val="en-GB" w:bidi="ar-LY"/>
        </w:rPr>
        <w:t>مليات الم</w:t>
      </w:r>
      <w:r w:rsidR="0094281B" w:rsidRPr="005551B7">
        <w:rPr>
          <w:rFonts w:ascii="Simplified Arabic" w:hAnsi="Simplified Arabic" w:cs="Simplified Arabic" w:hint="cs"/>
          <w:sz w:val="28"/>
          <w:szCs w:val="28"/>
          <w:rtl/>
          <w:lang w:val="en-GB" w:bidi="ar-LY"/>
        </w:rPr>
        <w:t>ؤسس</w:t>
      </w:r>
      <w:r w:rsidR="0094281B" w:rsidRPr="005551B7">
        <w:rPr>
          <w:rFonts w:ascii="Simplified Arabic" w:hAnsi="Simplified Arabic" w:cs="Simplified Arabic"/>
          <w:sz w:val="28"/>
          <w:szCs w:val="28"/>
          <w:rtl/>
          <w:lang w:val="en-GB" w:bidi="ar-LY"/>
        </w:rPr>
        <w:t>ة</w:t>
      </w:r>
      <w:r w:rsidR="00CB034B" w:rsidRPr="005551B7">
        <w:rPr>
          <w:rFonts w:ascii="Simplified Arabic" w:hAnsi="Simplified Arabic" w:cs="Simplified Arabic" w:hint="cs"/>
          <w:sz w:val="28"/>
          <w:szCs w:val="28"/>
          <w:rtl/>
          <w:lang w:val="en-GB" w:bidi="ar-LY"/>
        </w:rPr>
        <w:t xml:space="preserve"> المالية</w:t>
      </w:r>
      <w:r w:rsidR="0094281B" w:rsidRPr="005551B7">
        <w:rPr>
          <w:rFonts w:ascii="Simplified Arabic" w:hAnsi="Simplified Arabic" w:cs="Simplified Arabic"/>
          <w:sz w:val="28"/>
          <w:szCs w:val="28"/>
          <w:rtl/>
          <w:lang w:val="en-GB" w:bidi="ar-LY"/>
        </w:rPr>
        <w:t xml:space="preserve"> أي انها تساعد الم</w:t>
      </w:r>
      <w:r w:rsidR="0094281B" w:rsidRPr="005551B7">
        <w:rPr>
          <w:rFonts w:ascii="Simplified Arabic" w:hAnsi="Simplified Arabic" w:cs="Simplified Arabic" w:hint="cs"/>
          <w:sz w:val="28"/>
          <w:szCs w:val="28"/>
          <w:rtl/>
          <w:lang w:val="en-GB" w:bidi="ar-LY"/>
        </w:rPr>
        <w:t>ؤسس</w:t>
      </w:r>
      <w:r w:rsidR="0099083F" w:rsidRPr="005551B7">
        <w:rPr>
          <w:rFonts w:ascii="Simplified Arabic" w:hAnsi="Simplified Arabic" w:cs="Simplified Arabic"/>
          <w:sz w:val="28"/>
          <w:szCs w:val="28"/>
          <w:rtl/>
          <w:lang w:val="en-GB" w:bidi="ar-LY"/>
        </w:rPr>
        <w:t>ة في تحقيق</w:t>
      </w:r>
      <w:r w:rsidR="0099083F" w:rsidRPr="005551B7">
        <w:rPr>
          <w:rFonts w:ascii="Simplified Arabic" w:hAnsi="Simplified Arabic" w:cs="Simplified Arabic"/>
          <w:sz w:val="28"/>
          <w:szCs w:val="28"/>
          <w:lang w:val="en-GB" w:bidi="ar-LY"/>
        </w:rPr>
        <w:t xml:space="preserve"> </w:t>
      </w:r>
      <w:r w:rsidR="0099083F" w:rsidRPr="005551B7">
        <w:rPr>
          <w:rFonts w:ascii="Simplified Arabic" w:hAnsi="Simplified Arabic" w:cs="Simplified Arabic"/>
          <w:sz w:val="28"/>
          <w:szCs w:val="28"/>
          <w:rtl/>
          <w:lang w:val="en-GB" w:bidi="ar-LY"/>
        </w:rPr>
        <w:t xml:space="preserve">اهدافها من خلال طريقة ومنهجية منظمة لتقييم وتحسين فاعلية عمليات </w:t>
      </w:r>
      <w:proofErr w:type="spellStart"/>
      <w:r w:rsidR="0099083F" w:rsidRPr="005551B7">
        <w:rPr>
          <w:rFonts w:ascii="Simplified Arabic" w:hAnsi="Simplified Arabic" w:cs="Simplified Arabic"/>
          <w:sz w:val="28"/>
          <w:szCs w:val="28"/>
          <w:rtl/>
          <w:lang w:val="en-GB" w:bidi="ar-LY"/>
        </w:rPr>
        <w:t>ادراة</w:t>
      </w:r>
      <w:proofErr w:type="spellEnd"/>
      <w:r w:rsidR="0099083F" w:rsidRPr="005551B7">
        <w:rPr>
          <w:rFonts w:ascii="Simplified Arabic" w:hAnsi="Simplified Arabic" w:cs="Simplified Arabic"/>
          <w:sz w:val="28"/>
          <w:szCs w:val="28"/>
          <w:rtl/>
          <w:lang w:val="en-GB" w:bidi="ar-LY"/>
        </w:rPr>
        <w:t xml:space="preserve"> المخاطر والرقابة و</w:t>
      </w:r>
      <w:r w:rsidR="006130DA" w:rsidRPr="005551B7">
        <w:rPr>
          <w:rFonts w:ascii="Simplified Arabic" w:hAnsi="Simplified Arabic" w:cs="Simplified Arabic"/>
          <w:sz w:val="28"/>
          <w:szCs w:val="28"/>
          <w:rtl/>
          <w:lang w:val="en-GB" w:bidi="ar-LY"/>
        </w:rPr>
        <w:t>الحوكمة الشاملة</w:t>
      </w:r>
      <w:r w:rsidRPr="005551B7">
        <w:rPr>
          <w:rFonts w:ascii="Simplified Arabic" w:hAnsi="Simplified Arabic" w:cs="Simplified Arabic" w:hint="cs"/>
          <w:sz w:val="28"/>
          <w:szCs w:val="28"/>
          <w:rtl/>
          <w:lang w:val="en-GB" w:bidi="ar-LY"/>
        </w:rPr>
        <w:t>"</w:t>
      </w:r>
      <w:r w:rsidR="006130DA" w:rsidRPr="005551B7">
        <w:rPr>
          <w:rFonts w:ascii="Simplified Arabic" w:hAnsi="Simplified Arabic" w:cs="Simplified Arabic" w:hint="cs"/>
          <w:sz w:val="28"/>
          <w:szCs w:val="28"/>
          <w:rtl/>
          <w:lang w:val="en-GB" w:bidi="ar-LY"/>
        </w:rPr>
        <w:t>.</w:t>
      </w:r>
      <w:r w:rsidR="0099083F" w:rsidRPr="005551B7">
        <w:rPr>
          <w:rFonts w:ascii="Simplified Arabic" w:hAnsi="Simplified Arabic" w:cs="Simplified Arabic"/>
          <w:sz w:val="28"/>
          <w:szCs w:val="28"/>
          <w:rtl/>
          <w:lang w:val="en-GB" w:bidi="ar-LY"/>
        </w:rPr>
        <w:t xml:space="preserve"> </w:t>
      </w:r>
    </w:p>
    <w:p w:rsidR="0099083F" w:rsidRPr="005551B7" w:rsidRDefault="0099083F" w:rsidP="00176DFE">
      <w:pPr>
        <w:spacing w:after="0"/>
        <w:ind w:left="-270"/>
        <w:jc w:val="both"/>
        <w:rPr>
          <w:rFonts w:ascii="Simplified Arabic" w:hAnsi="Simplified Arabic" w:cs="Simplified Arabic"/>
          <w:sz w:val="28"/>
          <w:szCs w:val="28"/>
          <w:rtl/>
          <w:lang w:val="en-GB" w:bidi="ar-AE"/>
        </w:rPr>
      </w:pPr>
      <w:r w:rsidRPr="005551B7">
        <w:rPr>
          <w:rFonts w:ascii="Simplified Arabic" w:hAnsi="Simplified Arabic" w:cs="Simplified Arabic"/>
          <w:sz w:val="28"/>
          <w:szCs w:val="28"/>
          <w:rtl/>
          <w:lang w:val="en-GB" w:bidi="ar-LY"/>
        </w:rPr>
        <w:t xml:space="preserve">تكتسب المراجعة الداخلية في المصارف أهمية خاصة وذلك نظرا لتعدد عمليات المصارف وتنوع وتعدد المخاطر التي تحيط بالمصارف ولاعتماد كل من ادارة </w:t>
      </w:r>
      <w:r w:rsidR="00824629" w:rsidRPr="005551B7">
        <w:rPr>
          <w:rFonts w:ascii="Simplified Arabic" w:hAnsi="Simplified Arabic" w:cs="Simplified Arabic"/>
          <w:sz w:val="28"/>
          <w:szCs w:val="28"/>
          <w:rtl/>
          <w:lang w:val="en-GB" w:bidi="ar-LY"/>
        </w:rPr>
        <w:t>ال</w:t>
      </w:r>
      <w:r w:rsidR="00824629" w:rsidRPr="005551B7">
        <w:rPr>
          <w:rFonts w:ascii="Simplified Arabic" w:hAnsi="Simplified Arabic" w:cs="Simplified Arabic" w:hint="cs"/>
          <w:sz w:val="28"/>
          <w:szCs w:val="28"/>
          <w:rtl/>
          <w:lang w:val="en-GB" w:bidi="ar-LY"/>
        </w:rPr>
        <w:t>مؤسس</w:t>
      </w:r>
      <w:r w:rsidRPr="005551B7">
        <w:rPr>
          <w:rFonts w:ascii="Simplified Arabic" w:hAnsi="Simplified Arabic" w:cs="Simplified Arabic"/>
          <w:sz w:val="28"/>
          <w:szCs w:val="28"/>
          <w:rtl/>
          <w:lang w:val="en-GB" w:bidi="ar-LY"/>
        </w:rPr>
        <w:t>ة</w:t>
      </w:r>
      <w:r w:rsidR="00CB034B" w:rsidRPr="005551B7">
        <w:rPr>
          <w:rFonts w:ascii="Simplified Arabic" w:hAnsi="Simplified Arabic" w:cs="Simplified Arabic" w:hint="cs"/>
          <w:sz w:val="28"/>
          <w:szCs w:val="28"/>
          <w:rtl/>
          <w:lang w:val="en-GB" w:bidi="ar-LY"/>
        </w:rPr>
        <w:t xml:space="preserve"> المالية</w:t>
      </w:r>
      <w:r w:rsidRPr="005551B7">
        <w:rPr>
          <w:rFonts w:ascii="Simplified Arabic" w:hAnsi="Simplified Arabic" w:cs="Simplified Arabic"/>
          <w:sz w:val="28"/>
          <w:szCs w:val="28"/>
          <w:rtl/>
          <w:lang w:val="en-GB" w:bidi="ar-LY"/>
        </w:rPr>
        <w:t xml:space="preserve"> والمراجع</w:t>
      </w:r>
      <w:r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sz w:val="28"/>
          <w:szCs w:val="28"/>
          <w:rtl/>
          <w:lang w:val="en-GB" w:bidi="ar-LY"/>
        </w:rPr>
        <w:t>الخارجي ولجنة المراجعة والمساهمين علي المراجعة الداخلية كأداة رقابية تسهم</w:t>
      </w:r>
      <w:r w:rsidRPr="005551B7">
        <w:rPr>
          <w:rFonts w:ascii="Simplified Arabic" w:hAnsi="Simplified Arabic" w:cs="Simplified Arabic"/>
          <w:sz w:val="28"/>
          <w:szCs w:val="28"/>
          <w:lang w:val="en-GB" w:bidi="ar-LY"/>
        </w:rPr>
        <w:t xml:space="preserve"> </w:t>
      </w:r>
      <w:r w:rsidRPr="005551B7">
        <w:rPr>
          <w:rFonts w:ascii="Simplified Arabic" w:hAnsi="Simplified Arabic" w:cs="Simplified Arabic"/>
          <w:sz w:val="28"/>
          <w:szCs w:val="28"/>
          <w:rtl/>
          <w:lang w:val="en-GB" w:bidi="ar-LY"/>
        </w:rPr>
        <w:t>في</w:t>
      </w:r>
      <w:r w:rsidRPr="005551B7">
        <w:rPr>
          <w:rFonts w:ascii="Simplified Arabic" w:hAnsi="Simplified Arabic" w:cs="Simplified Arabic"/>
          <w:sz w:val="28"/>
          <w:szCs w:val="28"/>
          <w:lang w:val="en-GB" w:bidi="ar-LY"/>
        </w:rPr>
        <w:t xml:space="preserve"> </w:t>
      </w:r>
      <w:r w:rsidRPr="005551B7">
        <w:rPr>
          <w:rFonts w:ascii="Simplified Arabic" w:hAnsi="Simplified Arabic" w:cs="Simplified Arabic"/>
          <w:sz w:val="28"/>
          <w:szCs w:val="28"/>
          <w:rtl/>
          <w:lang w:val="en-GB" w:bidi="ar-LY"/>
        </w:rPr>
        <w:t>تحسين نظام الرقابة الداخلية</w:t>
      </w:r>
      <w:r w:rsidR="00176DFE" w:rsidRPr="005551B7">
        <w:rPr>
          <w:rFonts w:ascii="Simplified Arabic" w:hAnsi="Simplified Arabic" w:cs="Simplified Arabic" w:hint="cs"/>
          <w:sz w:val="28"/>
          <w:szCs w:val="28"/>
          <w:rtl/>
          <w:lang w:val="en-GB" w:bidi="ar-LY"/>
        </w:rPr>
        <w:t xml:space="preserve"> (أ</w:t>
      </w:r>
      <w:r w:rsidR="00176DFE" w:rsidRPr="005551B7">
        <w:rPr>
          <w:rFonts w:ascii="Simplified Arabic" w:hAnsi="Simplified Arabic" w:cs="Simplified Arabic"/>
          <w:sz w:val="28"/>
          <w:szCs w:val="28"/>
          <w:rtl/>
          <w:lang w:val="en-GB" w:bidi="ar-LY"/>
        </w:rPr>
        <w:t>بوراوي وأخرون</w:t>
      </w:r>
      <w:r w:rsidR="00176DFE" w:rsidRPr="005551B7">
        <w:rPr>
          <w:rFonts w:ascii="Simplified Arabic" w:hAnsi="Simplified Arabic" w:cs="Simplified Arabic" w:hint="cs"/>
          <w:sz w:val="28"/>
          <w:szCs w:val="28"/>
          <w:rtl/>
          <w:lang w:val="en-GB" w:bidi="ar-LY"/>
        </w:rPr>
        <w:t xml:space="preserve">، 2017)، </w:t>
      </w:r>
      <w:r w:rsidRPr="005551B7">
        <w:rPr>
          <w:rFonts w:ascii="Simplified Arabic" w:hAnsi="Simplified Arabic" w:cs="Simplified Arabic"/>
          <w:sz w:val="28"/>
          <w:szCs w:val="28"/>
          <w:rtl/>
          <w:lang w:val="en-GB" w:bidi="ar-AE"/>
        </w:rPr>
        <w:t>وللمراجعة الداخلية معايير لابد من توف</w:t>
      </w:r>
      <w:r w:rsidR="00054898" w:rsidRPr="005551B7">
        <w:rPr>
          <w:rFonts w:ascii="Simplified Arabic" w:hAnsi="Simplified Arabic" w:cs="Simplified Arabic"/>
          <w:sz w:val="28"/>
          <w:szCs w:val="28"/>
          <w:rtl/>
          <w:lang w:val="en-GB" w:bidi="ar-AE"/>
        </w:rPr>
        <w:t xml:space="preserve">رها حتي يستطيع المراجع الداخلي </w:t>
      </w:r>
      <w:r w:rsidR="00054898" w:rsidRPr="005551B7">
        <w:rPr>
          <w:rFonts w:ascii="Simplified Arabic" w:hAnsi="Simplified Arabic" w:cs="Simplified Arabic" w:hint="cs"/>
          <w:sz w:val="28"/>
          <w:szCs w:val="28"/>
          <w:rtl/>
          <w:lang w:val="en-GB" w:bidi="ar-AE"/>
        </w:rPr>
        <w:t>أ</w:t>
      </w:r>
      <w:r w:rsidRPr="005551B7">
        <w:rPr>
          <w:rFonts w:ascii="Simplified Arabic" w:hAnsi="Simplified Arabic" w:cs="Simplified Arabic"/>
          <w:sz w:val="28"/>
          <w:szCs w:val="28"/>
          <w:rtl/>
          <w:lang w:val="en-GB" w:bidi="ar-AE"/>
        </w:rPr>
        <w:t xml:space="preserve">داء عمله من خلالها وهذه المعايير تمثل ما يجب ان تكون عليه المراجعة الداخلية وكيفية تنفيذ الاعمال </w:t>
      </w:r>
      <w:proofErr w:type="spellStart"/>
      <w:r w:rsidRPr="005551B7">
        <w:rPr>
          <w:rFonts w:ascii="Simplified Arabic" w:hAnsi="Simplified Arabic" w:cs="Simplified Arabic"/>
          <w:sz w:val="28"/>
          <w:szCs w:val="28"/>
          <w:rtl/>
          <w:lang w:val="en-GB" w:bidi="ar-AE"/>
        </w:rPr>
        <w:t>الموكله</w:t>
      </w:r>
      <w:proofErr w:type="spellEnd"/>
      <w:r w:rsidRPr="005551B7">
        <w:rPr>
          <w:rFonts w:ascii="Simplified Arabic" w:hAnsi="Simplified Arabic" w:cs="Simplified Arabic"/>
          <w:sz w:val="28"/>
          <w:szCs w:val="28"/>
          <w:rtl/>
          <w:lang w:val="en-GB" w:bidi="ar-AE"/>
        </w:rPr>
        <w:t xml:space="preserve"> له لكي</w:t>
      </w:r>
      <w:r w:rsidRPr="005551B7">
        <w:rPr>
          <w:rFonts w:ascii="Simplified Arabic" w:hAnsi="Simplified Arabic" w:cs="Simplified Arabic" w:hint="cs"/>
          <w:sz w:val="28"/>
          <w:szCs w:val="28"/>
          <w:rtl/>
          <w:lang w:val="en-GB" w:bidi="ar-LY"/>
        </w:rPr>
        <w:t xml:space="preserve"> </w:t>
      </w:r>
      <w:r w:rsidR="00176DFE" w:rsidRPr="005551B7">
        <w:rPr>
          <w:rFonts w:ascii="Simplified Arabic" w:hAnsi="Simplified Arabic" w:cs="Simplified Arabic"/>
          <w:sz w:val="28"/>
          <w:szCs w:val="28"/>
          <w:rtl/>
          <w:lang w:val="en-GB" w:bidi="ar-AE"/>
        </w:rPr>
        <w:t>تؤدي دورها علي اكمل وجه</w:t>
      </w:r>
      <w:r w:rsidR="00176DFE" w:rsidRPr="005551B7">
        <w:rPr>
          <w:rFonts w:ascii="Simplified Arabic" w:hAnsi="Simplified Arabic" w:cs="Simplified Arabic" w:hint="cs"/>
          <w:sz w:val="28"/>
          <w:szCs w:val="28"/>
          <w:rtl/>
          <w:lang w:val="en-GB" w:bidi="ar-AE"/>
        </w:rPr>
        <w:t>، من</w:t>
      </w:r>
      <w:r w:rsidR="00054898" w:rsidRPr="005551B7">
        <w:rPr>
          <w:rFonts w:ascii="Simplified Arabic" w:hAnsi="Simplified Arabic" w:cs="Simplified Arabic" w:hint="cs"/>
          <w:sz w:val="28"/>
          <w:szCs w:val="28"/>
          <w:rtl/>
          <w:lang w:val="en-GB" w:bidi="ar-AE"/>
        </w:rPr>
        <w:t xml:space="preserve"> هنا جاءت هذه الدراسة للوقوف على</w:t>
      </w:r>
      <w:r w:rsidR="00176DFE" w:rsidRPr="005551B7">
        <w:rPr>
          <w:rFonts w:ascii="Simplified Arabic" w:hAnsi="Simplified Arabic" w:cs="Simplified Arabic" w:hint="cs"/>
          <w:sz w:val="28"/>
          <w:szCs w:val="28"/>
          <w:rtl/>
          <w:lang w:val="en-GB" w:bidi="ar-AE"/>
        </w:rPr>
        <w:t xml:space="preserve"> أث</w:t>
      </w:r>
      <w:r w:rsidR="00054898" w:rsidRPr="005551B7">
        <w:rPr>
          <w:rFonts w:ascii="Simplified Arabic" w:hAnsi="Simplified Arabic" w:cs="Simplified Arabic" w:hint="cs"/>
          <w:sz w:val="28"/>
          <w:szCs w:val="28"/>
          <w:rtl/>
          <w:lang w:val="en-GB" w:bidi="ar-AE"/>
        </w:rPr>
        <w:t>ر تطبيق معايير الأداء المهني على</w:t>
      </w:r>
      <w:r w:rsidR="00176DFE" w:rsidRPr="005551B7">
        <w:rPr>
          <w:rFonts w:ascii="Simplified Arabic" w:hAnsi="Simplified Arabic" w:cs="Simplified Arabic" w:hint="cs"/>
          <w:sz w:val="28"/>
          <w:szCs w:val="28"/>
          <w:rtl/>
          <w:lang w:val="en-GB" w:bidi="ar-AE"/>
        </w:rPr>
        <w:t xml:space="preserve"> فعالية المراجعة الداخلية، ويتناول هذا الفصل الإطار العام للدراسة حيث يستعرض الدراسات السابقة والمشكلة البحثية وفرضيات الدراسة فضلاً عن استعراضه لمنهجية الدراسة.</w:t>
      </w:r>
    </w:p>
    <w:p w:rsidR="00674035" w:rsidRPr="005551B7" w:rsidRDefault="00674035" w:rsidP="00176DFE">
      <w:pPr>
        <w:spacing w:after="0"/>
        <w:ind w:left="-270"/>
        <w:jc w:val="both"/>
        <w:rPr>
          <w:rFonts w:ascii="Simplified Arabic" w:hAnsi="Simplified Arabic" w:cs="Simplified Arabic"/>
          <w:sz w:val="28"/>
          <w:szCs w:val="28"/>
          <w:rtl/>
          <w:lang w:val="en-GB" w:bidi="ar-AE"/>
        </w:rPr>
      </w:pPr>
    </w:p>
    <w:p w:rsidR="00674035" w:rsidRPr="005551B7" w:rsidRDefault="00674035" w:rsidP="00176DFE">
      <w:pPr>
        <w:spacing w:after="0"/>
        <w:ind w:left="-270"/>
        <w:jc w:val="both"/>
        <w:rPr>
          <w:rFonts w:ascii="Simplified Arabic" w:hAnsi="Simplified Arabic" w:cs="Simplified Arabic"/>
          <w:sz w:val="28"/>
          <w:szCs w:val="28"/>
          <w:rtl/>
          <w:lang w:val="en-GB" w:bidi="ar-AE"/>
        </w:rPr>
      </w:pPr>
    </w:p>
    <w:p w:rsidR="0099083F" w:rsidRPr="005551B7" w:rsidRDefault="0099083F" w:rsidP="0099083F">
      <w:pPr>
        <w:pStyle w:val="2"/>
        <w:rPr>
          <w:szCs w:val="28"/>
          <w:u w:val="single"/>
          <w:rtl/>
          <w:lang w:val="en-GB" w:bidi="ar-AE"/>
        </w:rPr>
      </w:pPr>
      <w:bookmarkStart w:id="93" w:name="_Toc1608595"/>
      <w:r w:rsidRPr="005551B7">
        <w:rPr>
          <w:szCs w:val="28"/>
          <w:u w:val="single"/>
          <w:rtl/>
          <w:lang w:val="en-GB" w:bidi="ar-AE"/>
        </w:rPr>
        <w:lastRenderedPageBreak/>
        <w:t>مشكلة الدراسة:</w:t>
      </w:r>
      <w:bookmarkEnd w:id="93"/>
    </w:p>
    <w:p w:rsidR="00A51096" w:rsidRPr="005551B7" w:rsidRDefault="0099083F" w:rsidP="006D6CB4">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AE"/>
        </w:rPr>
        <w:t>ان المراجعة الداخلية احدى الأدوات الرقابية التي يعتمد عليها أصحاب المصالح في المصارف، من أجل المحافظة علي حقوقهم وتوفير الشفافية في البيانات والقوائم المالية المنشورة وتعزيز الثقة في الأداء المالي ولكي يقوم المراجع الداخلي بوظيفته علي اكمل وجه لابد له من تطبيق معايير المراجعة الداخلية</w:t>
      </w:r>
      <w:r w:rsidR="006D6CB4"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sz w:val="28"/>
          <w:szCs w:val="28"/>
          <w:rtl/>
          <w:lang w:val="en-GB" w:bidi="ar-LY"/>
        </w:rPr>
        <w:t xml:space="preserve">وتضمنت الدراسة الحالية المعايير الخاصة </w:t>
      </w:r>
      <w:proofErr w:type="spellStart"/>
      <w:r w:rsidRPr="005551B7">
        <w:rPr>
          <w:rFonts w:ascii="Simplified Arabic" w:hAnsi="Simplified Arabic" w:cs="Simplified Arabic"/>
          <w:sz w:val="28"/>
          <w:szCs w:val="28"/>
          <w:rtl/>
          <w:lang w:val="en-GB" w:bidi="ar-LY"/>
        </w:rPr>
        <w:t>بالاداء</w:t>
      </w:r>
      <w:proofErr w:type="spellEnd"/>
      <w:r w:rsidRPr="005551B7">
        <w:rPr>
          <w:rFonts w:ascii="Simplified Arabic" w:hAnsi="Simplified Arabic" w:cs="Simplified Arabic"/>
          <w:sz w:val="28"/>
          <w:szCs w:val="28"/>
          <w:rtl/>
          <w:lang w:val="en-GB" w:bidi="ar-LY"/>
        </w:rPr>
        <w:t xml:space="preserve"> المهني والتي حددها مجمع المراجعين الداخليين وتمثل هذه المعايير فائدة هامه </w:t>
      </w:r>
      <w:proofErr w:type="spellStart"/>
      <w:r w:rsidRPr="005551B7">
        <w:rPr>
          <w:rFonts w:ascii="Simplified Arabic" w:hAnsi="Simplified Arabic" w:cs="Simplified Arabic"/>
          <w:sz w:val="28"/>
          <w:szCs w:val="28"/>
          <w:rtl/>
          <w:lang w:val="en-GB" w:bidi="ar-LY"/>
        </w:rPr>
        <w:t>للادارة</w:t>
      </w:r>
      <w:proofErr w:type="spellEnd"/>
      <w:r w:rsidRPr="005551B7">
        <w:rPr>
          <w:rFonts w:ascii="Simplified Arabic" w:hAnsi="Simplified Arabic" w:cs="Simplified Arabic"/>
          <w:sz w:val="28"/>
          <w:szCs w:val="28"/>
          <w:rtl/>
          <w:lang w:val="en-GB" w:bidi="ar-LY"/>
        </w:rPr>
        <w:t xml:space="preserve"> باعتبارها تضمن كفاءة دور المراجعة الداخلية وقياس مدى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ليتها، كما ان المراجعين الداخليين يمكنهم استخدام تلك المعايير كمرشد جيد عن مزاولة وممارسة تلك الوظيفة.</w:t>
      </w:r>
      <w:r w:rsidR="006D6CB4" w:rsidRPr="005551B7">
        <w:rPr>
          <w:rFonts w:ascii="Simplified Arabic" w:hAnsi="Simplified Arabic" w:cs="Simplified Arabic" w:hint="cs"/>
          <w:sz w:val="28"/>
          <w:szCs w:val="28"/>
          <w:rtl/>
          <w:lang w:val="en-GB" w:bidi="ar-LY"/>
        </w:rPr>
        <w:t xml:space="preserve"> </w:t>
      </w:r>
    </w:p>
    <w:p w:rsidR="0099083F" w:rsidRPr="005551B7" w:rsidRDefault="0099083F" w:rsidP="007C4776">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rPr>
        <w:t>وبالاطلاع على البحوث السابقة في مجال المراجعة الداخلية وبرغم وجود بعضها قد يكون مشابه من حيث الموضوع ولكنه مختلف من حيث المضمون حيث تتمثل مشكلة البحث في اجراء الدراسة باستبانة مختلفة وبيئة مختلفة</w:t>
      </w:r>
      <w:r w:rsidRPr="005551B7">
        <w:rPr>
          <w:rFonts w:ascii="Simplified Arabic" w:hAnsi="Simplified Arabic" w:cs="Simplified Arabic" w:hint="cs"/>
          <w:sz w:val="28"/>
          <w:szCs w:val="28"/>
          <w:rtl/>
        </w:rPr>
        <w:t>،</w:t>
      </w:r>
      <w:r w:rsidRPr="005551B7">
        <w:rPr>
          <w:rFonts w:ascii="Simplified Arabic" w:hAnsi="Simplified Arabic" w:cs="Simplified Arabic"/>
          <w:sz w:val="28"/>
          <w:szCs w:val="28"/>
          <w:rtl/>
        </w:rPr>
        <w:t xml:space="preserve"> </w:t>
      </w:r>
      <w:r w:rsidRPr="005551B7">
        <w:rPr>
          <w:rFonts w:ascii="Simplified Arabic" w:hAnsi="Simplified Arabic" w:cs="Simplified Arabic"/>
          <w:sz w:val="28"/>
          <w:szCs w:val="28"/>
          <w:rtl/>
          <w:lang w:val="en-GB" w:bidi="ar-LY"/>
        </w:rPr>
        <w:t>كانت المشكلة تتمثل فيما اذا كانت المعايير التي تم اختيارها</w:t>
      </w:r>
      <w:r w:rsidRPr="005551B7">
        <w:rPr>
          <w:rFonts w:ascii="Simplified Arabic" w:hAnsi="Simplified Arabic" w:cs="Simplified Arabic" w:hint="cs"/>
          <w:sz w:val="28"/>
          <w:szCs w:val="28"/>
          <w:rtl/>
          <w:lang w:val="en-GB" w:bidi="ar-LY"/>
        </w:rPr>
        <w:t xml:space="preserve"> والصادرة عن مجمع المراجعين الداخلين في عام (1978)</w:t>
      </w:r>
      <w:r w:rsidRPr="005551B7">
        <w:rPr>
          <w:rFonts w:ascii="Simplified Arabic" w:hAnsi="Simplified Arabic" w:cs="Simplified Arabic"/>
          <w:sz w:val="28"/>
          <w:szCs w:val="28"/>
          <w:rtl/>
          <w:lang w:val="en-GB" w:bidi="ar-LY"/>
        </w:rPr>
        <w:t xml:space="preserve"> تؤثر 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لية المراجعة الداخلية في البيئة الليبية وما اذا كانت هذه المعايير تطبق في البنوك الليبية من عدمه.</w:t>
      </w:r>
      <w:r w:rsidR="006D6CB4" w:rsidRPr="005551B7">
        <w:rPr>
          <w:rFonts w:ascii="Simplified Arabic" w:hAnsi="Simplified Arabic" w:cs="Simplified Arabic" w:hint="cs"/>
          <w:sz w:val="28"/>
          <w:szCs w:val="28"/>
          <w:rtl/>
          <w:lang w:val="en-GB" w:bidi="ar-LY"/>
        </w:rPr>
        <w:t xml:space="preserve"> </w:t>
      </w:r>
    </w:p>
    <w:p w:rsidR="0099083F" w:rsidRPr="005551B7" w:rsidRDefault="006D6CB4" w:rsidP="0099083F">
      <w:pPr>
        <w:jc w:val="both"/>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 xml:space="preserve">وتتفرع عن </w:t>
      </w:r>
      <w:proofErr w:type="spellStart"/>
      <w:r w:rsidRPr="005551B7">
        <w:rPr>
          <w:rFonts w:ascii="Simplified Arabic" w:hAnsi="Simplified Arabic" w:cs="Simplified Arabic" w:hint="cs"/>
          <w:sz w:val="28"/>
          <w:szCs w:val="28"/>
          <w:rtl/>
          <w:lang w:val="en-GB" w:bidi="ar-LY"/>
        </w:rPr>
        <w:t>التسائل</w:t>
      </w:r>
      <w:proofErr w:type="spellEnd"/>
      <w:r w:rsidRPr="005551B7">
        <w:rPr>
          <w:rFonts w:ascii="Simplified Arabic" w:hAnsi="Simplified Arabic" w:cs="Simplified Arabic" w:hint="cs"/>
          <w:sz w:val="28"/>
          <w:szCs w:val="28"/>
          <w:rtl/>
          <w:lang w:val="en-GB" w:bidi="ar-LY"/>
        </w:rPr>
        <w:t xml:space="preserve"> الرئيسي التساؤلات ال</w:t>
      </w:r>
      <w:r w:rsidRPr="005551B7">
        <w:rPr>
          <w:rFonts w:ascii="Simplified Arabic" w:hAnsi="Simplified Arabic" w:cs="Simplified Arabic"/>
          <w:sz w:val="28"/>
          <w:szCs w:val="28"/>
          <w:rtl/>
          <w:lang w:val="en-GB" w:bidi="ar-LY"/>
        </w:rPr>
        <w:t xml:space="preserve">فرعية </w:t>
      </w:r>
      <w:r w:rsidRPr="005551B7">
        <w:rPr>
          <w:rFonts w:ascii="Simplified Arabic" w:hAnsi="Simplified Arabic" w:cs="Simplified Arabic" w:hint="cs"/>
          <w:sz w:val="28"/>
          <w:szCs w:val="28"/>
          <w:rtl/>
          <w:lang w:val="en-GB" w:bidi="ar-LY"/>
        </w:rPr>
        <w:t>التالية</w:t>
      </w:r>
      <w:r w:rsidR="0099083F" w:rsidRPr="005551B7">
        <w:rPr>
          <w:rFonts w:ascii="Simplified Arabic" w:hAnsi="Simplified Arabic" w:cs="Simplified Arabic"/>
          <w:sz w:val="28"/>
          <w:szCs w:val="28"/>
          <w:lang w:val="en-GB" w:bidi="ar-LY"/>
        </w:rPr>
        <w:t xml:space="preserve"> </w:t>
      </w:r>
      <w:r w:rsidR="0099083F" w:rsidRPr="005551B7">
        <w:rPr>
          <w:rFonts w:ascii="Simplified Arabic" w:hAnsi="Simplified Arabic" w:cs="Simplified Arabic"/>
          <w:sz w:val="28"/>
          <w:szCs w:val="28"/>
          <w:rtl/>
          <w:lang w:val="en-GB" w:bidi="ar-LY"/>
        </w:rPr>
        <w:t>:</w:t>
      </w:r>
    </w:p>
    <w:p w:rsidR="006D6CB4" w:rsidRPr="005551B7" w:rsidRDefault="006D6CB4" w:rsidP="006D6CB4">
      <w:pPr>
        <w:pStyle w:val="2"/>
        <w:rPr>
          <w:szCs w:val="28"/>
          <w:u w:val="single"/>
          <w:rtl/>
          <w:lang w:val="en-GB" w:bidi="ar-LY"/>
        </w:rPr>
      </w:pPr>
      <w:bookmarkStart w:id="94" w:name="_Toc1608596"/>
      <w:r w:rsidRPr="005551B7">
        <w:rPr>
          <w:szCs w:val="28"/>
          <w:u w:val="single"/>
          <w:rtl/>
          <w:lang w:val="en-GB" w:bidi="ar-LY"/>
        </w:rPr>
        <w:t>فرضيات الدراسة:</w:t>
      </w:r>
      <w:bookmarkEnd w:id="94"/>
    </w:p>
    <w:p w:rsidR="00F50563" w:rsidRPr="005551B7" w:rsidRDefault="006D6CB4" w:rsidP="006D6CB4">
      <w:pPr>
        <w:rPr>
          <w:rFonts w:ascii="Simplified Arabic" w:hAnsi="Simplified Arabic" w:cs="Simplified Arabic"/>
          <w:b/>
          <w:bCs/>
          <w:sz w:val="32"/>
          <w:szCs w:val="32"/>
          <w:rtl/>
          <w:lang w:val="en-GB" w:bidi="ar-LY"/>
        </w:rPr>
      </w:pPr>
      <w:r w:rsidRPr="005551B7">
        <w:rPr>
          <w:rFonts w:ascii="Simplified Arabic" w:hAnsi="Simplified Arabic" w:cs="Simplified Arabic"/>
          <w:b/>
          <w:bCs/>
          <w:sz w:val="32"/>
          <w:szCs w:val="32"/>
          <w:rtl/>
          <w:lang w:val="en-GB" w:bidi="ar-LY"/>
        </w:rPr>
        <w:t>الفرضية الرئيسي</w:t>
      </w:r>
      <w:r w:rsidRPr="005551B7">
        <w:rPr>
          <w:rFonts w:ascii="Simplified Arabic" w:hAnsi="Simplified Arabic" w:cs="Simplified Arabic" w:hint="cs"/>
          <w:b/>
          <w:bCs/>
          <w:sz w:val="32"/>
          <w:szCs w:val="32"/>
          <w:rtl/>
          <w:lang w:val="en-GB" w:bidi="ar-LY"/>
        </w:rPr>
        <w:t>ة</w:t>
      </w:r>
      <w:r w:rsidRPr="005551B7">
        <w:rPr>
          <w:rFonts w:ascii="Simplified Arabic" w:hAnsi="Simplified Arabic" w:cs="Simplified Arabic"/>
          <w:b/>
          <w:bCs/>
          <w:sz w:val="32"/>
          <w:szCs w:val="32"/>
          <w:rtl/>
          <w:lang w:val="en-GB" w:bidi="ar-LY"/>
        </w:rPr>
        <w:t>:</w:t>
      </w:r>
    </w:p>
    <w:p w:rsidR="006D6CB4" w:rsidRPr="005551B7" w:rsidRDefault="006D6CB4" w:rsidP="005551B7">
      <w:pPr>
        <w:ind w:right="720"/>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تؤثر معايير الأداء المهني علي ف</w:t>
      </w:r>
      <w:r w:rsidRPr="005551B7">
        <w:rPr>
          <w:rFonts w:ascii="Simplified Arabic" w:hAnsi="Simplified Arabic" w:cs="Simplified Arabic" w:hint="cs"/>
          <w:sz w:val="28"/>
          <w:szCs w:val="28"/>
          <w:rtl/>
          <w:lang w:val="en-GB" w:bidi="ar-LY"/>
        </w:rPr>
        <w:t>ع</w:t>
      </w:r>
      <w:r w:rsidRPr="005551B7">
        <w:rPr>
          <w:rFonts w:ascii="Simplified Arabic" w:hAnsi="Simplified Arabic" w:cs="Simplified Arabic"/>
          <w:sz w:val="28"/>
          <w:szCs w:val="28"/>
          <w:rtl/>
          <w:lang w:val="en-GB" w:bidi="ar-LY"/>
        </w:rPr>
        <w:t>الية المراجعة الداخلية في ا</w:t>
      </w:r>
      <w:r w:rsidRPr="005551B7">
        <w:rPr>
          <w:rFonts w:ascii="Simplified Arabic" w:hAnsi="Simplified Arabic" w:cs="Simplified Arabic" w:hint="cs"/>
          <w:sz w:val="28"/>
          <w:szCs w:val="28"/>
          <w:rtl/>
          <w:lang w:val="en-GB" w:bidi="ar-LY"/>
        </w:rPr>
        <w:t xml:space="preserve">لمصارف </w:t>
      </w:r>
      <w:r w:rsidRPr="005551B7">
        <w:rPr>
          <w:rFonts w:ascii="Simplified Arabic" w:hAnsi="Simplified Arabic" w:cs="Simplified Arabic"/>
          <w:sz w:val="28"/>
          <w:szCs w:val="28"/>
          <w:rtl/>
          <w:lang w:val="en-GB" w:bidi="ar-LY"/>
        </w:rPr>
        <w:t>التجارية</w:t>
      </w:r>
      <w:r w:rsidRPr="005551B7">
        <w:rPr>
          <w:rFonts w:ascii="Simplified Arabic" w:hAnsi="Simplified Arabic" w:cs="Simplified Arabic" w:hint="cs"/>
          <w:sz w:val="28"/>
          <w:szCs w:val="28"/>
          <w:rtl/>
          <w:lang w:val="en-GB" w:bidi="ar-LY"/>
        </w:rPr>
        <w:t xml:space="preserve"> العاملة في البيئة الليبية</w:t>
      </w:r>
      <w:r w:rsidRPr="005551B7">
        <w:rPr>
          <w:rFonts w:ascii="Simplified Arabic" w:hAnsi="Simplified Arabic" w:cs="Simplified Arabic"/>
          <w:sz w:val="28"/>
          <w:szCs w:val="28"/>
          <w:rtl/>
          <w:lang w:val="en-GB" w:bidi="ar-LY"/>
        </w:rPr>
        <w:t>.</w:t>
      </w:r>
    </w:p>
    <w:p w:rsidR="006D6CB4" w:rsidRPr="005551B7" w:rsidRDefault="006D6CB4" w:rsidP="006D6CB4">
      <w:pPr>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و</w:t>
      </w:r>
      <w:r w:rsidR="00F50563" w:rsidRPr="005551B7">
        <w:rPr>
          <w:rFonts w:ascii="Simplified Arabic" w:hAnsi="Simplified Arabic" w:cs="Simplified Arabic"/>
          <w:sz w:val="28"/>
          <w:szCs w:val="28"/>
          <w:rtl/>
          <w:lang w:val="en-GB" w:bidi="ar-LY"/>
        </w:rPr>
        <w:t>تشتق منها عدة فرضيات فرعية و</w:t>
      </w:r>
      <w:r w:rsidRPr="005551B7">
        <w:rPr>
          <w:rFonts w:ascii="Simplified Arabic" w:hAnsi="Simplified Arabic" w:cs="Simplified Arabic"/>
          <w:sz w:val="28"/>
          <w:szCs w:val="28"/>
          <w:rtl/>
          <w:lang w:val="en-GB" w:bidi="ar-LY"/>
        </w:rPr>
        <w:t>هي :</w:t>
      </w:r>
    </w:p>
    <w:p w:rsidR="00F50563" w:rsidRPr="005551B7" w:rsidRDefault="006D6CB4" w:rsidP="006D6CB4">
      <w:pPr>
        <w:tabs>
          <w:tab w:val="right" w:pos="8924"/>
        </w:tabs>
        <w:spacing w:after="0"/>
        <w:rPr>
          <w:rFonts w:ascii="Simplified Arabic" w:hAnsi="Simplified Arabic" w:cs="Simplified Arabic"/>
          <w:b/>
          <w:bCs/>
          <w:sz w:val="28"/>
          <w:szCs w:val="28"/>
          <w:rtl/>
          <w:lang w:val="en-GB" w:bidi="ar-LY"/>
        </w:rPr>
      </w:pPr>
      <w:r w:rsidRPr="005551B7">
        <w:rPr>
          <w:rFonts w:ascii="Simplified Arabic" w:hAnsi="Simplified Arabic" w:cs="Simplified Arabic"/>
          <w:b/>
          <w:bCs/>
          <w:sz w:val="28"/>
          <w:szCs w:val="28"/>
          <w:rtl/>
          <w:lang w:val="en-GB" w:bidi="ar-LY"/>
        </w:rPr>
        <w:t xml:space="preserve">الفرضية الفرعية الأولى: </w:t>
      </w:r>
    </w:p>
    <w:p w:rsidR="006D6CB4" w:rsidRDefault="006D6CB4" w:rsidP="005551B7">
      <w:pPr>
        <w:tabs>
          <w:tab w:val="right" w:pos="8924"/>
        </w:tabs>
        <w:spacing w:after="0"/>
        <w:ind w:right="720"/>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يؤثر معيار</w:t>
      </w:r>
      <w:r w:rsidRPr="005551B7">
        <w:rPr>
          <w:rFonts w:ascii="Simplified Arabic" w:hAnsi="Simplified Arabic" w:cs="Simplified Arabic"/>
          <w:sz w:val="28"/>
          <w:szCs w:val="28"/>
          <w:lang w:val="en-GB" w:bidi="ar-LY"/>
        </w:rPr>
        <w:t xml:space="preserve"> </w:t>
      </w:r>
      <w:r w:rsidRPr="005551B7">
        <w:rPr>
          <w:rFonts w:ascii="Simplified Arabic" w:hAnsi="Simplified Arabic" w:cs="Simplified Arabic"/>
          <w:sz w:val="28"/>
          <w:szCs w:val="28"/>
          <w:rtl/>
          <w:lang w:val="en-GB" w:bidi="ar-LY"/>
        </w:rPr>
        <w:t xml:space="preserve">استقلالية </w:t>
      </w:r>
      <w:r w:rsidRPr="005551B7">
        <w:rPr>
          <w:rFonts w:ascii="Simplified Arabic" w:hAnsi="Simplified Arabic" w:cs="Simplified Arabic" w:hint="cs"/>
          <w:sz w:val="28"/>
          <w:szCs w:val="28"/>
          <w:rtl/>
          <w:lang w:val="en-GB" w:bidi="ar-LY"/>
        </w:rPr>
        <w:t xml:space="preserve">المراجع الداخلي بشكل ايجابي </w:t>
      </w:r>
      <w:r w:rsidRPr="005551B7">
        <w:rPr>
          <w:rFonts w:ascii="Simplified Arabic" w:hAnsi="Simplified Arabic" w:cs="Simplified Arabic"/>
          <w:sz w:val="28"/>
          <w:szCs w:val="28"/>
          <w:rtl/>
          <w:lang w:val="en-GB" w:bidi="ar-LY"/>
        </w:rPr>
        <w:t>علي ف</w:t>
      </w:r>
      <w:r w:rsidRPr="005551B7">
        <w:rPr>
          <w:rFonts w:ascii="Simplified Arabic" w:hAnsi="Simplified Arabic" w:cs="Simplified Arabic" w:hint="cs"/>
          <w:sz w:val="28"/>
          <w:szCs w:val="28"/>
          <w:rtl/>
          <w:lang w:val="en-GB" w:bidi="ar-LY"/>
        </w:rPr>
        <w:t>ع</w:t>
      </w:r>
      <w:r w:rsidRPr="005551B7">
        <w:rPr>
          <w:rFonts w:ascii="Simplified Arabic" w:hAnsi="Simplified Arabic" w:cs="Simplified Arabic"/>
          <w:sz w:val="28"/>
          <w:szCs w:val="28"/>
          <w:rtl/>
          <w:lang w:val="en-GB" w:bidi="ar-LY"/>
        </w:rPr>
        <w:t>الية المراجعة الداخلية</w:t>
      </w:r>
      <w:r w:rsidRPr="005551B7">
        <w:rPr>
          <w:rFonts w:ascii="Simplified Arabic" w:hAnsi="Simplified Arabic" w:cs="Simplified Arabic"/>
          <w:sz w:val="28"/>
          <w:szCs w:val="28"/>
          <w:lang w:val="en-GB" w:bidi="ar-LY"/>
        </w:rPr>
        <w:t>.</w:t>
      </w:r>
    </w:p>
    <w:p w:rsidR="007C4776" w:rsidRDefault="007C4776" w:rsidP="005551B7">
      <w:pPr>
        <w:tabs>
          <w:tab w:val="right" w:pos="8924"/>
        </w:tabs>
        <w:spacing w:after="0"/>
        <w:ind w:right="720"/>
        <w:rPr>
          <w:rFonts w:ascii="Simplified Arabic" w:hAnsi="Simplified Arabic" w:cs="Simplified Arabic"/>
          <w:sz w:val="28"/>
          <w:szCs w:val="28"/>
          <w:rtl/>
          <w:lang w:val="en-GB" w:bidi="ar-LY"/>
        </w:rPr>
      </w:pPr>
    </w:p>
    <w:p w:rsidR="007C4776" w:rsidRPr="005551B7" w:rsidRDefault="007C4776" w:rsidP="005551B7">
      <w:pPr>
        <w:tabs>
          <w:tab w:val="right" w:pos="8924"/>
        </w:tabs>
        <w:spacing w:after="0"/>
        <w:ind w:right="720"/>
        <w:rPr>
          <w:rFonts w:ascii="Simplified Arabic" w:hAnsi="Simplified Arabic" w:cs="Simplified Arabic"/>
          <w:sz w:val="28"/>
          <w:szCs w:val="28"/>
          <w:rtl/>
          <w:lang w:val="en-GB" w:bidi="ar-LY"/>
        </w:rPr>
      </w:pPr>
    </w:p>
    <w:p w:rsidR="005551B7" w:rsidRPr="005551B7" w:rsidRDefault="005551B7" w:rsidP="005551B7">
      <w:pPr>
        <w:tabs>
          <w:tab w:val="right" w:pos="8924"/>
        </w:tabs>
        <w:spacing w:after="0"/>
        <w:ind w:right="720"/>
        <w:rPr>
          <w:rFonts w:ascii="Simplified Arabic" w:hAnsi="Simplified Arabic" w:cs="Simplified Arabic"/>
          <w:sz w:val="28"/>
          <w:szCs w:val="28"/>
          <w:rtl/>
          <w:lang w:val="en-GB" w:bidi="ar-LY"/>
        </w:rPr>
      </w:pPr>
    </w:p>
    <w:p w:rsidR="00F50563" w:rsidRPr="005551B7" w:rsidRDefault="006D6CB4" w:rsidP="006D6CB4">
      <w:pPr>
        <w:tabs>
          <w:tab w:val="right" w:pos="8924"/>
        </w:tabs>
        <w:spacing w:after="0"/>
        <w:rPr>
          <w:rFonts w:ascii="Simplified Arabic" w:hAnsi="Simplified Arabic" w:cs="Simplified Arabic"/>
          <w:b/>
          <w:bCs/>
          <w:sz w:val="28"/>
          <w:szCs w:val="28"/>
          <w:rtl/>
          <w:lang w:val="en-GB" w:bidi="ar-LY"/>
        </w:rPr>
      </w:pPr>
      <w:r w:rsidRPr="005551B7">
        <w:rPr>
          <w:rFonts w:ascii="Simplified Arabic" w:hAnsi="Simplified Arabic" w:cs="Simplified Arabic"/>
          <w:b/>
          <w:bCs/>
          <w:sz w:val="28"/>
          <w:szCs w:val="28"/>
          <w:rtl/>
          <w:lang w:val="en-GB" w:bidi="ar-LY"/>
        </w:rPr>
        <w:lastRenderedPageBreak/>
        <w:t xml:space="preserve">الفرضية الفرعية الثانية: </w:t>
      </w:r>
    </w:p>
    <w:p w:rsidR="006D6CB4" w:rsidRPr="005551B7" w:rsidRDefault="006D6CB4" w:rsidP="005551B7">
      <w:pPr>
        <w:tabs>
          <w:tab w:val="right" w:pos="8924"/>
        </w:tabs>
        <w:spacing w:after="0"/>
        <w:ind w:right="720"/>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يؤثر معيار</w:t>
      </w:r>
      <w:r w:rsidRPr="005551B7">
        <w:rPr>
          <w:rFonts w:ascii="Simplified Arabic" w:hAnsi="Simplified Arabic" w:cs="Simplified Arabic"/>
          <w:sz w:val="28"/>
          <w:szCs w:val="28"/>
          <w:lang w:val="en-GB" w:bidi="ar-LY"/>
        </w:rPr>
        <w:t xml:space="preserve"> </w:t>
      </w:r>
      <w:r w:rsidRPr="005551B7">
        <w:rPr>
          <w:rFonts w:ascii="Simplified Arabic" w:hAnsi="Simplified Arabic" w:cs="Simplified Arabic"/>
          <w:sz w:val="28"/>
          <w:szCs w:val="28"/>
          <w:rtl/>
          <w:lang w:val="en-GB" w:bidi="ar-LY"/>
        </w:rPr>
        <w:t xml:space="preserve">الكفاءة المهنية </w:t>
      </w:r>
      <w:r w:rsidRPr="005551B7">
        <w:rPr>
          <w:rFonts w:ascii="Simplified Arabic" w:hAnsi="Simplified Arabic" w:cs="Simplified Arabic" w:hint="cs"/>
          <w:sz w:val="28"/>
          <w:szCs w:val="28"/>
          <w:rtl/>
          <w:lang w:val="en-GB" w:bidi="ar-LY"/>
        </w:rPr>
        <w:t>لوظيفة المراجعة الداخلية</w:t>
      </w:r>
      <w:r w:rsidRPr="005551B7">
        <w:rPr>
          <w:rFonts w:ascii="Simplified Arabic" w:hAnsi="Simplified Arabic" w:cs="Simplified Arabic"/>
          <w:sz w:val="28"/>
          <w:szCs w:val="28"/>
          <w:rtl/>
          <w:lang w:val="en-GB" w:bidi="ar-LY"/>
        </w:rPr>
        <w:t xml:space="preserve"> </w:t>
      </w:r>
      <w:r w:rsidRPr="005551B7">
        <w:rPr>
          <w:rFonts w:ascii="Simplified Arabic" w:hAnsi="Simplified Arabic" w:cs="Simplified Arabic" w:hint="cs"/>
          <w:sz w:val="28"/>
          <w:szCs w:val="28"/>
          <w:rtl/>
          <w:lang w:val="en-GB" w:bidi="ar-LY"/>
        </w:rPr>
        <w:t xml:space="preserve"> بشكل ايجابي </w:t>
      </w:r>
      <w:r w:rsidRPr="005551B7">
        <w:rPr>
          <w:rFonts w:ascii="Simplified Arabic" w:hAnsi="Simplified Arabic" w:cs="Simplified Arabic"/>
          <w:sz w:val="28"/>
          <w:szCs w:val="28"/>
          <w:rtl/>
          <w:lang w:val="en-GB" w:bidi="ar-LY"/>
        </w:rPr>
        <w:t>علي ف</w:t>
      </w:r>
      <w:r w:rsidRPr="005551B7">
        <w:rPr>
          <w:rFonts w:ascii="Simplified Arabic" w:hAnsi="Simplified Arabic" w:cs="Simplified Arabic" w:hint="cs"/>
          <w:sz w:val="28"/>
          <w:szCs w:val="28"/>
          <w:rtl/>
          <w:lang w:val="en-GB" w:bidi="ar-LY"/>
        </w:rPr>
        <w:t>ع</w:t>
      </w:r>
      <w:r w:rsidRPr="005551B7">
        <w:rPr>
          <w:rFonts w:ascii="Simplified Arabic" w:hAnsi="Simplified Arabic" w:cs="Simplified Arabic"/>
          <w:sz w:val="28"/>
          <w:szCs w:val="28"/>
          <w:rtl/>
          <w:lang w:val="en-GB" w:bidi="ar-LY"/>
        </w:rPr>
        <w:t>الية المراجعة الداخلية</w:t>
      </w:r>
      <w:r w:rsidRPr="005551B7">
        <w:rPr>
          <w:rFonts w:ascii="Simplified Arabic" w:hAnsi="Simplified Arabic" w:cs="Simplified Arabic"/>
          <w:sz w:val="28"/>
          <w:szCs w:val="28"/>
          <w:lang w:val="en-GB" w:bidi="ar-LY"/>
        </w:rPr>
        <w:t>.</w:t>
      </w:r>
    </w:p>
    <w:p w:rsidR="00F50563" w:rsidRPr="005551B7" w:rsidRDefault="006D6CB4" w:rsidP="005551B7">
      <w:pPr>
        <w:tabs>
          <w:tab w:val="right" w:pos="8924"/>
        </w:tabs>
        <w:spacing w:after="0"/>
        <w:rPr>
          <w:rFonts w:ascii="Simplified Arabic" w:hAnsi="Simplified Arabic" w:cs="Simplified Arabic"/>
          <w:b/>
          <w:bCs/>
          <w:sz w:val="28"/>
          <w:szCs w:val="28"/>
          <w:rtl/>
          <w:lang w:val="en-GB" w:bidi="ar-LY"/>
        </w:rPr>
      </w:pPr>
      <w:r w:rsidRPr="005551B7">
        <w:rPr>
          <w:rFonts w:ascii="Simplified Arabic" w:hAnsi="Simplified Arabic" w:cs="Simplified Arabic"/>
          <w:b/>
          <w:bCs/>
          <w:sz w:val="28"/>
          <w:szCs w:val="28"/>
          <w:rtl/>
          <w:lang w:val="en-GB" w:bidi="ar-LY"/>
        </w:rPr>
        <w:t xml:space="preserve">الفرضية الفرعية </w:t>
      </w:r>
      <w:r w:rsidR="005551B7" w:rsidRPr="005551B7">
        <w:rPr>
          <w:rFonts w:ascii="Simplified Arabic" w:hAnsi="Simplified Arabic" w:cs="Simplified Arabic" w:hint="cs"/>
          <w:b/>
          <w:bCs/>
          <w:sz w:val="28"/>
          <w:szCs w:val="28"/>
          <w:rtl/>
          <w:lang w:val="en-GB" w:bidi="ar-LY"/>
        </w:rPr>
        <w:t>الثالثة</w:t>
      </w:r>
      <w:r w:rsidRPr="005551B7">
        <w:rPr>
          <w:rFonts w:ascii="Simplified Arabic" w:hAnsi="Simplified Arabic" w:cs="Simplified Arabic"/>
          <w:b/>
          <w:bCs/>
          <w:sz w:val="28"/>
          <w:szCs w:val="28"/>
          <w:rtl/>
          <w:lang w:val="en-GB" w:bidi="ar-LY"/>
        </w:rPr>
        <w:t xml:space="preserve">: </w:t>
      </w:r>
    </w:p>
    <w:p w:rsidR="006D6CB4" w:rsidRPr="005551B7" w:rsidRDefault="006D6CB4" w:rsidP="005551B7">
      <w:pPr>
        <w:tabs>
          <w:tab w:val="right" w:pos="8924"/>
        </w:tabs>
        <w:spacing w:after="0"/>
        <w:ind w:right="720"/>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 xml:space="preserve">يؤثر معيار إدارة القسم </w:t>
      </w:r>
      <w:r w:rsidRPr="005551B7">
        <w:rPr>
          <w:rFonts w:ascii="Simplified Arabic" w:hAnsi="Simplified Arabic" w:cs="Simplified Arabic" w:hint="cs"/>
          <w:sz w:val="28"/>
          <w:szCs w:val="28"/>
          <w:rtl/>
          <w:lang w:val="en-GB" w:bidi="ar-LY"/>
        </w:rPr>
        <w:t>لوظيفة المراجعة الداخلية</w:t>
      </w:r>
      <w:r w:rsidRPr="005551B7">
        <w:rPr>
          <w:rFonts w:ascii="Simplified Arabic" w:hAnsi="Simplified Arabic" w:cs="Simplified Arabic"/>
          <w:sz w:val="28"/>
          <w:szCs w:val="28"/>
          <w:rtl/>
          <w:lang w:val="en-GB" w:bidi="ar-LY"/>
        </w:rPr>
        <w:t xml:space="preserve"> </w:t>
      </w:r>
      <w:r w:rsidRPr="005551B7">
        <w:rPr>
          <w:rFonts w:ascii="Simplified Arabic" w:hAnsi="Simplified Arabic" w:cs="Simplified Arabic" w:hint="cs"/>
          <w:sz w:val="28"/>
          <w:szCs w:val="28"/>
          <w:rtl/>
          <w:lang w:val="en-GB" w:bidi="ar-LY"/>
        </w:rPr>
        <w:t xml:space="preserve">بشكل ايجابي </w:t>
      </w:r>
      <w:r w:rsidRPr="005551B7">
        <w:rPr>
          <w:rFonts w:ascii="Simplified Arabic" w:hAnsi="Simplified Arabic" w:cs="Simplified Arabic"/>
          <w:sz w:val="28"/>
          <w:szCs w:val="28"/>
          <w:rtl/>
          <w:lang w:val="en-GB" w:bidi="ar-LY"/>
        </w:rPr>
        <w:t>علي ف</w:t>
      </w:r>
      <w:r w:rsidRPr="005551B7">
        <w:rPr>
          <w:rFonts w:ascii="Simplified Arabic" w:hAnsi="Simplified Arabic" w:cs="Simplified Arabic" w:hint="cs"/>
          <w:sz w:val="28"/>
          <w:szCs w:val="28"/>
          <w:rtl/>
          <w:lang w:val="en-GB" w:bidi="ar-LY"/>
        </w:rPr>
        <w:t>ع</w:t>
      </w:r>
      <w:r w:rsidRPr="005551B7">
        <w:rPr>
          <w:rFonts w:ascii="Simplified Arabic" w:hAnsi="Simplified Arabic" w:cs="Simplified Arabic"/>
          <w:sz w:val="28"/>
          <w:szCs w:val="28"/>
          <w:rtl/>
          <w:lang w:val="en-GB" w:bidi="ar-LY"/>
        </w:rPr>
        <w:t>الية المراجعة الداخلية</w:t>
      </w:r>
      <w:r w:rsidRPr="005551B7">
        <w:rPr>
          <w:rFonts w:ascii="Simplified Arabic" w:hAnsi="Simplified Arabic" w:cs="Simplified Arabic"/>
          <w:sz w:val="28"/>
          <w:szCs w:val="28"/>
          <w:lang w:val="en-GB" w:bidi="ar-LY"/>
        </w:rPr>
        <w:t>.</w:t>
      </w:r>
    </w:p>
    <w:p w:rsidR="00F50563" w:rsidRPr="005551B7" w:rsidRDefault="00F50563" w:rsidP="00F50563">
      <w:pPr>
        <w:pStyle w:val="2"/>
        <w:rPr>
          <w:szCs w:val="28"/>
          <w:u w:val="single"/>
          <w:rtl/>
          <w:lang w:val="en-GB" w:bidi="ar-LY"/>
        </w:rPr>
      </w:pPr>
      <w:bookmarkStart w:id="95" w:name="_Toc1608597"/>
      <w:r w:rsidRPr="005551B7">
        <w:rPr>
          <w:szCs w:val="28"/>
          <w:u w:val="single"/>
          <w:rtl/>
          <w:lang w:val="en-GB" w:bidi="ar-LY"/>
        </w:rPr>
        <w:t>أهمية الدراسة:</w:t>
      </w:r>
      <w:bookmarkEnd w:id="95"/>
    </w:p>
    <w:p w:rsidR="006D6CB4" w:rsidRPr="005551B7" w:rsidRDefault="00F50563" w:rsidP="00674035">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تنبع اهمية هذه الدراسة من خلال التأكيد علي اهمية توفر التطبيق السليم لمقومات تطبيق المراجعة الداخلية وكذلك التزام المراجعين الداخليين في المصارف بمعايير الاداء المهني وابراز اهمية هذه المعايير لما في ذلك من أهمية في تحسين اداء المراجع الداخلي وزيادة مصداقيته وتحقيق الهدف من وجوده الامر الذي تنعكس اثاره علي تطوير اداء المؤسسة المالي والفني بما يحقق مقومات تقدمها ونجاحها واستمرارية وجودها ودعمها للاقتصاد الوطني.</w:t>
      </w:r>
    </w:p>
    <w:p w:rsidR="0099083F" w:rsidRPr="005551B7" w:rsidRDefault="0099083F" w:rsidP="0099083F">
      <w:pPr>
        <w:pStyle w:val="2"/>
        <w:rPr>
          <w:szCs w:val="28"/>
          <w:u w:val="single"/>
          <w:rtl/>
          <w:lang w:val="en-GB" w:bidi="ar-LY"/>
        </w:rPr>
      </w:pPr>
      <w:bookmarkStart w:id="96" w:name="_Toc1608598"/>
      <w:r w:rsidRPr="005551B7">
        <w:rPr>
          <w:szCs w:val="28"/>
          <w:u w:val="single"/>
          <w:rtl/>
          <w:lang w:val="en-GB" w:bidi="ar-LY"/>
        </w:rPr>
        <w:t>أهداف الدراسة:</w:t>
      </w:r>
      <w:bookmarkEnd w:id="96"/>
    </w:p>
    <w:p w:rsidR="0099083F" w:rsidRPr="005551B7" w:rsidRDefault="0099083F" w:rsidP="0099083F">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يتمثل اله</w:t>
      </w:r>
      <w:r w:rsidR="00F50563" w:rsidRPr="005551B7">
        <w:rPr>
          <w:rFonts w:ascii="Simplified Arabic" w:hAnsi="Simplified Arabic" w:cs="Simplified Arabic"/>
          <w:sz w:val="28"/>
          <w:szCs w:val="28"/>
          <w:rtl/>
          <w:lang w:val="en-GB" w:bidi="ar-LY"/>
        </w:rPr>
        <w:t xml:space="preserve">دف الأساسي </w:t>
      </w:r>
      <w:r w:rsidR="00F50563" w:rsidRPr="005551B7">
        <w:rPr>
          <w:rFonts w:ascii="Simplified Arabic" w:hAnsi="Simplified Arabic" w:cs="Simplified Arabic" w:hint="cs"/>
          <w:sz w:val="28"/>
          <w:szCs w:val="28"/>
          <w:rtl/>
          <w:lang w:val="en-GB" w:bidi="ar-LY"/>
        </w:rPr>
        <w:t>ل</w:t>
      </w:r>
      <w:r w:rsidR="00F50563" w:rsidRPr="005551B7">
        <w:rPr>
          <w:rFonts w:ascii="Simplified Arabic" w:hAnsi="Simplified Arabic" w:cs="Simplified Arabic"/>
          <w:sz w:val="28"/>
          <w:szCs w:val="28"/>
          <w:rtl/>
          <w:lang w:val="en-GB" w:bidi="ar-LY"/>
        </w:rPr>
        <w:t xml:space="preserve">لدراسة </w:t>
      </w:r>
      <w:r w:rsidR="00F50563" w:rsidRPr="005551B7">
        <w:rPr>
          <w:rFonts w:ascii="Simplified Arabic" w:hAnsi="Simplified Arabic" w:cs="Simplified Arabic" w:hint="cs"/>
          <w:sz w:val="28"/>
          <w:szCs w:val="28"/>
          <w:rtl/>
          <w:lang w:val="en-GB" w:bidi="ar-LY"/>
        </w:rPr>
        <w:t>في</w:t>
      </w:r>
      <w:r w:rsidRPr="005551B7">
        <w:rPr>
          <w:rFonts w:ascii="Simplified Arabic" w:hAnsi="Simplified Arabic" w:cs="Simplified Arabic"/>
          <w:sz w:val="28"/>
          <w:szCs w:val="28"/>
          <w:rtl/>
          <w:lang w:val="en-GB" w:bidi="ar-LY"/>
        </w:rPr>
        <w:t xml:space="preserve"> التعرف علي مدى تأثير معايير الأداء المهني 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لية المراجعة الداخلية في البنوك التجارية في مدينة طرابلس.</w:t>
      </w:r>
    </w:p>
    <w:p w:rsidR="0099083F" w:rsidRPr="005551B7" w:rsidRDefault="0099083F" w:rsidP="0099083F">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وعدة أهداف فرعية متمثلة في :</w:t>
      </w:r>
    </w:p>
    <w:p w:rsidR="0099083F" w:rsidRPr="005551B7" w:rsidRDefault="0099083F" w:rsidP="000E1F5D">
      <w:pPr>
        <w:pStyle w:val="a3"/>
        <w:numPr>
          <w:ilvl w:val="0"/>
          <w:numId w:val="25"/>
        </w:num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 xml:space="preserve">مدى تأثير معيار </w:t>
      </w:r>
      <w:r w:rsidRPr="005551B7">
        <w:rPr>
          <w:rFonts w:ascii="Simplified Arabic" w:hAnsi="Simplified Arabic" w:cs="Simplified Arabic" w:hint="cs"/>
          <w:sz w:val="28"/>
          <w:szCs w:val="28"/>
          <w:rtl/>
          <w:lang w:val="en-GB" w:bidi="ar-LY"/>
        </w:rPr>
        <w:t>ا</w:t>
      </w:r>
      <w:r w:rsidRPr="005551B7">
        <w:rPr>
          <w:rFonts w:ascii="Simplified Arabic" w:hAnsi="Simplified Arabic" w:cs="Simplified Arabic"/>
          <w:sz w:val="28"/>
          <w:szCs w:val="28"/>
          <w:rtl/>
          <w:lang w:val="en-GB" w:bidi="ar-LY"/>
        </w:rPr>
        <w:t xml:space="preserve">ستقلالية </w:t>
      </w:r>
      <w:r w:rsidRPr="005551B7">
        <w:rPr>
          <w:rFonts w:ascii="Simplified Arabic" w:hAnsi="Simplified Arabic" w:cs="Simplified Arabic" w:hint="cs"/>
          <w:sz w:val="28"/>
          <w:szCs w:val="28"/>
          <w:rtl/>
          <w:lang w:val="en-GB" w:bidi="ar-LY"/>
        </w:rPr>
        <w:t xml:space="preserve">المراجع الداخلي </w:t>
      </w:r>
      <w:r w:rsidR="006D7A91" w:rsidRPr="005551B7">
        <w:rPr>
          <w:rFonts w:ascii="Simplified Arabic" w:hAnsi="Simplified Arabic" w:cs="Simplified Arabic"/>
          <w:sz w:val="28"/>
          <w:szCs w:val="28"/>
          <w:rtl/>
          <w:lang w:val="en-GB" w:bidi="ar-LY"/>
        </w:rPr>
        <w:t>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لية المراجعة الداخلية.</w:t>
      </w:r>
    </w:p>
    <w:p w:rsidR="0099083F" w:rsidRPr="005551B7" w:rsidRDefault="0099083F" w:rsidP="000E1F5D">
      <w:pPr>
        <w:pStyle w:val="a3"/>
        <w:numPr>
          <w:ilvl w:val="0"/>
          <w:numId w:val="25"/>
        </w:num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مدى تأثير معيار</w:t>
      </w:r>
      <w:r w:rsidRPr="005551B7">
        <w:rPr>
          <w:rFonts w:ascii="Simplified Arabic" w:hAnsi="Simplified Arabic" w:cs="Simplified Arabic"/>
          <w:sz w:val="28"/>
          <w:szCs w:val="28"/>
          <w:lang w:val="en-GB" w:bidi="ar-LY"/>
        </w:rPr>
        <w:t xml:space="preserve"> </w:t>
      </w:r>
      <w:r w:rsidRPr="005551B7">
        <w:rPr>
          <w:rFonts w:ascii="Simplified Arabic" w:hAnsi="Simplified Arabic" w:cs="Simplified Arabic"/>
          <w:sz w:val="28"/>
          <w:szCs w:val="28"/>
          <w:rtl/>
          <w:lang w:val="en-GB" w:bidi="ar-LY"/>
        </w:rPr>
        <w:t>الكفاءة المهنية لوظيفة المراجعة الداخلية 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لية المراجعة الداخلية.</w:t>
      </w:r>
    </w:p>
    <w:p w:rsidR="0099083F" w:rsidRPr="005551B7" w:rsidRDefault="0099083F" w:rsidP="000E1F5D">
      <w:pPr>
        <w:pStyle w:val="a3"/>
        <w:numPr>
          <w:ilvl w:val="0"/>
          <w:numId w:val="25"/>
        </w:num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مدى تأثير معيار</w:t>
      </w:r>
      <w:r w:rsidRPr="005551B7">
        <w:rPr>
          <w:rFonts w:ascii="Simplified Arabic" w:hAnsi="Simplified Arabic" w:cs="Simplified Arabic" w:hint="cs"/>
          <w:sz w:val="28"/>
          <w:szCs w:val="28"/>
          <w:rtl/>
          <w:lang w:val="en-GB" w:bidi="ar-LY"/>
        </w:rPr>
        <w:t xml:space="preserve"> ن</w:t>
      </w:r>
      <w:r w:rsidRPr="005551B7">
        <w:rPr>
          <w:rFonts w:ascii="Simplified Arabic" w:hAnsi="Simplified Arabic" w:cs="Simplified Arabic"/>
          <w:sz w:val="28"/>
          <w:szCs w:val="28"/>
          <w:rtl/>
          <w:lang w:val="en-GB" w:bidi="ar-LY"/>
        </w:rPr>
        <w:t xml:space="preserve">طاق العمل الميداني </w:t>
      </w:r>
      <w:r w:rsidRPr="005551B7">
        <w:rPr>
          <w:rFonts w:ascii="Simplified Arabic" w:hAnsi="Simplified Arabic" w:cs="Simplified Arabic" w:hint="cs"/>
          <w:sz w:val="28"/>
          <w:szCs w:val="28"/>
          <w:rtl/>
          <w:lang w:val="en-GB" w:bidi="ar-LY"/>
        </w:rPr>
        <w:t>لوظيفة المراجعة الداخلية</w:t>
      </w:r>
      <w:r w:rsidR="006D7A91" w:rsidRPr="005551B7">
        <w:rPr>
          <w:rFonts w:ascii="Simplified Arabic" w:hAnsi="Simplified Arabic" w:cs="Simplified Arabic"/>
          <w:sz w:val="28"/>
          <w:szCs w:val="28"/>
          <w:rtl/>
          <w:lang w:val="en-GB" w:bidi="ar-LY"/>
        </w:rPr>
        <w:t xml:space="preserve"> 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لية المراجعة الداخلية.</w:t>
      </w:r>
    </w:p>
    <w:p w:rsidR="0099083F" w:rsidRPr="005551B7" w:rsidRDefault="0099083F" w:rsidP="000E1F5D">
      <w:pPr>
        <w:pStyle w:val="a3"/>
        <w:numPr>
          <w:ilvl w:val="0"/>
          <w:numId w:val="25"/>
        </w:num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 xml:space="preserve">مدى تأثير معيار أداء العمل </w:t>
      </w:r>
      <w:r w:rsidRPr="005551B7">
        <w:rPr>
          <w:rFonts w:ascii="Simplified Arabic" w:hAnsi="Simplified Arabic" w:cs="Simplified Arabic" w:hint="cs"/>
          <w:sz w:val="28"/>
          <w:szCs w:val="28"/>
          <w:rtl/>
          <w:lang w:val="en-GB" w:bidi="ar-LY"/>
        </w:rPr>
        <w:t>لوظيفة المراجعة الداخلية</w:t>
      </w:r>
      <w:r w:rsidR="006D7A91" w:rsidRPr="005551B7">
        <w:rPr>
          <w:rFonts w:ascii="Simplified Arabic" w:hAnsi="Simplified Arabic" w:cs="Simplified Arabic"/>
          <w:sz w:val="28"/>
          <w:szCs w:val="28"/>
          <w:rtl/>
          <w:lang w:val="en-GB" w:bidi="ar-LY"/>
        </w:rPr>
        <w:t xml:space="preserve"> 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لية المراجعة الداخلية.</w:t>
      </w:r>
    </w:p>
    <w:p w:rsidR="0099083F" w:rsidRPr="005551B7" w:rsidRDefault="0099083F" w:rsidP="000E1F5D">
      <w:pPr>
        <w:pStyle w:val="a3"/>
        <w:numPr>
          <w:ilvl w:val="0"/>
          <w:numId w:val="25"/>
        </w:num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 xml:space="preserve">مدى تأثير معيار إدارة القسم </w:t>
      </w:r>
      <w:r w:rsidRPr="005551B7">
        <w:rPr>
          <w:rFonts w:ascii="Simplified Arabic" w:hAnsi="Simplified Arabic" w:cs="Simplified Arabic" w:hint="cs"/>
          <w:sz w:val="28"/>
          <w:szCs w:val="28"/>
          <w:rtl/>
          <w:lang w:val="en-GB" w:bidi="ar-LY"/>
        </w:rPr>
        <w:t>لوظيفة المراجعة الداخلية</w:t>
      </w:r>
      <w:r w:rsidRPr="005551B7">
        <w:rPr>
          <w:rFonts w:ascii="Simplified Arabic" w:hAnsi="Simplified Arabic" w:cs="Simplified Arabic"/>
          <w:sz w:val="28"/>
          <w:szCs w:val="28"/>
          <w:rtl/>
          <w:lang w:val="en-GB" w:bidi="ar-LY"/>
        </w:rPr>
        <w:t xml:space="preserve"> 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لية المراجعة الداخلية.</w:t>
      </w:r>
    </w:p>
    <w:p w:rsidR="0099083F" w:rsidRPr="005551B7" w:rsidRDefault="0099083F" w:rsidP="0099083F">
      <w:pPr>
        <w:pStyle w:val="2"/>
        <w:rPr>
          <w:szCs w:val="28"/>
          <w:u w:val="single"/>
          <w:rtl/>
          <w:lang w:val="en-GB" w:bidi="ar-LY"/>
        </w:rPr>
      </w:pPr>
      <w:bookmarkStart w:id="97" w:name="_Toc1608599"/>
      <w:r w:rsidRPr="005551B7">
        <w:rPr>
          <w:szCs w:val="28"/>
          <w:u w:val="single"/>
          <w:rtl/>
          <w:lang w:val="en-GB" w:bidi="ar-LY"/>
        </w:rPr>
        <w:t>منهجية الدراسة</w:t>
      </w:r>
      <w:r w:rsidR="00076D4E" w:rsidRPr="005551B7">
        <w:rPr>
          <w:rFonts w:hint="cs"/>
          <w:szCs w:val="28"/>
          <w:u w:val="single"/>
          <w:rtl/>
          <w:lang w:val="en-GB" w:bidi="ar-LY"/>
        </w:rPr>
        <w:t xml:space="preserve"> </w:t>
      </w:r>
      <w:r w:rsidRPr="005551B7">
        <w:rPr>
          <w:szCs w:val="28"/>
          <w:u w:val="single"/>
          <w:rtl/>
          <w:lang w:val="en-GB" w:bidi="ar-LY"/>
        </w:rPr>
        <w:t>:</w:t>
      </w:r>
      <w:bookmarkEnd w:id="97"/>
    </w:p>
    <w:p w:rsidR="0099083F" w:rsidRPr="005551B7" w:rsidRDefault="0099083F" w:rsidP="005551B7">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يمكن تصنيف هذه الدراسة من حيث الهدف إلي دراسة استكشافية، تهدف الي استكشاف  ظاهرة معينة، من خلال قيامها باستكشاف مدى تأثير معايير</w:t>
      </w:r>
      <w:r w:rsidR="00F50563"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sz w:val="28"/>
          <w:szCs w:val="28"/>
          <w:rtl/>
          <w:lang w:val="en-GB" w:bidi="ar-LY"/>
        </w:rPr>
        <w:t>الأداء المهني علي ف</w:t>
      </w:r>
      <w:r w:rsidR="006D7A91" w:rsidRPr="005551B7">
        <w:rPr>
          <w:rFonts w:ascii="Simplified Arabic" w:hAnsi="Simplified Arabic" w:cs="Simplified Arabic" w:hint="cs"/>
          <w:sz w:val="28"/>
          <w:szCs w:val="28"/>
          <w:rtl/>
          <w:lang w:val="en-GB" w:bidi="ar-LY"/>
        </w:rPr>
        <w:t>ع</w:t>
      </w:r>
      <w:r w:rsidR="006D7A91" w:rsidRPr="005551B7">
        <w:rPr>
          <w:rFonts w:ascii="Simplified Arabic" w:hAnsi="Simplified Arabic" w:cs="Simplified Arabic"/>
          <w:sz w:val="28"/>
          <w:szCs w:val="28"/>
          <w:rtl/>
          <w:lang w:val="en-GB" w:bidi="ar-LY"/>
        </w:rPr>
        <w:t>ا</w:t>
      </w:r>
      <w:r w:rsidRPr="005551B7">
        <w:rPr>
          <w:rFonts w:ascii="Simplified Arabic" w:hAnsi="Simplified Arabic" w:cs="Simplified Arabic"/>
          <w:sz w:val="28"/>
          <w:szCs w:val="28"/>
          <w:rtl/>
          <w:lang w:val="en-GB" w:bidi="ar-LY"/>
        </w:rPr>
        <w:t xml:space="preserve">لية المراجعة الداخلية. </w:t>
      </w:r>
      <w:r w:rsidR="00F50563"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sz w:val="28"/>
          <w:szCs w:val="28"/>
          <w:rtl/>
          <w:lang w:val="en-GB" w:bidi="ar-LY"/>
        </w:rPr>
        <w:lastRenderedPageBreak/>
        <w:t xml:space="preserve">أما من ناحية نوع البيانات فقد اعتمدت هذه الدراسة علي بيانات ثانوية تم الحصول عليها من دراسات سابقة، كما يمكن تصنيف هذه الدراسة من حيث الاجراءات التي أتبعتها في تجميع وتحليل البيانات </w:t>
      </w:r>
      <w:proofErr w:type="spellStart"/>
      <w:r w:rsidRPr="005551B7">
        <w:rPr>
          <w:rFonts w:ascii="Simplified Arabic" w:hAnsi="Simplified Arabic" w:cs="Simplified Arabic"/>
          <w:sz w:val="28"/>
          <w:szCs w:val="28"/>
          <w:rtl/>
          <w:lang w:val="en-GB" w:bidi="ar-LY"/>
        </w:rPr>
        <w:t>بإعتبا</w:t>
      </w:r>
      <w:r w:rsidR="000E0826" w:rsidRPr="005551B7">
        <w:rPr>
          <w:rFonts w:ascii="Simplified Arabic" w:hAnsi="Simplified Arabic" w:cs="Simplified Arabic"/>
          <w:sz w:val="28"/>
          <w:szCs w:val="28"/>
          <w:rtl/>
          <w:lang w:val="en-GB" w:bidi="ar-LY"/>
        </w:rPr>
        <w:t>رها</w:t>
      </w:r>
      <w:proofErr w:type="spellEnd"/>
      <w:r w:rsidR="000E0826" w:rsidRPr="005551B7">
        <w:rPr>
          <w:rFonts w:ascii="Simplified Arabic" w:hAnsi="Simplified Arabic" w:cs="Simplified Arabic"/>
          <w:sz w:val="28"/>
          <w:szCs w:val="28"/>
          <w:rtl/>
          <w:lang w:val="en-GB" w:bidi="ar-LY"/>
        </w:rPr>
        <w:t xml:space="preserve"> دراسة كمية، أكثر منها نوعية</w:t>
      </w:r>
      <w:r w:rsidRPr="005551B7">
        <w:rPr>
          <w:rFonts w:ascii="Simplified Arabic" w:hAnsi="Simplified Arabic" w:cs="Simplified Arabic"/>
          <w:sz w:val="28"/>
          <w:szCs w:val="28"/>
          <w:rtl/>
          <w:lang w:val="en-GB" w:bidi="ar-LY"/>
        </w:rPr>
        <w:t xml:space="preserve"> وسوف يتم تجميع البيانات عن طريق استبيان سيتم توزيعه علي عدة </w:t>
      </w:r>
      <w:r w:rsidR="005551B7" w:rsidRPr="005551B7">
        <w:rPr>
          <w:rFonts w:ascii="Simplified Arabic" w:hAnsi="Simplified Arabic" w:cs="Simplified Arabic" w:hint="cs"/>
          <w:sz w:val="28"/>
          <w:szCs w:val="28"/>
          <w:rtl/>
          <w:lang w:val="en-GB" w:bidi="ar-LY"/>
        </w:rPr>
        <w:t>فروع لمصرف</w:t>
      </w:r>
      <w:r w:rsidR="006D7A91" w:rsidRPr="005551B7">
        <w:rPr>
          <w:rFonts w:ascii="Simplified Arabic" w:hAnsi="Simplified Arabic" w:cs="Simplified Arabic" w:hint="cs"/>
          <w:sz w:val="28"/>
          <w:szCs w:val="28"/>
          <w:rtl/>
          <w:lang w:val="en-GB" w:bidi="ar-LY"/>
        </w:rPr>
        <w:t xml:space="preserve"> شمال أفريقيا </w:t>
      </w:r>
      <w:r w:rsidRPr="005551B7">
        <w:rPr>
          <w:rFonts w:ascii="Simplified Arabic" w:hAnsi="Simplified Arabic" w:cs="Simplified Arabic"/>
          <w:sz w:val="28"/>
          <w:szCs w:val="28"/>
          <w:rtl/>
          <w:lang w:val="en-GB" w:bidi="ar-LY"/>
        </w:rPr>
        <w:t xml:space="preserve">وقد تم استخدام التحليل الاستدلالي(الاختباري) </w:t>
      </w:r>
      <w:proofErr w:type="spellStart"/>
      <w:r w:rsidRPr="005551B7">
        <w:rPr>
          <w:rFonts w:ascii="Simplified Arabic" w:hAnsi="Simplified Arabic" w:cs="Simplified Arabic"/>
          <w:sz w:val="28"/>
          <w:szCs w:val="28"/>
          <w:rtl/>
          <w:lang w:val="en-GB" w:bidi="ar-LY"/>
        </w:rPr>
        <w:t>كاسلوب</w:t>
      </w:r>
      <w:proofErr w:type="spellEnd"/>
      <w:r w:rsidRPr="005551B7">
        <w:rPr>
          <w:rFonts w:ascii="Simplified Arabic" w:hAnsi="Simplified Arabic" w:cs="Simplified Arabic"/>
          <w:sz w:val="28"/>
          <w:szCs w:val="28"/>
          <w:rtl/>
          <w:lang w:val="en-GB" w:bidi="ar-LY"/>
        </w:rPr>
        <w:t xml:space="preserve"> احصائي لتحليل البيانات.</w:t>
      </w:r>
    </w:p>
    <w:p w:rsidR="00F50563" w:rsidRPr="005551B7" w:rsidRDefault="00F50563" w:rsidP="00F50563">
      <w:pPr>
        <w:pStyle w:val="2"/>
        <w:rPr>
          <w:szCs w:val="28"/>
          <w:u w:val="single"/>
          <w:lang w:val="en-GB" w:bidi="ar-LY"/>
        </w:rPr>
      </w:pPr>
      <w:bookmarkStart w:id="98" w:name="_Toc1608600"/>
      <w:r w:rsidRPr="005551B7">
        <w:rPr>
          <w:szCs w:val="28"/>
          <w:u w:val="single"/>
          <w:rtl/>
          <w:lang w:val="en-GB" w:bidi="ar-LY"/>
        </w:rPr>
        <w:t>مجتمع وعينة الدراسة:</w:t>
      </w:r>
      <w:bookmarkEnd w:id="98"/>
    </w:p>
    <w:p w:rsidR="00F50563" w:rsidRPr="005551B7" w:rsidRDefault="00F50563" w:rsidP="00004BAF">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 xml:space="preserve">يتكون مجتمع الدراسة من العاملين </w:t>
      </w:r>
      <w:proofErr w:type="spellStart"/>
      <w:r w:rsidRPr="005551B7">
        <w:rPr>
          <w:rFonts w:ascii="Simplified Arabic" w:hAnsi="Simplified Arabic" w:cs="Simplified Arabic"/>
          <w:sz w:val="28"/>
          <w:szCs w:val="28"/>
          <w:rtl/>
          <w:lang w:val="en-GB" w:bidi="ar-LY"/>
        </w:rPr>
        <w:t>باقسام</w:t>
      </w:r>
      <w:proofErr w:type="spellEnd"/>
      <w:r w:rsidRPr="005551B7">
        <w:rPr>
          <w:rFonts w:ascii="Simplified Arabic" w:hAnsi="Simplified Arabic" w:cs="Simplified Arabic"/>
          <w:sz w:val="28"/>
          <w:szCs w:val="28"/>
          <w:rtl/>
          <w:lang w:val="en-GB" w:bidi="ar-LY"/>
        </w:rPr>
        <w:t xml:space="preserve"> المراجعة الداخلية </w:t>
      </w:r>
      <w:r w:rsidRPr="005551B7">
        <w:rPr>
          <w:rFonts w:ascii="Simplified Arabic" w:hAnsi="Simplified Arabic" w:cs="Simplified Arabic" w:hint="cs"/>
          <w:sz w:val="28"/>
          <w:szCs w:val="28"/>
          <w:rtl/>
          <w:lang w:val="en-GB" w:bidi="ar-LY"/>
        </w:rPr>
        <w:t xml:space="preserve">بعدة فروع بمصرفي شمال أفريقيا والتجاري الوطني </w:t>
      </w:r>
      <w:r w:rsidRPr="005551B7">
        <w:rPr>
          <w:rFonts w:ascii="Simplified Arabic" w:hAnsi="Simplified Arabic" w:cs="Simplified Arabic"/>
          <w:sz w:val="28"/>
          <w:szCs w:val="28"/>
          <w:rtl/>
          <w:lang w:val="en-GB" w:bidi="ar-LY"/>
        </w:rPr>
        <w:t>بمدينة طرابلس.</w:t>
      </w:r>
      <w:r w:rsidRPr="005551B7">
        <w:rPr>
          <w:rFonts w:ascii="Simplified Arabic" w:hAnsi="Simplified Arabic" w:cs="Simplified Arabic" w:hint="cs"/>
          <w:sz w:val="28"/>
          <w:szCs w:val="28"/>
          <w:rtl/>
          <w:lang w:val="en-GB" w:bidi="ar-LY"/>
        </w:rPr>
        <w:t xml:space="preserve"> أ</w:t>
      </w:r>
      <w:r w:rsidRPr="005551B7">
        <w:rPr>
          <w:rFonts w:ascii="Simplified Arabic" w:hAnsi="Simplified Arabic" w:cs="Simplified Arabic"/>
          <w:sz w:val="28"/>
          <w:szCs w:val="28"/>
          <w:rtl/>
          <w:lang w:val="en-GB" w:bidi="ar-LY"/>
        </w:rPr>
        <w:t xml:space="preserve">ما عينة الدراسة فستكون عينة عشوائية من العاملين </w:t>
      </w:r>
      <w:proofErr w:type="spellStart"/>
      <w:r w:rsidRPr="005551B7">
        <w:rPr>
          <w:rFonts w:ascii="Simplified Arabic" w:hAnsi="Simplified Arabic" w:cs="Simplified Arabic"/>
          <w:sz w:val="28"/>
          <w:szCs w:val="28"/>
          <w:rtl/>
          <w:lang w:val="en-GB" w:bidi="ar-LY"/>
        </w:rPr>
        <w:t>باقسام</w:t>
      </w:r>
      <w:proofErr w:type="spellEnd"/>
      <w:r w:rsidRPr="005551B7">
        <w:rPr>
          <w:rFonts w:ascii="Simplified Arabic" w:hAnsi="Simplified Arabic" w:cs="Simplified Arabic"/>
          <w:sz w:val="28"/>
          <w:szCs w:val="28"/>
          <w:rtl/>
          <w:lang w:val="en-GB" w:bidi="ar-LY"/>
        </w:rPr>
        <w:t xml:space="preserve"> المراجعة الداخلية </w:t>
      </w:r>
      <w:r w:rsidR="00004BAF">
        <w:rPr>
          <w:rFonts w:ascii="Simplified Arabic" w:hAnsi="Simplified Arabic" w:cs="Simplified Arabic" w:hint="cs"/>
          <w:sz w:val="28"/>
          <w:szCs w:val="28"/>
          <w:rtl/>
          <w:lang w:val="en-GB" w:bidi="ar-LY"/>
        </w:rPr>
        <w:t>بفروع مصرف</w:t>
      </w:r>
      <w:r w:rsidRPr="005551B7">
        <w:rPr>
          <w:rFonts w:ascii="Simplified Arabic" w:hAnsi="Simplified Arabic" w:cs="Simplified Arabic" w:hint="cs"/>
          <w:sz w:val="28"/>
          <w:szCs w:val="28"/>
          <w:rtl/>
          <w:lang w:val="en-GB" w:bidi="ar-LY"/>
        </w:rPr>
        <w:t xml:space="preserve"> شمال أفريقيا </w:t>
      </w:r>
      <w:r w:rsidRPr="005551B7">
        <w:rPr>
          <w:rFonts w:ascii="Simplified Arabic" w:hAnsi="Simplified Arabic" w:cs="Simplified Arabic"/>
          <w:sz w:val="28"/>
          <w:szCs w:val="28"/>
          <w:rtl/>
          <w:lang w:val="en-GB" w:bidi="ar-LY"/>
        </w:rPr>
        <w:t>بمدينة طرابلس.</w:t>
      </w:r>
    </w:p>
    <w:p w:rsidR="00F50563" w:rsidRPr="005551B7" w:rsidRDefault="00F50563" w:rsidP="00F50563">
      <w:pPr>
        <w:pStyle w:val="2"/>
        <w:rPr>
          <w:szCs w:val="28"/>
          <w:u w:val="single"/>
          <w:rtl/>
          <w:lang w:val="en-GB" w:bidi="ar-LY"/>
        </w:rPr>
      </w:pPr>
      <w:bookmarkStart w:id="99" w:name="_Toc1608601"/>
      <w:r w:rsidRPr="005551B7">
        <w:rPr>
          <w:szCs w:val="28"/>
          <w:u w:val="single"/>
          <w:rtl/>
          <w:lang w:val="en-GB" w:bidi="ar-LY"/>
        </w:rPr>
        <w:t>حدود الدراسة:</w:t>
      </w:r>
      <w:bookmarkEnd w:id="99"/>
    </w:p>
    <w:p w:rsidR="00D90FF7" w:rsidRPr="005551B7" w:rsidRDefault="00D90FF7" w:rsidP="00D90FF7">
      <w:pPr>
        <w:rPr>
          <w:rFonts w:ascii="Simplified Arabic" w:hAnsi="Simplified Arabic" w:cs="Simplified Arabic"/>
          <w:sz w:val="28"/>
          <w:szCs w:val="28"/>
          <w:lang w:val="en-GB" w:bidi="ar-LY"/>
        </w:rPr>
      </w:pPr>
      <w:r w:rsidRPr="005551B7">
        <w:rPr>
          <w:rFonts w:ascii="Simplified Arabic" w:hAnsi="Simplified Arabic" w:cs="Simplified Arabic" w:hint="cs"/>
          <w:sz w:val="28"/>
          <w:szCs w:val="28"/>
          <w:rtl/>
          <w:lang w:val="en-GB" w:bidi="ar-LY"/>
        </w:rPr>
        <w:t xml:space="preserve">تحدد هذه الدراسة بالأبعاد الآتية: </w:t>
      </w:r>
    </w:p>
    <w:p w:rsidR="00F50563" w:rsidRPr="005551B7" w:rsidRDefault="00D90FF7" w:rsidP="000E1F5D">
      <w:pPr>
        <w:pStyle w:val="a3"/>
        <w:numPr>
          <w:ilvl w:val="0"/>
          <w:numId w:val="26"/>
        </w:numPr>
        <w:jc w:val="both"/>
        <w:rPr>
          <w:rFonts w:ascii="Simplified Arabic" w:hAnsi="Simplified Arabic" w:cs="Simplified Arabic"/>
          <w:b/>
          <w:bCs/>
          <w:sz w:val="32"/>
          <w:szCs w:val="32"/>
          <w:rtl/>
          <w:lang w:val="en-GB" w:bidi="ar-LY"/>
        </w:rPr>
      </w:pPr>
      <w:r w:rsidRPr="005551B7">
        <w:rPr>
          <w:rFonts w:ascii="Simplified Arabic" w:hAnsi="Simplified Arabic" w:cs="Simplified Arabic" w:hint="cs"/>
          <w:b/>
          <w:bCs/>
          <w:sz w:val="28"/>
          <w:szCs w:val="28"/>
          <w:rtl/>
          <w:lang w:val="en-GB" w:bidi="ar-LY"/>
        </w:rPr>
        <w:t>الحدود الموضوعية:</w:t>
      </w:r>
      <w:r w:rsidRPr="005551B7">
        <w:rPr>
          <w:rFonts w:ascii="Simplified Arabic" w:hAnsi="Simplified Arabic" w:cs="Simplified Arabic" w:hint="cs"/>
          <w:sz w:val="28"/>
          <w:szCs w:val="28"/>
          <w:rtl/>
          <w:lang w:val="en-GB" w:bidi="ar-LY"/>
        </w:rPr>
        <w:t xml:space="preserve"> </w:t>
      </w:r>
      <w:r w:rsidR="00F50563" w:rsidRPr="005551B7">
        <w:rPr>
          <w:rFonts w:ascii="Simplified Arabic" w:hAnsi="Simplified Arabic" w:cs="Simplified Arabic"/>
          <w:sz w:val="28"/>
          <w:szCs w:val="28"/>
          <w:rtl/>
          <w:lang w:val="en-GB" w:bidi="ar-LY"/>
        </w:rPr>
        <w:t>تناولت الدراسة معايير الأداء المهني ومدى تأثيرها علي فاعلية المراجعة الداخلية.</w:t>
      </w:r>
    </w:p>
    <w:p w:rsidR="00F50563" w:rsidRPr="005551B7" w:rsidRDefault="00D90FF7" w:rsidP="000E1F5D">
      <w:pPr>
        <w:pStyle w:val="a3"/>
        <w:numPr>
          <w:ilvl w:val="0"/>
          <w:numId w:val="26"/>
        </w:numPr>
        <w:jc w:val="both"/>
        <w:rPr>
          <w:rFonts w:ascii="Simplified Arabic" w:hAnsi="Simplified Arabic" w:cs="Simplified Arabic"/>
          <w:sz w:val="28"/>
          <w:szCs w:val="28"/>
          <w:rtl/>
          <w:lang w:val="en-GB" w:bidi="ar-LY"/>
        </w:rPr>
      </w:pPr>
      <w:r w:rsidRPr="005551B7">
        <w:rPr>
          <w:rFonts w:ascii="Simplified Arabic" w:hAnsi="Simplified Arabic" w:cs="Simplified Arabic" w:hint="cs"/>
          <w:b/>
          <w:bCs/>
          <w:sz w:val="28"/>
          <w:szCs w:val="28"/>
          <w:rtl/>
          <w:lang w:val="en-GB" w:bidi="ar-LY"/>
        </w:rPr>
        <w:t>الحدود المكانية:</w:t>
      </w:r>
      <w:r w:rsidRPr="005551B7">
        <w:rPr>
          <w:rFonts w:ascii="Simplified Arabic" w:hAnsi="Simplified Arabic" w:cs="Simplified Arabic" w:hint="cs"/>
          <w:sz w:val="28"/>
          <w:szCs w:val="28"/>
          <w:rtl/>
          <w:lang w:val="en-GB" w:bidi="ar-LY"/>
        </w:rPr>
        <w:t xml:space="preserve"> </w:t>
      </w:r>
      <w:r w:rsidR="00F50563" w:rsidRPr="005551B7">
        <w:rPr>
          <w:rFonts w:ascii="Simplified Arabic" w:hAnsi="Simplified Arabic" w:cs="Simplified Arabic"/>
          <w:sz w:val="28"/>
          <w:szCs w:val="28"/>
          <w:rtl/>
          <w:lang w:val="en-GB" w:bidi="ar-LY"/>
        </w:rPr>
        <w:t xml:space="preserve">علي عينة من </w:t>
      </w:r>
      <w:proofErr w:type="spellStart"/>
      <w:r w:rsidR="00F50563" w:rsidRPr="005551B7">
        <w:rPr>
          <w:rFonts w:ascii="Simplified Arabic" w:hAnsi="Simplified Arabic" w:cs="Simplified Arabic"/>
          <w:sz w:val="28"/>
          <w:szCs w:val="28"/>
          <w:rtl/>
          <w:lang w:val="en-GB" w:bidi="ar-LY"/>
        </w:rPr>
        <w:t>المراجعيين</w:t>
      </w:r>
      <w:proofErr w:type="spellEnd"/>
      <w:r w:rsidR="00F50563" w:rsidRPr="005551B7">
        <w:rPr>
          <w:rFonts w:ascii="Simplified Arabic" w:hAnsi="Simplified Arabic" w:cs="Simplified Arabic"/>
          <w:sz w:val="28"/>
          <w:szCs w:val="28"/>
          <w:rtl/>
          <w:lang w:val="en-GB" w:bidi="ar-LY"/>
        </w:rPr>
        <w:t xml:space="preserve"> الداخليين العاملين </w:t>
      </w:r>
      <w:r w:rsidR="00F50563" w:rsidRPr="005551B7">
        <w:rPr>
          <w:rFonts w:ascii="Simplified Arabic" w:hAnsi="Simplified Arabic" w:cs="Simplified Arabic" w:hint="cs"/>
          <w:sz w:val="28"/>
          <w:szCs w:val="28"/>
          <w:rtl/>
          <w:lang w:val="en-GB" w:bidi="ar-LY"/>
        </w:rPr>
        <w:t>بعدة فروع بمصرفي شمال أفريقيا والتجاري الوطني</w:t>
      </w:r>
      <w:r w:rsidR="00F50563" w:rsidRPr="005551B7">
        <w:rPr>
          <w:rFonts w:ascii="Simplified Arabic" w:hAnsi="Simplified Arabic" w:cs="Simplified Arabic"/>
          <w:sz w:val="28"/>
          <w:szCs w:val="28"/>
          <w:rtl/>
          <w:lang w:val="en-GB" w:bidi="ar-LY"/>
        </w:rPr>
        <w:t xml:space="preserve"> داخل</w:t>
      </w:r>
      <w:r w:rsidR="00F50563" w:rsidRPr="005551B7">
        <w:rPr>
          <w:rFonts w:ascii="Simplified Arabic" w:hAnsi="Simplified Arabic" w:cs="Simplified Arabic" w:hint="cs"/>
          <w:sz w:val="28"/>
          <w:szCs w:val="28"/>
          <w:rtl/>
          <w:lang w:val="en-GB" w:bidi="ar-LY"/>
        </w:rPr>
        <w:t xml:space="preserve"> </w:t>
      </w:r>
      <w:r w:rsidR="00F50563" w:rsidRPr="005551B7">
        <w:rPr>
          <w:rFonts w:ascii="Simplified Arabic" w:hAnsi="Simplified Arabic" w:cs="Simplified Arabic"/>
          <w:sz w:val="28"/>
          <w:szCs w:val="28"/>
          <w:rtl/>
          <w:lang w:val="en-GB" w:bidi="ar-LY"/>
        </w:rPr>
        <w:t xml:space="preserve">مدينة طرابلس. </w:t>
      </w:r>
    </w:p>
    <w:p w:rsidR="0099083F" w:rsidRPr="005551B7" w:rsidRDefault="00D90FF7" w:rsidP="000E1F5D">
      <w:pPr>
        <w:pStyle w:val="a3"/>
        <w:numPr>
          <w:ilvl w:val="0"/>
          <w:numId w:val="26"/>
        </w:numPr>
        <w:jc w:val="both"/>
        <w:rPr>
          <w:rFonts w:ascii="Simplified Arabic" w:hAnsi="Simplified Arabic" w:cs="Simplified Arabic"/>
          <w:sz w:val="28"/>
          <w:szCs w:val="28"/>
          <w:rtl/>
          <w:lang w:val="en-GB" w:bidi="ar-LY"/>
        </w:rPr>
      </w:pPr>
      <w:r w:rsidRPr="005551B7">
        <w:rPr>
          <w:rFonts w:ascii="Simplified Arabic" w:hAnsi="Simplified Arabic" w:cs="Simplified Arabic" w:hint="cs"/>
          <w:b/>
          <w:bCs/>
          <w:sz w:val="28"/>
          <w:szCs w:val="28"/>
          <w:rtl/>
          <w:lang w:val="en-GB" w:bidi="ar-LY"/>
        </w:rPr>
        <w:t>الحدود الزمنية:</w:t>
      </w:r>
      <w:r w:rsidRPr="005551B7">
        <w:rPr>
          <w:rFonts w:ascii="Simplified Arabic" w:hAnsi="Simplified Arabic" w:cs="Simplified Arabic" w:hint="cs"/>
          <w:sz w:val="28"/>
          <w:szCs w:val="28"/>
          <w:rtl/>
          <w:lang w:val="en-GB" w:bidi="ar-LY"/>
        </w:rPr>
        <w:t xml:space="preserve"> </w:t>
      </w:r>
      <w:r w:rsidR="00F50563" w:rsidRPr="005551B7">
        <w:rPr>
          <w:rFonts w:ascii="Simplified Arabic" w:hAnsi="Simplified Arabic" w:cs="Simplified Arabic"/>
          <w:sz w:val="28"/>
          <w:szCs w:val="28"/>
          <w:rtl/>
          <w:lang w:val="en-GB" w:bidi="ar-LY"/>
        </w:rPr>
        <w:t>خلال الفصل الدراسي الربيع 2018 م.</w:t>
      </w:r>
    </w:p>
    <w:p w:rsidR="0099083F" w:rsidRPr="005551B7" w:rsidRDefault="00D90FF7" w:rsidP="00076D4E">
      <w:pPr>
        <w:pStyle w:val="2"/>
        <w:rPr>
          <w:szCs w:val="28"/>
          <w:u w:val="single"/>
          <w:rtl/>
          <w:lang w:val="en-GB" w:bidi="ar-LY"/>
        </w:rPr>
      </w:pPr>
      <w:r w:rsidRPr="005551B7">
        <w:rPr>
          <w:rFonts w:hint="cs"/>
          <w:szCs w:val="28"/>
          <w:u w:val="single"/>
          <w:rtl/>
          <w:lang w:val="en-GB" w:bidi="ar-LY"/>
        </w:rPr>
        <w:t xml:space="preserve"> </w:t>
      </w:r>
      <w:bookmarkStart w:id="100" w:name="_Toc1608602"/>
      <w:r w:rsidR="0099083F" w:rsidRPr="005551B7">
        <w:rPr>
          <w:szCs w:val="28"/>
          <w:u w:val="single"/>
          <w:rtl/>
          <w:lang w:val="en-GB" w:bidi="ar-LY"/>
        </w:rPr>
        <w:t>تقسيمات</w:t>
      </w:r>
      <w:r w:rsidRPr="005551B7">
        <w:rPr>
          <w:rFonts w:hint="cs"/>
          <w:szCs w:val="28"/>
          <w:u w:val="single"/>
          <w:rtl/>
          <w:lang w:val="en-GB" w:bidi="ar-LY"/>
        </w:rPr>
        <w:t xml:space="preserve"> الدراسة</w:t>
      </w:r>
      <w:r w:rsidR="0099083F" w:rsidRPr="005551B7">
        <w:rPr>
          <w:szCs w:val="28"/>
          <w:u w:val="single"/>
          <w:rtl/>
          <w:lang w:val="en-GB" w:bidi="ar-LY"/>
        </w:rPr>
        <w:t>:</w:t>
      </w:r>
      <w:bookmarkEnd w:id="100"/>
    </w:p>
    <w:p w:rsidR="0099083F" w:rsidRPr="005551B7" w:rsidRDefault="00D02948" w:rsidP="0099083F">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lang w:val="en-GB" w:bidi="ar-LY"/>
        </w:rPr>
        <w:t xml:space="preserve">قسمت الدراسة إلي </w:t>
      </w:r>
      <w:r w:rsidR="00D90FF7" w:rsidRPr="005551B7">
        <w:rPr>
          <w:rFonts w:ascii="Simplified Arabic" w:hAnsi="Simplified Arabic" w:cs="Simplified Arabic" w:hint="cs"/>
          <w:sz w:val="28"/>
          <w:szCs w:val="28"/>
          <w:rtl/>
          <w:lang w:val="en-GB" w:bidi="ar-LY"/>
        </w:rPr>
        <w:t>اربع</w:t>
      </w:r>
      <w:r w:rsidR="00D90FF7" w:rsidRPr="005551B7">
        <w:rPr>
          <w:rFonts w:ascii="Simplified Arabic" w:hAnsi="Simplified Arabic" w:cs="Simplified Arabic"/>
          <w:sz w:val="28"/>
          <w:szCs w:val="28"/>
          <w:rtl/>
          <w:lang w:val="en-GB" w:bidi="ar-LY"/>
        </w:rPr>
        <w:t xml:space="preserve"> فصول </w:t>
      </w:r>
      <w:r w:rsidR="00D90FF7" w:rsidRPr="005551B7">
        <w:rPr>
          <w:rFonts w:ascii="Simplified Arabic" w:hAnsi="Simplified Arabic" w:cs="Simplified Arabic" w:hint="cs"/>
          <w:sz w:val="28"/>
          <w:szCs w:val="28"/>
          <w:rtl/>
          <w:lang w:val="en-GB" w:bidi="ar-LY"/>
        </w:rPr>
        <w:t>نستعرض فيما يلي أهم ما احتوته</w:t>
      </w:r>
      <w:r w:rsidR="0099083F" w:rsidRPr="005551B7">
        <w:rPr>
          <w:rFonts w:ascii="Simplified Arabic" w:hAnsi="Simplified Arabic" w:cs="Simplified Arabic"/>
          <w:sz w:val="28"/>
          <w:szCs w:val="28"/>
          <w:rtl/>
          <w:lang w:val="en-GB" w:bidi="ar-LY"/>
        </w:rPr>
        <w:t>:</w:t>
      </w:r>
    </w:p>
    <w:p w:rsidR="0099083F" w:rsidRPr="005551B7" w:rsidRDefault="00D90FF7" w:rsidP="000E1F5D">
      <w:pPr>
        <w:pStyle w:val="a3"/>
        <w:numPr>
          <w:ilvl w:val="0"/>
          <w:numId w:val="27"/>
        </w:numPr>
        <w:jc w:val="both"/>
        <w:rPr>
          <w:rFonts w:ascii="Simplified Arabic" w:hAnsi="Simplified Arabic" w:cs="Simplified Arabic"/>
          <w:sz w:val="28"/>
          <w:szCs w:val="28"/>
          <w:rtl/>
          <w:lang w:val="en-GB" w:bidi="ar-LY"/>
        </w:rPr>
      </w:pPr>
      <w:r w:rsidRPr="005551B7">
        <w:rPr>
          <w:rFonts w:ascii="Simplified Arabic" w:hAnsi="Simplified Arabic" w:cs="Simplified Arabic" w:hint="cs"/>
          <w:b/>
          <w:bCs/>
          <w:sz w:val="32"/>
          <w:szCs w:val="32"/>
          <w:rtl/>
          <w:lang w:val="en-GB" w:bidi="ar-LY"/>
        </w:rPr>
        <w:t xml:space="preserve">الفصل الأول: </w:t>
      </w:r>
      <w:r w:rsidR="0099083F" w:rsidRPr="005551B7">
        <w:rPr>
          <w:rFonts w:ascii="Simplified Arabic" w:hAnsi="Simplified Arabic" w:cs="Simplified Arabic"/>
          <w:b/>
          <w:bCs/>
          <w:sz w:val="28"/>
          <w:szCs w:val="28"/>
          <w:rtl/>
          <w:lang w:val="en-GB" w:bidi="ar-LY"/>
        </w:rPr>
        <w:t>الإطار العام للدراسة</w:t>
      </w:r>
      <w:r w:rsidRPr="005551B7">
        <w:rPr>
          <w:rFonts w:ascii="Simplified Arabic" w:hAnsi="Simplified Arabic" w:cs="Simplified Arabic" w:hint="cs"/>
          <w:sz w:val="28"/>
          <w:szCs w:val="28"/>
          <w:rtl/>
          <w:lang w:val="en-GB" w:bidi="ar-LY"/>
        </w:rPr>
        <w:t>،</w:t>
      </w:r>
      <w:r w:rsidRPr="005551B7">
        <w:rPr>
          <w:rFonts w:ascii="Simplified Arabic" w:hAnsi="Simplified Arabic" w:cs="Simplified Arabic"/>
          <w:sz w:val="28"/>
          <w:szCs w:val="28"/>
          <w:rtl/>
          <w:lang w:val="en-GB" w:bidi="ar-LY"/>
        </w:rPr>
        <w:t xml:space="preserve"> </w:t>
      </w:r>
      <w:r w:rsidRPr="005551B7">
        <w:rPr>
          <w:rFonts w:ascii="Simplified Arabic" w:hAnsi="Simplified Arabic" w:cs="Simplified Arabic" w:hint="cs"/>
          <w:sz w:val="28"/>
          <w:szCs w:val="28"/>
          <w:rtl/>
          <w:lang w:val="en-GB" w:bidi="ar-LY"/>
        </w:rPr>
        <w:t>و</w:t>
      </w:r>
      <w:r w:rsidR="0099083F" w:rsidRPr="005551B7">
        <w:rPr>
          <w:rFonts w:ascii="Simplified Arabic" w:hAnsi="Simplified Arabic" w:cs="Simplified Arabic"/>
          <w:sz w:val="28"/>
          <w:szCs w:val="28"/>
          <w:rtl/>
          <w:lang w:val="en-GB" w:bidi="ar-LY"/>
        </w:rPr>
        <w:t xml:space="preserve">يتناول </w:t>
      </w:r>
      <w:r w:rsidRPr="005551B7">
        <w:rPr>
          <w:rFonts w:ascii="Simplified Arabic" w:hAnsi="Simplified Arabic" w:cs="Simplified Arabic" w:hint="cs"/>
          <w:sz w:val="28"/>
          <w:szCs w:val="28"/>
          <w:rtl/>
          <w:lang w:val="en-GB" w:bidi="ar-LY"/>
        </w:rPr>
        <w:t>هذا الفصل الإطار العام للدراسة حيث يستعرض الدراسات السابقة والمشكلة البحثية وفرضيات الدراسة فضلاً عن استعراضه لمنهجية الدراسة.</w:t>
      </w:r>
    </w:p>
    <w:p w:rsidR="0099083F" w:rsidRPr="005551B7" w:rsidRDefault="00D90FF7" w:rsidP="000E1F5D">
      <w:pPr>
        <w:pStyle w:val="a3"/>
        <w:numPr>
          <w:ilvl w:val="0"/>
          <w:numId w:val="27"/>
        </w:numPr>
        <w:jc w:val="both"/>
        <w:rPr>
          <w:rFonts w:ascii="Simplified Arabic" w:hAnsi="Simplified Arabic" w:cs="Simplified Arabic"/>
          <w:sz w:val="28"/>
          <w:szCs w:val="28"/>
          <w:rtl/>
          <w:lang w:val="en-GB" w:bidi="ar-LY"/>
        </w:rPr>
      </w:pPr>
      <w:r w:rsidRPr="005551B7">
        <w:rPr>
          <w:rFonts w:ascii="Simplified Arabic" w:hAnsi="Simplified Arabic" w:cs="Simplified Arabic" w:hint="cs"/>
          <w:b/>
          <w:bCs/>
          <w:sz w:val="28"/>
          <w:szCs w:val="28"/>
          <w:rtl/>
          <w:lang w:val="en-GB" w:bidi="ar-LY"/>
        </w:rPr>
        <w:t xml:space="preserve">الفصل </w:t>
      </w:r>
      <w:proofErr w:type="spellStart"/>
      <w:r w:rsidRPr="005551B7">
        <w:rPr>
          <w:rFonts w:ascii="Simplified Arabic" w:hAnsi="Simplified Arabic" w:cs="Simplified Arabic" w:hint="cs"/>
          <w:b/>
          <w:bCs/>
          <w:sz w:val="28"/>
          <w:szCs w:val="28"/>
          <w:rtl/>
          <w:lang w:val="en-GB" w:bidi="ar-LY"/>
        </w:rPr>
        <w:t>التاني</w:t>
      </w:r>
      <w:proofErr w:type="spellEnd"/>
      <w:r w:rsidRPr="005551B7">
        <w:rPr>
          <w:rFonts w:ascii="Simplified Arabic" w:hAnsi="Simplified Arabic" w:cs="Simplified Arabic" w:hint="cs"/>
          <w:b/>
          <w:bCs/>
          <w:sz w:val="28"/>
          <w:szCs w:val="28"/>
          <w:rtl/>
          <w:lang w:val="en-GB" w:bidi="ar-LY"/>
        </w:rPr>
        <w:t xml:space="preserve">: المراجعة الداخلية </w:t>
      </w:r>
      <w:r w:rsidRPr="005551B7">
        <w:rPr>
          <w:rFonts w:ascii="Simplified Arabic" w:hAnsi="Simplified Arabic" w:cs="Simplified Arabic"/>
          <w:b/>
          <w:bCs/>
          <w:sz w:val="28"/>
          <w:szCs w:val="28"/>
          <w:rtl/>
          <w:lang w:val="en-GB" w:bidi="ar-LY"/>
        </w:rPr>
        <w:t>–</w:t>
      </w:r>
      <w:r w:rsidRPr="005551B7">
        <w:rPr>
          <w:rFonts w:ascii="Simplified Arabic" w:hAnsi="Simplified Arabic" w:cs="Simplified Arabic" w:hint="cs"/>
          <w:b/>
          <w:bCs/>
          <w:sz w:val="28"/>
          <w:szCs w:val="28"/>
          <w:rtl/>
          <w:lang w:val="en-GB" w:bidi="ar-LY"/>
        </w:rPr>
        <w:t xml:space="preserve"> نظرة عامة،</w:t>
      </w:r>
      <w:r w:rsidR="0099083F" w:rsidRPr="005551B7">
        <w:rPr>
          <w:rFonts w:ascii="Simplified Arabic" w:hAnsi="Simplified Arabic" w:cs="Simplified Arabic" w:hint="cs"/>
          <w:b/>
          <w:bCs/>
          <w:sz w:val="28"/>
          <w:szCs w:val="28"/>
          <w:rtl/>
          <w:lang w:val="en-GB" w:bidi="ar-LY"/>
        </w:rPr>
        <w:t xml:space="preserve"> </w:t>
      </w:r>
      <w:r w:rsidR="0099083F" w:rsidRPr="005551B7">
        <w:rPr>
          <w:rFonts w:ascii="Simplified Arabic" w:hAnsi="Simplified Arabic" w:cs="Simplified Arabic" w:hint="cs"/>
          <w:sz w:val="28"/>
          <w:szCs w:val="28"/>
          <w:rtl/>
          <w:lang w:val="en-GB" w:bidi="ar-LY"/>
        </w:rPr>
        <w:t xml:space="preserve">يتناول مفهوم المراجعة الداخلية، تعريفها، نشأتها، </w:t>
      </w:r>
      <w:r w:rsidRPr="005551B7">
        <w:rPr>
          <w:rFonts w:ascii="Simplified Arabic" w:hAnsi="Simplified Arabic" w:cs="Simplified Arabic" w:hint="cs"/>
          <w:sz w:val="28"/>
          <w:szCs w:val="28"/>
          <w:rtl/>
          <w:lang w:val="en-GB" w:bidi="ar-LY"/>
        </w:rPr>
        <w:t>وتطورها، ال</w:t>
      </w:r>
      <w:bookmarkStart w:id="101" w:name="_GoBack"/>
      <w:bookmarkEnd w:id="101"/>
      <w:r w:rsidRPr="005551B7">
        <w:rPr>
          <w:rFonts w:ascii="Simplified Arabic" w:hAnsi="Simplified Arabic" w:cs="Simplified Arabic" w:hint="cs"/>
          <w:sz w:val="28"/>
          <w:szCs w:val="28"/>
          <w:rtl/>
          <w:lang w:val="en-GB" w:bidi="ar-LY"/>
        </w:rPr>
        <w:t>عوامل التي أدت لهذا التطور، أهدافها، انواعها وخدماتها</w:t>
      </w:r>
      <w:r w:rsidR="0099083F" w:rsidRPr="005551B7">
        <w:rPr>
          <w:rFonts w:ascii="Simplified Arabic" w:hAnsi="Simplified Arabic" w:cs="Simplified Arabic" w:hint="cs"/>
          <w:sz w:val="28"/>
          <w:szCs w:val="28"/>
          <w:rtl/>
          <w:lang w:val="en-GB" w:bidi="ar-LY"/>
        </w:rPr>
        <w:t>.</w:t>
      </w:r>
    </w:p>
    <w:p w:rsidR="0099083F" w:rsidRPr="005551B7" w:rsidRDefault="00D90FF7" w:rsidP="000E1F5D">
      <w:pPr>
        <w:pStyle w:val="a3"/>
        <w:numPr>
          <w:ilvl w:val="0"/>
          <w:numId w:val="27"/>
        </w:numPr>
        <w:jc w:val="both"/>
        <w:rPr>
          <w:rFonts w:ascii="Simplified Arabic" w:hAnsi="Simplified Arabic" w:cs="Simplified Arabic"/>
          <w:sz w:val="28"/>
          <w:szCs w:val="28"/>
          <w:lang w:val="en-GB" w:bidi="ar-LY"/>
        </w:rPr>
      </w:pPr>
      <w:r w:rsidRPr="005551B7">
        <w:rPr>
          <w:rFonts w:asciiTheme="majorHAnsi" w:eastAsiaTheme="majorEastAsia" w:hAnsiTheme="majorHAnsi" w:cstheme="majorBidi" w:hint="cs"/>
          <w:b/>
          <w:bCs/>
          <w:color w:val="000000" w:themeColor="text1"/>
          <w:sz w:val="28"/>
          <w:szCs w:val="28"/>
          <w:rtl/>
          <w:lang w:val="en-GB" w:bidi="ar-LY"/>
        </w:rPr>
        <w:lastRenderedPageBreak/>
        <w:t xml:space="preserve">الفصل الثالث: </w:t>
      </w:r>
      <w:r w:rsidR="0099083F" w:rsidRPr="005551B7">
        <w:rPr>
          <w:rFonts w:ascii="Simplified Arabic" w:hAnsi="Simplified Arabic" w:cs="Simplified Arabic"/>
          <w:b/>
          <w:bCs/>
          <w:sz w:val="28"/>
          <w:szCs w:val="28"/>
          <w:rtl/>
          <w:lang w:val="en-GB" w:bidi="ar-LY"/>
        </w:rPr>
        <w:t>معايير الأداء المهني</w:t>
      </w:r>
      <w:r w:rsidR="0099083F" w:rsidRPr="005551B7">
        <w:rPr>
          <w:rFonts w:ascii="Simplified Arabic" w:hAnsi="Simplified Arabic" w:cs="Simplified Arabic" w:hint="cs"/>
          <w:b/>
          <w:bCs/>
          <w:sz w:val="28"/>
          <w:szCs w:val="28"/>
          <w:rtl/>
          <w:lang w:val="en-GB" w:bidi="ar-LY"/>
        </w:rPr>
        <w:t xml:space="preserve"> للمراجعة الداخلية</w:t>
      </w:r>
      <w:r w:rsidRPr="005551B7">
        <w:rPr>
          <w:rFonts w:ascii="Simplified Arabic" w:hAnsi="Simplified Arabic" w:cs="Simplified Arabic" w:hint="cs"/>
          <w:b/>
          <w:bCs/>
          <w:sz w:val="28"/>
          <w:szCs w:val="28"/>
          <w:rtl/>
          <w:lang w:val="en-GB" w:bidi="ar-LY"/>
        </w:rPr>
        <w:t xml:space="preserve"> وفاعلية المراجعة الداخلية</w:t>
      </w:r>
      <w:r w:rsidR="0099083F" w:rsidRPr="005551B7">
        <w:rPr>
          <w:rFonts w:ascii="Simplified Arabic" w:hAnsi="Simplified Arabic" w:cs="Simplified Arabic"/>
          <w:b/>
          <w:bCs/>
          <w:sz w:val="32"/>
          <w:szCs w:val="32"/>
          <w:rtl/>
          <w:lang w:val="en-GB" w:bidi="ar-LY"/>
        </w:rPr>
        <w:t>:</w:t>
      </w:r>
      <w:r w:rsidR="0099083F" w:rsidRPr="005551B7">
        <w:rPr>
          <w:rFonts w:ascii="Simplified Arabic" w:hAnsi="Simplified Arabic" w:cs="Simplified Arabic"/>
          <w:sz w:val="28"/>
          <w:szCs w:val="28"/>
          <w:lang w:val="en-GB" w:bidi="ar-LY"/>
        </w:rPr>
        <w:t xml:space="preserve"> </w:t>
      </w:r>
      <w:r w:rsidR="0099083F" w:rsidRPr="005551B7">
        <w:rPr>
          <w:rFonts w:ascii="Simplified Arabic" w:hAnsi="Simplified Arabic" w:cs="Simplified Arabic"/>
          <w:sz w:val="28"/>
          <w:szCs w:val="28"/>
          <w:rtl/>
          <w:lang w:val="en-GB" w:bidi="ar-LY"/>
        </w:rPr>
        <w:t>يتحدث عن معايير</w:t>
      </w:r>
      <w:r w:rsidR="0099083F" w:rsidRPr="005551B7">
        <w:rPr>
          <w:rFonts w:ascii="Simplified Arabic" w:hAnsi="Simplified Arabic" w:cs="Simplified Arabic"/>
          <w:sz w:val="28"/>
          <w:szCs w:val="28"/>
          <w:lang w:val="en-GB" w:bidi="ar-LY"/>
        </w:rPr>
        <w:t xml:space="preserve"> </w:t>
      </w:r>
      <w:r w:rsidR="0099083F" w:rsidRPr="005551B7">
        <w:rPr>
          <w:rFonts w:ascii="Simplified Arabic" w:hAnsi="Simplified Arabic" w:cs="Simplified Arabic"/>
          <w:sz w:val="28"/>
          <w:szCs w:val="28"/>
          <w:rtl/>
          <w:lang w:val="en-GB" w:bidi="ar-LY"/>
        </w:rPr>
        <w:t>ا</w:t>
      </w:r>
      <w:r w:rsidR="00C0000A" w:rsidRPr="005551B7">
        <w:rPr>
          <w:rFonts w:ascii="Simplified Arabic" w:hAnsi="Simplified Arabic" w:cs="Simplified Arabic"/>
          <w:sz w:val="28"/>
          <w:szCs w:val="28"/>
          <w:rtl/>
          <w:lang w:val="en-GB" w:bidi="ar-LY"/>
        </w:rPr>
        <w:t>لأداء المهني للمراجعة الداخلية</w:t>
      </w:r>
      <w:r w:rsidR="00C0000A" w:rsidRPr="005551B7">
        <w:rPr>
          <w:rFonts w:ascii="Simplified Arabic" w:hAnsi="Simplified Arabic" w:cs="Simplified Arabic" w:hint="cs"/>
          <w:sz w:val="28"/>
          <w:szCs w:val="28"/>
          <w:rtl/>
          <w:lang w:val="en-GB" w:bidi="ar-LY"/>
        </w:rPr>
        <w:t xml:space="preserve"> وأثرها علي فاعلية المراجعة الداخلية.</w:t>
      </w:r>
    </w:p>
    <w:p w:rsidR="006B10B4" w:rsidRPr="005551B7" w:rsidRDefault="00C0000A" w:rsidP="00BD729C">
      <w:pPr>
        <w:pStyle w:val="a3"/>
        <w:numPr>
          <w:ilvl w:val="0"/>
          <w:numId w:val="27"/>
        </w:numPr>
        <w:jc w:val="both"/>
        <w:rPr>
          <w:rFonts w:ascii="Simplified Arabic" w:hAnsi="Simplified Arabic" w:cs="Simplified Arabic"/>
          <w:sz w:val="28"/>
          <w:szCs w:val="28"/>
          <w:lang w:val="en-GB" w:bidi="ar-LY"/>
        </w:rPr>
      </w:pPr>
      <w:r w:rsidRPr="005551B7">
        <w:rPr>
          <w:rFonts w:asciiTheme="majorHAnsi" w:eastAsiaTheme="majorEastAsia" w:hAnsiTheme="majorHAnsi" w:cstheme="majorBidi" w:hint="cs"/>
          <w:b/>
          <w:bCs/>
          <w:color w:val="000000" w:themeColor="text1"/>
          <w:sz w:val="28"/>
          <w:szCs w:val="28"/>
          <w:rtl/>
          <w:lang w:val="en-GB" w:bidi="ar-LY"/>
        </w:rPr>
        <w:t>الفصل الرابع:</w:t>
      </w:r>
      <w:r w:rsidRPr="005551B7">
        <w:rPr>
          <w:rFonts w:ascii="Simplified Arabic" w:hAnsi="Simplified Arabic" w:cs="Simplified Arabic" w:hint="cs"/>
          <w:b/>
          <w:bCs/>
          <w:sz w:val="28"/>
          <w:szCs w:val="28"/>
          <w:rtl/>
          <w:lang w:val="en-GB" w:bidi="ar-LY"/>
        </w:rPr>
        <w:t xml:space="preserve"> الإطار العملي للدراسة، </w:t>
      </w:r>
      <w:r w:rsidRPr="005551B7">
        <w:rPr>
          <w:rFonts w:ascii="Simplified Arabic" w:hAnsi="Simplified Arabic" w:cs="Simplified Arabic" w:hint="cs"/>
          <w:sz w:val="28"/>
          <w:szCs w:val="28"/>
          <w:rtl/>
          <w:lang w:val="en-GB" w:bidi="ar-LY"/>
        </w:rPr>
        <w:t xml:space="preserve">ويتناول الجوانب المتعلقة بأسلوب الدراسة وأداة جمع بياناتها، فضلاً عن تناوله المعالجة الإحصائية المعتمدة بالدراسة، واختبار فرضيات الدراسة، ويعرض النتائج </w:t>
      </w:r>
      <w:proofErr w:type="spellStart"/>
      <w:r w:rsidRPr="005551B7">
        <w:rPr>
          <w:rFonts w:ascii="Simplified Arabic" w:hAnsi="Simplified Arabic" w:cs="Simplified Arabic" w:hint="cs"/>
          <w:sz w:val="28"/>
          <w:szCs w:val="28"/>
          <w:rtl/>
          <w:lang w:val="en-GB" w:bidi="ar-LY"/>
        </w:rPr>
        <w:t>المتوصل</w:t>
      </w:r>
      <w:proofErr w:type="spellEnd"/>
      <w:r w:rsidRPr="005551B7">
        <w:rPr>
          <w:rFonts w:ascii="Simplified Arabic" w:hAnsi="Simplified Arabic" w:cs="Simplified Arabic" w:hint="cs"/>
          <w:sz w:val="28"/>
          <w:szCs w:val="28"/>
          <w:rtl/>
          <w:lang w:val="en-GB" w:bidi="ar-LY"/>
        </w:rPr>
        <w:t xml:space="preserve"> إليها كما يقدم بعض التوصيات ويقترح عدد من الدراسات المستقبلية.</w:t>
      </w:r>
    </w:p>
    <w:p w:rsidR="008135AE" w:rsidRPr="005551B7" w:rsidRDefault="008135AE" w:rsidP="008135AE">
      <w:pPr>
        <w:pStyle w:val="2"/>
        <w:rPr>
          <w:szCs w:val="28"/>
          <w:u w:val="single"/>
          <w:rtl/>
          <w:lang w:bidi="ar-LY"/>
        </w:rPr>
      </w:pPr>
      <w:bookmarkStart w:id="102" w:name="_Toc1608603"/>
      <w:r w:rsidRPr="005551B7">
        <w:rPr>
          <w:szCs w:val="28"/>
          <w:u w:val="single"/>
          <w:rtl/>
          <w:lang w:bidi="ar-LY"/>
        </w:rPr>
        <w:t>الدراسات السابقة:</w:t>
      </w:r>
      <w:bookmarkEnd w:id="102"/>
      <w:r w:rsidRPr="005551B7">
        <w:rPr>
          <w:szCs w:val="28"/>
          <w:u w:val="single"/>
          <w:rtl/>
          <w:lang w:bidi="ar-LY"/>
        </w:rPr>
        <w:t xml:space="preserve"> </w:t>
      </w:r>
    </w:p>
    <w:p w:rsidR="008135AE" w:rsidRPr="005551B7" w:rsidRDefault="008135AE" w:rsidP="005551B7">
      <w:pPr>
        <w:rPr>
          <w:rtl/>
          <w:lang w:val="en-GB" w:bidi="ar-LY"/>
        </w:rPr>
      </w:pPr>
      <w:r w:rsidRPr="005551B7">
        <w:rPr>
          <w:rFonts w:ascii="Simplified Arabic" w:eastAsiaTheme="majorEastAsia" w:hAnsi="Simplified Arabic" w:cs="Simplified Arabic" w:hint="cs"/>
          <w:color w:val="000000" w:themeColor="text1"/>
          <w:sz w:val="28"/>
          <w:szCs w:val="28"/>
          <w:rtl/>
          <w:lang w:val="en-GB" w:bidi="ar-LY"/>
        </w:rPr>
        <w:t xml:space="preserve">كأي </w:t>
      </w:r>
      <w:r w:rsidRPr="005551B7">
        <w:rPr>
          <w:rFonts w:ascii="Simplified Arabic" w:hAnsi="Simplified Arabic" w:cs="Simplified Arabic" w:hint="cs"/>
          <w:szCs w:val="28"/>
          <w:rtl/>
          <w:lang w:val="en-GB" w:bidi="ar-LY"/>
        </w:rPr>
        <w:t>دراسة، قبل البدء بالكتابة، يحتاج الأمر الى الاطلاع على أهم الدراسات السابقة التي أجريت</w:t>
      </w:r>
      <w:r w:rsidRPr="005551B7">
        <w:rPr>
          <w:rFonts w:hint="cs"/>
          <w:rtl/>
          <w:lang w:val="en-GB" w:bidi="ar-LY"/>
        </w:rPr>
        <w:t xml:space="preserve"> </w:t>
      </w:r>
      <w:r w:rsidRPr="005551B7">
        <w:rPr>
          <w:rFonts w:ascii="Simplified Arabic" w:hAnsi="Simplified Arabic" w:cs="Simplified Arabic" w:hint="cs"/>
          <w:szCs w:val="28"/>
          <w:rtl/>
          <w:lang w:val="en-GB" w:bidi="ar-LY"/>
        </w:rPr>
        <w:t>في مجال الدراسة، والجدول التالي تم اعداده ليوضح أهم النقاط الرئيسية لكل بحث وليسهل على</w:t>
      </w:r>
      <w:r w:rsidRPr="005551B7">
        <w:rPr>
          <w:rFonts w:hint="cs"/>
          <w:rtl/>
          <w:lang w:val="en-GB" w:bidi="ar-LY"/>
        </w:rPr>
        <w:t xml:space="preserve"> </w:t>
      </w:r>
      <w:r w:rsidRPr="005551B7">
        <w:rPr>
          <w:rFonts w:ascii="Simplified Arabic" w:hAnsi="Simplified Arabic" w:cs="Simplified Arabic" w:hint="cs"/>
          <w:szCs w:val="28"/>
          <w:rtl/>
          <w:lang w:val="en-GB" w:bidi="ar-LY"/>
        </w:rPr>
        <w:t xml:space="preserve">الباحثين والقراء المقارنة بين </w:t>
      </w:r>
      <w:proofErr w:type="spellStart"/>
      <w:r w:rsidRPr="005551B7">
        <w:rPr>
          <w:rFonts w:ascii="Simplified Arabic" w:hAnsi="Simplified Arabic" w:cs="Simplified Arabic" w:hint="cs"/>
          <w:szCs w:val="28"/>
          <w:rtl/>
          <w:lang w:val="en-GB" w:bidi="ar-LY"/>
        </w:rPr>
        <w:t>ماتم</w:t>
      </w:r>
      <w:proofErr w:type="spellEnd"/>
      <w:r w:rsidRPr="005551B7">
        <w:rPr>
          <w:rFonts w:ascii="Simplified Arabic" w:hAnsi="Simplified Arabic" w:cs="Simplified Arabic" w:hint="cs"/>
          <w:szCs w:val="28"/>
          <w:rtl/>
          <w:lang w:val="en-GB" w:bidi="ar-LY"/>
        </w:rPr>
        <w:t xml:space="preserve"> دراسته وما</w:t>
      </w:r>
      <w:r w:rsidRPr="005551B7">
        <w:rPr>
          <w:rFonts w:ascii="Simplified Arabic" w:hAnsi="Simplified Arabic" w:cs="Simplified Arabic"/>
          <w:szCs w:val="28"/>
          <w:lang w:val="en-GB" w:bidi="ar-LY"/>
        </w:rPr>
        <w:t xml:space="preserve"> </w:t>
      </w:r>
      <w:r w:rsidRPr="005551B7">
        <w:rPr>
          <w:rFonts w:ascii="Simplified Arabic" w:hAnsi="Simplified Arabic" w:cs="Simplified Arabic" w:hint="cs"/>
          <w:szCs w:val="28"/>
          <w:rtl/>
          <w:lang w:val="en-GB" w:bidi="ar-LY"/>
        </w:rPr>
        <w:t>ستقدمه هذه الدراسة في المجال العلمي والبحثي، تحديداً في مجال المراجعة الداخلية:</w:t>
      </w:r>
    </w:p>
    <w:p w:rsidR="008135AE" w:rsidRPr="005551B7" w:rsidRDefault="008135AE" w:rsidP="008135AE">
      <w:pPr>
        <w:pStyle w:val="3"/>
        <w:rPr>
          <w:szCs w:val="28"/>
          <w:rtl/>
          <w:lang w:val="en-GB" w:bidi="ar-LY"/>
        </w:rPr>
      </w:pPr>
      <w:bookmarkStart w:id="103" w:name="_Toc1608604"/>
      <w:r w:rsidRPr="005551B7">
        <w:rPr>
          <w:rFonts w:hint="cs"/>
          <w:szCs w:val="28"/>
          <w:rtl/>
          <w:lang w:val="en-GB" w:bidi="ar-LY"/>
        </w:rPr>
        <w:t>ال</w:t>
      </w:r>
      <w:r w:rsidRPr="005551B7">
        <w:rPr>
          <w:szCs w:val="28"/>
          <w:rtl/>
          <w:lang w:val="en-GB" w:bidi="ar-LY"/>
        </w:rPr>
        <w:t xml:space="preserve">دراسات </w:t>
      </w:r>
      <w:r w:rsidRPr="005551B7">
        <w:rPr>
          <w:rFonts w:hint="cs"/>
          <w:szCs w:val="28"/>
          <w:rtl/>
          <w:lang w:val="en-GB" w:bidi="ar-LY"/>
        </w:rPr>
        <w:t>ال</w:t>
      </w:r>
      <w:r w:rsidRPr="005551B7">
        <w:rPr>
          <w:szCs w:val="28"/>
          <w:rtl/>
          <w:lang w:val="en-GB" w:bidi="ar-LY"/>
        </w:rPr>
        <w:t>محلية:</w:t>
      </w:r>
      <w:bookmarkEnd w:id="103"/>
    </w:p>
    <w:tbl>
      <w:tblPr>
        <w:tblStyle w:val="a6"/>
        <w:bidiVisual/>
        <w:tblW w:w="5001" w:type="pct"/>
        <w:tblLook w:val="04A0" w:firstRow="1" w:lastRow="0" w:firstColumn="1" w:lastColumn="0" w:noHBand="0" w:noVBand="1"/>
      </w:tblPr>
      <w:tblGrid>
        <w:gridCol w:w="1652"/>
        <w:gridCol w:w="1835"/>
        <w:gridCol w:w="2766"/>
        <w:gridCol w:w="2875"/>
      </w:tblGrid>
      <w:tr w:rsidR="008135AE" w:rsidRPr="005551B7" w:rsidTr="009C3BCF">
        <w:trPr>
          <w:trHeight w:val="350"/>
        </w:trPr>
        <w:tc>
          <w:tcPr>
            <w:tcW w:w="873" w:type="pct"/>
          </w:tcPr>
          <w:p w:rsidR="008135AE" w:rsidRPr="005551B7" w:rsidRDefault="008135AE" w:rsidP="009C3BCF">
            <w:pPr>
              <w:jc w:val="center"/>
              <w:rPr>
                <w:rFonts w:ascii="Simplified Arabic" w:hAnsi="Simplified Arabic" w:cs="Simplified Arabic"/>
                <w:sz w:val="28"/>
                <w:szCs w:val="28"/>
                <w:rtl/>
                <w:lang w:bidi="ar-AE"/>
              </w:rPr>
            </w:pPr>
            <w:r w:rsidRPr="005551B7">
              <w:rPr>
                <w:rFonts w:ascii="Simplified Arabic" w:hAnsi="Simplified Arabic" w:cs="Simplified Arabic"/>
                <w:sz w:val="28"/>
                <w:szCs w:val="28"/>
                <w:rtl/>
                <w:lang w:bidi="ar-AE"/>
              </w:rPr>
              <w:t>عنوان الدراسة</w:t>
            </w:r>
          </w:p>
        </w:tc>
        <w:tc>
          <w:tcPr>
            <w:tcW w:w="1016" w:type="pct"/>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أهداف الدراسة</w:t>
            </w:r>
          </w:p>
        </w:tc>
        <w:tc>
          <w:tcPr>
            <w:tcW w:w="1526" w:type="pct"/>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النتائج</w:t>
            </w:r>
          </w:p>
        </w:tc>
        <w:tc>
          <w:tcPr>
            <w:tcW w:w="1584" w:type="pct"/>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التوصيات</w:t>
            </w:r>
          </w:p>
        </w:tc>
      </w:tr>
      <w:tr w:rsidR="008135AE" w:rsidRPr="005551B7" w:rsidTr="009C3BCF">
        <w:trPr>
          <w:trHeight w:val="350"/>
        </w:trPr>
        <w:tc>
          <w:tcPr>
            <w:tcW w:w="873" w:type="pct"/>
          </w:tcPr>
          <w:p w:rsidR="008135AE" w:rsidRPr="005551B7" w:rsidRDefault="008135AE" w:rsidP="009C3BCF">
            <w:pPr>
              <w:pStyle w:val="a3"/>
              <w:numPr>
                <w:ilvl w:val="0"/>
                <w:numId w:val="22"/>
              </w:numPr>
              <w:ind w:left="360"/>
              <w:jc w:val="center"/>
              <w:rPr>
                <w:rFonts w:ascii="Simplified Arabic" w:hAnsi="Simplified Arabic" w:cs="Simplified Arabic"/>
                <w:rtl/>
                <w:lang w:bidi="ar-AE"/>
              </w:rPr>
            </w:pPr>
            <w:r w:rsidRPr="005551B7">
              <w:rPr>
                <w:rFonts w:ascii="Simplified Arabic" w:hAnsi="Simplified Arabic" w:cs="Simplified Arabic" w:hint="cs"/>
                <w:rtl/>
                <w:lang w:bidi="ar-AE"/>
              </w:rPr>
              <w:t xml:space="preserve">دراسة(كريبات، 2017) بعنوان: "مدى تطبيق معايير المراجعة الداخلية في الشركات الصناعية الليبية: دراسة حالة- الشركة الأهلية </w:t>
            </w:r>
            <w:proofErr w:type="spellStart"/>
            <w:r w:rsidRPr="005551B7">
              <w:rPr>
                <w:rFonts w:ascii="Simplified Arabic" w:hAnsi="Simplified Arabic" w:cs="Simplified Arabic" w:hint="cs"/>
                <w:rtl/>
                <w:lang w:bidi="ar-AE"/>
              </w:rPr>
              <w:t>للأسمنت</w:t>
            </w:r>
            <w:proofErr w:type="spellEnd"/>
            <w:r w:rsidRPr="005551B7">
              <w:rPr>
                <w:rFonts w:ascii="Simplified Arabic" w:hAnsi="Simplified Arabic" w:cs="Simplified Arabic" w:hint="cs"/>
                <w:rtl/>
                <w:lang w:bidi="ar-AE"/>
              </w:rPr>
              <w:t xml:space="preserve"> المساهمة"</w:t>
            </w:r>
          </w:p>
        </w:tc>
        <w:tc>
          <w:tcPr>
            <w:tcW w:w="1016" w:type="pct"/>
          </w:tcPr>
          <w:p w:rsidR="008135AE" w:rsidRPr="005551B7" w:rsidRDefault="008135AE" w:rsidP="009C3BCF">
            <w:pPr>
              <w:jc w:val="center"/>
              <w:rPr>
                <w:rFonts w:ascii="Simplified Arabic" w:hAnsi="Simplified Arabic" w:cs="Simplified Arabic"/>
                <w:rtl/>
                <w:lang w:val="en-US" w:bidi="ar-LY"/>
              </w:rPr>
            </w:pPr>
            <w:r w:rsidRPr="005551B7">
              <w:rPr>
                <w:rFonts w:ascii="Simplified Arabic" w:hAnsi="Simplified Arabic" w:cs="Simplified Arabic" w:hint="cs"/>
                <w:rtl/>
              </w:rPr>
              <w:t xml:space="preserve">التعرف على مدى تطبيق معايير المراجعة الداخلية الصادرة عن </w:t>
            </w:r>
            <w:r w:rsidRPr="005551B7">
              <w:rPr>
                <w:rFonts w:asciiTheme="majorBidi" w:hAnsiTheme="majorBidi" w:cstheme="majorBidi"/>
              </w:rPr>
              <w:t>(IIA)</w:t>
            </w:r>
            <w:r w:rsidRPr="005551B7">
              <w:rPr>
                <w:rFonts w:asciiTheme="majorBidi" w:hAnsiTheme="majorBidi" w:cstheme="majorBidi"/>
                <w:rtl/>
              </w:rPr>
              <w:t xml:space="preserve"> </w:t>
            </w:r>
            <w:r w:rsidR="005551B7" w:rsidRPr="005551B7">
              <w:rPr>
                <w:rFonts w:asciiTheme="majorBidi" w:hAnsiTheme="majorBidi" w:cstheme="majorBidi" w:hint="cs"/>
                <w:rtl/>
              </w:rPr>
              <w:t xml:space="preserve">معايير المراجعة الدولية </w:t>
            </w:r>
            <w:r w:rsidRPr="005551B7">
              <w:rPr>
                <w:rFonts w:ascii="Simplified Arabic" w:hAnsi="Simplified Arabic" w:cs="Simplified Arabic" w:hint="cs"/>
                <w:rtl/>
              </w:rPr>
              <w:t xml:space="preserve">في الشركة الأهلية </w:t>
            </w:r>
            <w:proofErr w:type="spellStart"/>
            <w:r w:rsidRPr="005551B7">
              <w:rPr>
                <w:rFonts w:ascii="Simplified Arabic" w:hAnsi="Simplified Arabic" w:cs="Simplified Arabic" w:hint="cs"/>
                <w:rtl/>
              </w:rPr>
              <w:t>للأسمنت</w:t>
            </w:r>
            <w:proofErr w:type="spellEnd"/>
            <w:r w:rsidRPr="005551B7">
              <w:rPr>
                <w:rFonts w:ascii="Simplified Arabic" w:hAnsi="Simplified Arabic" w:cs="Simplified Arabic" w:hint="cs"/>
                <w:rtl/>
              </w:rPr>
              <w:t xml:space="preserve"> المساهمة.</w:t>
            </w:r>
          </w:p>
        </w:tc>
        <w:tc>
          <w:tcPr>
            <w:tcW w:w="1526" w:type="pct"/>
          </w:tcPr>
          <w:p w:rsidR="008135AE" w:rsidRPr="005551B7" w:rsidRDefault="008135AE" w:rsidP="009C3BCF">
            <w:pPr>
              <w:jc w:val="center"/>
              <w:rPr>
                <w:rFonts w:ascii="Simplified Arabic" w:hAnsi="Simplified Arabic" w:cs="Simplified Arabic"/>
                <w:rtl/>
                <w:lang w:bidi="ar-LY"/>
              </w:rPr>
            </w:pPr>
            <w:r w:rsidRPr="005551B7">
              <w:rPr>
                <w:rFonts w:ascii="Simplified Arabic" w:hAnsi="Simplified Arabic" w:cs="Simplified Arabic" w:hint="cs"/>
                <w:rtl/>
              </w:rPr>
              <w:t>أن نسبة تطبيق معايير المراجعة الداخلية الصادرة عن</w:t>
            </w:r>
            <w:r w:rsidRPr="005551B7">
              <w:rPr>
                <w:rFonts w:asciiTheme="majorBidi" w:hAnsiTheme="majorBidi" w:cstheme="majorBidi"/>
                <w:rtl/>
              </w:rPr>
              <w:t xml:space="preserve"> </w:t>
            </w:r>
            <w:r w:rsidRPr="005551B7">
              <w:rPr>
                <w:rFonts w:asciiTheme="majorBidi" w:hAnsiTheme="majorBidi" w:cstheme="majorBidi"/>
                <w:lang w:val="en-US" w:bidi="ar-AE"/>
              </w:rPr>
              <w:t>(IIA)</w:t>
            </w:r>
            <w:r w:rsidRPr="005551B7">
              <w:rPr>
                <w:rFonts w:ascii="Simplified Arabic" w:hAnsi="Simplified Arabic" w:cs="Simplified Arabic" w:hint="cs"/>
                <w:rtl/>
                <w:lang w:bidi="ar-LY"/>
              </w:rPr>
              <w:t xml:space="preserve"> في الشركة الأهلية </w:t>
            </w:r>
            <w:proofErr w:type="spellStart"/>
            <w:r w:rsidRPr="005551B7">
              <w:rPr>
                <w:rFonts w:ascii="Simplified Arabic" w:hAnsi="Simplified Arabic" w:cs="Simplified Arabic" w:hint="cs"/>
                <w:rtl/>
                <w:lang w:bidi="ar-LY"/>
              </w:rPr>
              <w:t>للأسمنت</w:t>
            </w:r>
            <w:proofErr w:type="spellEnd"/>
            <w:r w:rsidRPr="005551B7">
              <w:rPr>
                <w:rFonts w:ascii="Simplified Arabic" w:hAnsi="Simplified Arabic" w:cs="Simplified Arabic" w:hint="cs"/>
                <w:rtl/>
                <w:lang w:bidi="ar-LY"/>
              </w:rPr>
              <w:t xml:space="preserve"> المساهمة من منظور المشاركين بالدراسة هي (73%)، وأن عدم وجود وعي وإدراك كافي من الإدارة العليا لأهمية الالتزام بمعايير </w:t>
            </w:r>
            <w:r w:rsidRPr="005551B7">
              <w:rPr>
                <w:rFonts w:ascii="Simplified Arabic" w:hAnsi="Simplified Arabic" w:cs="Simplified Arabic" w:hint="cs"/>
                <w:rtl/>
              </w:rPr>
              <w:t xml:space="preserve">المراجعة الداخلية الصادرة عن </w:t>
            </w:r>
            <w:r w:rsidRPr="005551B7">
              <w:rPr>
                <w:rFonts w:asciiTheme="majorBidi" w:hAnsiTheme="majorBidi" w:cstheme="majorBidi"/>
                <w:lang w:val="en-US" w:bidi="ar-AE"/>
              </w:rPr>
              <w:t>(IIA)</w:t>
            </w:r>
            <w:r w:rsidRPr="005551B7">
              <w:rPr>
                <w:rFonts w:asciiTheme="majorBidi" w:hAnsiTheme="majorBidi" w:cstheme="majorBidi"/>
                <w:rtl/>
                <w:lang w:val="en-US" w:bidi="ar-AE"/>
              </w:rPr>
              <w:t>،</w:t>
            </w:r>
            <w:r w:rsidRPr="005551B7">
              <w:rPr>
                <w:rFonts w:ascii="Simplified Arabic" w:hAnsi="Simplified Arabic" w:cs="Simplified Arabic" w:hint="cs"/>
                <w:rtl/>
                <w:lang w:val="en-US" w:bidi="ar-AE"/>
              </w:rPr>
              <w:t xml:space="preserve"> فضلا عن عدم الزامية تلك المعايير تعد من أهم المعوقات التي تحد من تبني تلك المعايير بالشركة.</w:t>
            </w:r>
          </w:p>
        </w:tc>
        <w:tc>
          <w:tcPr>
            <w:tcW w:w="1584" w:type="pct"/>
          </w:tcPr>
          <w:p w:rsidR="008135AE" w:rsidRPr="005551B7" w:rsidRDefault="008135AE" w:rsidP="009C3BCF">
            <w:pPr>
              <w:jc w:val="center"/>
              <w:rPr>
                <w:rFonts w:ascii="Simplified Arabic" w:hAnsi="Simplified Arabic" w:cs="Simplified Arabic"/>
                <w:sz w:val="24"/>
                <w:szCs w:val="24"/>
                <w:rtl/>
              </w:rPr>
            </w:pPr>
            <w:r w:rsidRPr="005551B7">
              <w:rPr>
                <w:rFonts w:ascii="Simplified Arabic" w:hAnsi="Simplified Arabic" w:cs="Simplified Arabic" w:hint="cs"/>
                <w:sz w:val="24"/>
                <w:szCs w:val="24"/>
                <w:rtl/>
              </w:rPr>
              <w:t>أوصت الدراسة بالحاجة لزيادة وعي وإدراك المراجعين الداخليين بأهمية وفوائد تطبيق المعايير، كما أوصت بالحاجة لإجراء مزيد من الدراسات في البيئة الليبية.</w:t>
            </w:r>
          </w:p>
        </w:tc>
      </w:tr>
      <w:tr w:rsidR="008135AE" w:rsidRPr="005551B7" w:rsidTr="009C3BCF">
        <w:trPr>
          <w:trHeight w:val="2330"/>
        </w:trPr>
        <w:tc>
          <w:tcPr>
            <w:tcW w:w="873" w:type="pct"/>
          </w:tcPr>
          <w:p w:rsidR="008135AE" w:rsidRPr="005551B7" w:rsidRDefault="008135AE" w:rsidP="009C3BCF">
            <w:pPr>
              <w:pStyle w:val="a3"/>
              <w:numPr>
                <w:ilvl w:val="0"/>
                <w:numId w:val="22"/>
              </w:numPr>
              <w:ind w:left="360"/>
              <w:rPr>
                <w:rFonts w:ascii="Simplified Arabic" w:hAnsi="Simplified Arabic" w:cs="Simplified Arabic"/>
                <w:lang w:bidi="ar-LY"/>
              </w:rPr>
            </w:pPr>
            <w:r w:rsidRPr="005551B7">
              <w:rPr>
                <w:rFonts w:ascii="Simplified Arabic" w:hAnsi="Simplified Arabic" w:cs="Simplified Arabic"/>
                <w:rtl/>
                <w:lang w:bidi="ar-LY"/>
              </w:rPr>
              <w:lastRenderedPageBreak/>
              <w:t>دراسة</w:t>
            </w:r>
            <w:r w:rsidRPr="005551B7">
              <w:rPr>
                <w:rFonts w:ascii="Simplified Arabic" w:hAnsi="Simplified Arabic" w:cs="Simplified Arabic"/>
                <w:lang w:bidi="ar-LY"/>
              </w:rPr>
              <w:t>)</w:t>
            </w:r>
            <w:r w:rsidRPr="005551B7">
              <w:rPr>
                <w:rFonts w:ascii="Simplified Arabic" w:hAnsi="Simplified Arabic" w:cs="Simplified Arabic"/>
                <w:rtl/>
                <w:lang w:bidi="ar-LY"/>
              </w:rPr>
              <w:t>اشرف شعبان وآخرون في عام2017</w:t>
            </w:r>
            <w:r w:rsidRPr="005551B7">
              <w:rPr>
                <w:rFonts w:ascii="Simplified Arabic" w:hAnsi="Simplified Arabic" w:cs="Simplified Arabic"/>
                <w:lang w:bidi="ar-LY"/>
              </w:rPr>
              <w:t>(</w:t>
            </w:r>
            <w:r w:rsidRPr="005551B7">
              <w:rPr>
                <w:rFonts w:ascii="Simplified Arabic" w:hAnsi="Simplified Arabic" w:cs="Simplified Arabic"/>
                <w:rtl/>
                <w:lang w:bidi="ar-LY"/>
              </w:rPr>
              <w:t xml:space="preserve"> بعنوان : "مدى</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إدراك المراجعين</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الداخليين والعاملين ذوي</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العلاقة لمعايير</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 xml:space="preserve">الاداء المهني </w:t>
            </w:r>
            <w:proofErr w:type="spellStart"/>
            <w:r w:rsidRPr="005551B7">
              <w:rPr>
                <w:rFonts w:ascii="Simplified Arabic" w:hAnsi="Simplified Arabic" w:cs="Simplified Arabic"/>
                <w:rtl/>
                <w:lang w:bidi="ar-LY"/>
              </w:rPr>
              <w:t>الصادره</w:t>
            </w:r>
            <w:proofErr w:type="spellEnd"/>
            <w:r w:rsidRPr="005551B7">
              <w:rPr>
                <w:rFonts w:ascii="Simplified Arabic" w:hAnsi="Simplified Arabic" w:cs="Simplified Arabic"/>
                <w:rtl/>
                <w:lang w:bidi="ar-LY"/>
              </w:rPr>
              <w:t xml:space="preserve"> عن </w:t>
            </w:r>
            <w:r w:rsidRPr="005551B7">
              <w:rPr>
                <w:rFonts w:asciiTheme="majorBidi" w:hAnsiTheme="majorBidi" w:cstheme="majorBidi"/>
                <w:lang w:bidi="ar-LY"/>
              </w:rPr>
              <w:t>IIA</w:t>
            </w:r>
            <w:r w:rsidRPr="005551B7">
              <w:rPr>
                <w:rFonts w:ascii="Simplified Arabic" w:hAnsi="Simplified Arabic" w:cs="Simplified Arabic"/>
                <w:rtl/>
                <w:lang w:bidi="ar-LY"/>
              </w:rPr>
              <w:t>"</w:t>
            </w:r>
          </w:p>
          <w:p w:rsidR="008135AE" w:rsidRPr="005551B7" w:rsidRDefault="008135AE" w:rsidP="009C3BCF">
            <w:pPr>
              <w:rPr>
                <w:rFonts w:ascii="Simplified Arabic" w:hAnsi="Simplified Arabic" w:cs="Simplified Arabic"/>
                <w:rtl/>
              </w:rPr>
            </w:pPr>
          </w:p>
        </w:tc>
        <w:tc>
          <w:tcPr>
            <w:tcW w:w="101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التعريف</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 xml:space="preserve">بمعايير المراجعة الداخلية </w:t>
            </w:r>
            <w:proofErr w:type="spellStart"/>
            <w:r w:rsidRPr="005551B7">
              <w:rPr>
                <w:rFonts w:ascii="Simplified Arabic" w:hAnsi="Simplified Arabic" w:cs="Simplified Arabic"/>
                <w:rtl/>
                <w:lang w:bidi="ar-LY"/>
              </w:rPr>
              <w:t>الصادره</w:t>
            </w:r>
            <w:proofErr w:type="spellEnd"/>
            <w:r w:rsidRPr="005551B7">
              <w:rPr>
                <w:rFonts w:ascii="Simplified Arabic" w:hAnsi="Simplified Arabic" w:cs="Simplified Arabic"/>
                <w:rtl/>
                <w:lang w:bidi="ar-LY"/>
              </w:rPr>
              <w:t xml:space="preserve"> عن</w:t>
            </w:r>
            <w:r w:rsidRPr="005551B7">
              <w:rPr>
                <w:rFonts w:ascii="Simplified Arabic" w:hAnsi="Simplified Arabic" w:cs="Simplified Arabic" w:hint="cs"/>
                <w:rtl/>
                <w:lang w:bidi="ar-LY"/>
              </w:rPr>
              <w:t xml:space="preserve"> </w:t>
            </w:r>
            <w:r w:rsidRPr="005551B7">
              <w:rPr>
                <w:rFonts w:asciiTheme="majorBidi" w:hAnsiTheme="majorBidi" w:cstheme="majorBidi"/>
                <w:lang w:val="en-US" w:bidi="ar-LY"/>
              </w:rPr>
              <w:t xml:space="preserve"> (</w:t>
            </w:r>
            <w:r w:rsidRPr="005551B7">
              <w:rPr>
                <w:rFonts w:asciiTheme="majorBidi" w:hAnsiTheme="majorBidi" w:cstheme="majorBidi"/>
                <w:lang w:bidi="ar-LY"/>
              </w:rPr>
              <w:t>IIA)</w:t>
            </w:r>
            <w:r w:rsidRPr="005551B7">
              <w:rPr>
                <w:rFonts w:ascii="Simplified Arabic" w:hAnsi="Simplified Arabic" w:cs="Simplified Arabic"/>
                <w:rtl/>
                <w:lang w:bidi="ar-LY"/>
              </w:rPr>
              <w:t xml:space="preserve"> بشكل عام، وبأهمية تبني تلك المعايير والوقوف علي مدى ادراك المشاركين بالدراسة لمعايير المراجعة الداخلية الصادرة </w:t>
            </w:r>
            <w:r w:rsidRPr="005551B7">
              <w:rPr>
                <w:rFonts w:ascii="Simplified Arabic" w:hAnsi="Simplified Arabic" w:cs="Simplified Arabic" w:hint="cs"/>
                <w:rtl/>
                <w:lang w:bidi="ar-LY"/>
              </w:rPr>
              <w:t>ع</w:t>
            </w:r>
            <w:r w:rsidRPr="005551B7">
              <w:rPr>
                <w:rFonts w:ascii="Simplified Arabic" w:hAnsi="Simplified Arabic" w:cs="Simplified Arabic"/>
                <w:rtl/>
                <w:lang w:bidi="ar-LY"/>
              </w:rPr>
              <w:t>ن</w:t>
            </w:r>
            <w:r w:rsidRPr="005551B7">
              <w:rPr>
                <w:rFonts w:asciiTheme="majorBidi" w:hAnsiTheme="majorBidi" w:cstheme="majorBidi"/>
                <w:rtl/>
                <w:lang w:bidi="ar-LY"/>
              </w:rPr>
              <w:t xml:space="preserve"> </w:t>
            </w:r>
            <w:r w:rsidRPr="005551B7">
              <w:rPr>
                <w:rFonts w:asciiTheme="majorBidi" w:hAnsiTheme="majorBidi" w:cstheme="majorBidi"/>
                <w:lang w:val="en-US" w:bidi="ar-LY"/>
              </w:rPr>
              <w:t>(</w:t>
            </w:r>
            <w:r w:rsidRPr="005551B7">
              <w:rPr>
                <w:rFonts w:asciiTheme="majorBidi" w:hAnsiTheme="majorBidi" w:cstheme="majorBidi"/>
                <w:lang w:bidi="ar-LY"/>
              </w:rPr>
              <w:t>II</w:t>
            </w:r>
            <w:r w:rsidRPr="005551B7">
              <w:rPr>
                <w:rFonts w:asciiTheme="majorBidi" w:hAnsiTheme="majorBidi" w:cstheme="majorBidi"/>
                <w:lang w:val="en-US" w:bidi="ar-AE"/>
              </w:rPr>
              <w:t>A</w:t>
            </w:r>
            <w:r w:rsidRPr="005551B7">
              <w:rPr>
                <w:rFonts w:asciiTheme="majorBidi" w:hAnsiTheme="majorBidi" w:cstheme="majorBidi"/>
                <w:lang w:bidi="ar-LY"/>
              </w:rPr>
              <w:t>)</w:t>
            </w:r>
            <w:r w:rsidRPr="005551B7">
              <w:rPr>
                <w:rFonts w:asciiTheme="majorBidi" w:hAnsiTheme="majorBidi" w:cstheme="majorBidi"/>
                <w:rtl/>
                <w:lang w:bidi="ar-LY"/>
              </w:rPr>
              <w:t>.</w:t>
            </w:r>
          </w:p>
        </w:tc>
        <w:tc>
          <w:tcPr>
            <w:tcW w:w="152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استنتج الباحثون ان المراجعين</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 xml:space="preserve">يدركون معيار استقلالية المراجعة الداخلية ومعيار الكفاءة </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المهنية للمراجعة الداخلية ومعيار نطاق العمل الميداني للمراجعة الداخلية ومعيار اداء وظيفة</w:t>
            </w:r>
          </w:p>
          <w:p w:rsidR="008135AE" w:rsidRPr="005551B7" w:rsidRDefault="008135AE" w:rsidP="009C3BCF">
            <w:pPr>
              <w:rPr>
                <w:rFonts w:ascii="Simplified Arabic" w:hAnsi="Simplified Arabic" w:cs="Simplified Arabic"/>
                <w:rtl/>
              </w:rPr>
            </w:pPr>
            <w:r w:rsidRPr="005551B7">
              <w:rPr>
                <w:rFonts w:ascii="Simplified Arabic" w:hAnsi="Simplified Arabic" w:cs="Simplified Arabic"/>
                <w:rtl/>
                <w:lang w:bidi="ar-LY"/>
              </w:rPr>
              <w:t>المراجعة الداخلية ومعيار</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ادارة وظيفة المراجعة الداخلية.</w:t>
            </w:r>
          </w:p>
        </w:tc>
        <w:tc>
          <w:tcPr>
            <w:tcW w:w="1585"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انشاء منظمة مهنية تعني بالأداء المهني للمراجعين الداخليين في ليبيا, وبما يسهم في تطوير ممارسة وظيفة المراجعة الداخلية و</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 xml:space="preserve">اصدار معايير مراجعة داخلية </w:t>
            </w:r>
            <w:proofErr w:type="spellStart"/>
            <w:r w:rsidRPr="005551B7">
              <w:rPr>
                <w:rFonts w:ascii="Simplified Arabic" w:hAnsi="Simplified Arabic" w:cs="Simplified Arabic"/>
                <w:rtl/>
                <w:lang w:bidi="ar-LY"/>
              </w:rPr>
              <w:t>تتلائم</w:t>
            </w:r>
            <w:proofErr w:type="spellEnd"/>
            <w:r w:rsidRPr="005551B7">
              <w:rPr>
                <w:rFonts w:ascii="Simplified Arabic" w:hAnsi="Simplified Arabic" w:cs="Simplified Arabic"/>
                <w:rtl/>
                <w:lang w:bidi="ar-LY"/>
              </w:rPr>
              <w:t xml:space="preserve"> وبيئية الممارسة في</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ليبيا عل</w:t>
            </w:r>
            <w:r w:rsidRPr="005551B7">
              <w:rPr>
                <w:rFonts w:ascii="Simplified Arabic" w:hAnsi="Simplified Arabic" w:cs="Simplified Arabic" w:hint="cs"/>
                <w:rtl/>
                <w:lang w:bidi="ar-LY"/>
              </w:rPr>
              <w:t>ى</w:t>
            </w:r>
            <w:r w:rsidRPr="005551B7">
              <w:rPr>
                <w:rFonts w:ascii="Simplified Arabic" w:hAnsi="Simplified Arabic" w:cs="Simplified Arabic"/>
                <w:rtl/>
                <w:lang w:bidi="ar-LY"/>
              </w:rPr>
              <w:t xml:space="preserve"> ان تكون تلك المعايير الزامية وتقييم درجة استرشاد المراجعين الداخليين في ليبيا بمعايير المراجعة الداخلية الصادرة عن</w:t>
            </w:r>
            <w:r w:rsidRPr="005551B7">
              <w:rPr>
                <w:rFonts w:ascii="Simplified Arabic" w:hAnsi="Simplified Arabic" w:cs="Simplified Arabic" w:hint="cs"/>
                <w:rtl/>
                <w:lang w:bidi="ar-LY"/>
              </w:rPr>
              <w:t xml:space="preserve"> </w:t>
            </w:r>
            <w:r w:rsidRPr="005551B7">
              <w:rPr>
                <w:rFonts w:asciiTheme="majorBidi" w:hAnsiTheme="majorBidi" w:cstheme="majorBidi"/>
                <w:lang w:bidi="ar-LY"/>
              </w:rPr>
              <w:t>(IIA</w:t>
            </w:r>
            <w:r w:rsidRPr="005551B7">
              <w:rPr>
                <w:rFonts w:asciiTheme="majorBidi" w:hAnsiTheme="majorBidi" w:cstheme="majorBidi"/>
                <w:lang w:bidi="ar-AE"/>
              </w:rPr>
              <w:t>)</w:t>
            </w:r>
            <w:r w:rsidRPr="005551B7">
              <w:rPr>
                <w:rFonts w:asciiTheme="majorBidi" w:hAnsiTheme="majorBidi" w:cstheme="majorBidi"/>
                <w:rtl/>
                <w:lang w:bidi="ar-LY"/>
              </w:rPr>
              <w:t xml:space="preserve"> </w:t>
            </w:r>
            <w:r w:rsidRPr="005551B7">
              <w:rPr>
                <w:rFonts w:ascii="Simplified Arabic" w:hAnsi="Simplified Arabic" w:cs="Simplified Arabic"/>
                <w:rtl/>
                <w:lang w:bidi="ar-LY"/>
              </w:rPr>
              <w:t xml:space="preserve">اثناء </w:t>
            </w:r>
            <w:proofErr w:type="spellStart"/>
            <w:r w:rsidRPr="005551B7">
              <w:rPr>
                <w:rFonts w:ascii="Simplified Arabic" w:hAnsi="Simplified Arabic" w:cs="Simplified Arabic"/>
                <w:rtl/>
                <w:lang w:bidi="ar-LY"/>
              </w:rPr>
              <w:t>تنفيدهم</w:t>
            </w:r>
            <w:proofErr w:type="spellEnd"/>
            <w:r w:rsidRPr="005551B7">
              <w:rPr>
                <w:rFonts w:ascii="Simplified Arabic" w:hAnsi="Simplified Arabic" w:cs="Simplified Arabic"/>
                <w:rtl/>
                <w:lang w:bidi="ar-LY"/>
              </w:rPr>
              <w:t xml:space="preserve"> لمهام أعمال المراجعة الداخلية وحث الجامعات الليبية عل</w:t>
            </w:r>
            <w:r w:rsidRPr="005551B7">
              <w:rPr>
                <w:rFonts w:ascii="Simplified Arabic" w:hAnsi="Simplified Arabic" w:cs="Simplified Arabic" w:hint="cs"/>
                <w:rtl/>
                <w:lang w:bidi="ar-LY"/>
              </w:rPr>
              <w:t>ى</w:t>
            </w:r>
            <w:r w:rsidRPr="005551B7">
              <w:rPr>
                <w:rFonts w:ascii="Simplified Arabic" w:hAnsi="Simplified Arabic" w:cs="Simplified Arabic"/>
                <w:rtl/>
                <w:lang w:bidi="ar-LY"/>
              </w:rPr>
              <w:t xml:space="preserve"> زيادة الاهتمام بالتعريف بمعايير المراجعة الداخلية الصادرة عن </w:t>
            </w:r>
            <w:r w:rsidRPr="005551B7">
              <w:rPr>
                <w:rFonts w:asciiTheme="majorBidi" w:hAnsiTheme="majorBidi" w:cstheme="majorBidi"/>
                <w:lang w:val="en-US" w:bidi="ar-LY"/>
              </w:rPr>
              <w:t>(</w:t>
            </w:r>
            <w:r w:rsidRPr="005551B7">
              <w:rPr>
                <w:rFonts w:asciiTheme="majorBidi" w:hAnsiTheme="majorBidi" w:cstheme="majorBidi"/>
                <w:lang w:bidi="ar-LY"/>
              </w:rPr>
              <w:t>IIA)</w:t>
            </w:r>
            <w:r w:rsidRPr="005551B7">
              <w:rPr>
                <w:rFonts w:asciiTheme="majorBidi" w:hAnsiTheme="majorBidi" w:cstheme="majorBidi"/>
                <w:rtl/>
                <w:lang w:bidi="ar-LY"/>
              </w:rPr>
              <w:t xml:space="preserve"> </w:t>
            </w:r>
            <w:r w:rsidRPr="005551B7">
              <w:rPr>
                <w:rFonts w:ascii="Simplified Arabic" w:hAnsi="Simplified Arabic" w:cs="Simplified Arabic"/>
                <w:rtl/>
                <w:lang w:bidi="ar-LY"/>
              </w:rPr>
              <w:t>ضمن المقررات الدراسية بالتعليم الجامعي.</w:t>
            </w:r>
          </w:p>
        </w:tc>
      </w:tr>
      <w:tr w:rsidR="008135AE" w:rsidRPr="005551B7" w:rsidTr="009C3BCF">
        <w:trPr>
          <w:trHeight w:val="1430"/>
        </w:trPr>
        <w:tc>
          <w:tcPr>
            <w:tcW w:w="873" w:type="pct"/>
          </w:tcPr>
          <w:p w:rsidR="008135AE" w:rsidRPr="005551B7" w:rsidRDefault="008135AE" w:rsidP="009C3BCF">
            <w:pPr>
              <w:pStyle w:val="a3"/>
              <w:numPr>
                <w:ilvl w:val="0"/>
                <w:numId w:val="22"/>
              </w:numPr>
              <w:ind w:left="360"/>
              <w:rPr>
                <w:rFonts w:ascii="Simplified Arabic" w:hAnsi="Simplified Arabic" w:cs="Simplified Arabic"/>
                <w:rtl/>
                <w:lang w:bidi="ar-LY"/>
              </w:rPr>
            </w:pPr>
            <w:r w:rsidRPr="005551B7">
              <w:rPr>
                <w:rFonts w:ascii="Simplified Arabic" w:hAnsi="Simplified Arabic" w:cs="Simplified Arabic"/>
                <w:rtl/>
                <w:lang w:bidi="ar-LY"/>
              </w:rPr>
              <w:t xml:space="preserve">دراسة (اروى عادل بن نصر وآخرون في عام 2016) بعنوان : "دور المراجعة الداخلية في ظل </w:t>
            </w:r>
            <w:proofErr w:type="spellStart"/>
            <w:r w:rsidRPr="005551B7">
              <w:rPr>
                <w:rFonts w:ascii="Simplified Arabic" w:hAnsi="Simplified Arabic" w:cs="Simplified Arabic"/>
                <w:rtl/>
                <w:lang w:bidi="ar-LY"/>
              </w:rPr>
              <w:t>حوكمة</w:t>
            </w:r>
            <w:proofErr w:type="spellEnd"/>
            <w:r w:rsidRPr="005551B7">
              <w:rPr>
                <w:rFonts w:ascii="Simplified Arabic" w:hAnsi="Simplified Arabic" w:cs="Simplified Arabic"/>
                <w:rtl/>
                <w:lang w:bidi="ar-LY"/>
              </w:rPr>
              <w:t xml:space="preserve"> الشركات للحد من الفساد المالي"</w:t>
            </w:r>
          </w:p>
          <w:p w:rsidR="008135AE" w:rsidRPr="005551B7" w:rsidRDefault="008135AE" w:rsidP="009C3BCF">
            <w:pPr>
              <w:rPr>
                <w:rFonts w:ascii="Simplified Arabic" w:hAnsi="Simplified Arabic" w:cs="Simplified Arabic"/>
                <w:rtl/>
                <w:lang w:bidi="ar-LY"/>
              </w:rPr>
            </w:pPr>
          </w:p>
        </w:tc>
        <w:tc>
          <w:tcPr>
            <w:tcW w:w="101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بيان دور </w:t>
            </w:r>
            <w:proofErr w:type="spellStart"/>
            <w:r w:rsidRPr="005551B7">
              <w:rPr>
                <w:rFonts w:ascii="Simplified Arabic" w:hAnsi="Simplified Arabic" w:cs="Simplified Arabic"/>
                <w:rtl/>
                <w:lang w:bidi="ar-LY"/>
              </w:rPr>
              <w:t>حوكمة</w:t>
            </w:r>
            <w:proofErr w:type="spellEnd"/>
            <w:r w:rsidRPr="005551B7">
              <w:rPr>
                <w:rFonts w:ascii="Simplified Arabic" w:hAnsi="Simplified Arabic" w:cs="Simplified Arabic"/>
                <w:rtl/>
                <w:lang w:bidi="ar-LY"/>
              </w:rPr>
              <w:t xml:space="preserve"> الشركات في حد من الفساد المالي،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 xml:space="preserve">ذلك من خلال تحديد المبادئ والقواعد </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والأليات المختلفة لإدارة الشركات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 xml:space="preserve">زيادة كفاءتها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 xml:space="preserve">معرفة التطور والاتجاهات الحديثة لمراجعة الداخلية في ظل تطور </w:t>
            </w:r>
            <w:proofErr w:type="spellStart"/>
            <w:r w:rsidRPr="005551B7">
              <w:rPr>
                <w:rFonts w:ascii="Simplified Arabic" w:hAnsi="Simplified Arabic" w:cs="Simplified Arabic"/>
                <w:rtl/>
                <w:lang w:bidi="ar-LY"/>
              </w:rPr>
              <w:t>حوكمة</w:t>
            </w:r>
            <w:proofErr w:type="spellEnd"/>
            <w:r w:rsidRPr="005551B7">
              <w:rPr>
                <w:rFonts w:ascii="Simplified Arabic" w:hAnsi="Simplified Arabic" w:cs="Simplified Arabic"/>
                <w:rtl/>
                <w:lang w:bidi="ar-LY"/>
              </w:rPr>
              <w:t xml:space="preserve"> الشركات ومساهمتها في الحد من الفساد المالي في المؤسسة الوطنية لنفط.</w:t>
            </w:r>
          </w:p>
        </w:tc>
        <w:tc>
          <w:tcPr>
            <w:tcW w:w="152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من خلال اختبار الفرضية الفرعية الاولى تبين انه يوجد </w:t>
            </w:r>
            <w:proofErr w:type="spellStart"/>
            <w:r w:rsidRPr="005551B7">
              <w:rPr>
                <w:rFonts w:ascii="Simplified Arabic" w:hAnsi="Simplified Arabic" w:cs="Simplified Arabic"/>
                <w:rtl/>
                <w:lang w:bidi="ar-LY"/>
              </w:rPr>
              <w:t>تاثير</w:t>
            </w:r>
            <w:proofErr w:type="spellEnd"/>
            <w:r w:rsidRPr="005551B7">
              <w:rPr>
                <w:rFonts w:ascii="Simplified Arabic" w:hAnsi="Simplified Arabic" w:cs="Simplified Arabic"/>
                <w:rtl/>
                <w:lang w:bidi="ar-LY"/>
              </w:rPr>
              <w:t xml:space="preserve"> </w:t>
            </w:r>
            <w:proofErr w:type="spellStart"/>
            <w:r w:rsidRPr="005551B7">
              <w:rPr>
                <w:rFonts w:ascii="Simplified Arabic" w:hAnsi="Simplified Arabic" w:cs="Simplified Arabic"/>
                <w:rtl/>
                <w:lang w:bidi="ar-LY"/>
              </w:rPr>
              <w:t>لحوكمة</w:t>
            </w:r>
            <w:proofErr w:type="spellEnd"/>
            <w:r w:rsidRPr="005551B7">
              <w:rPr>
                <w:rFonts w:ascii="Simplified Arabic" w:hAnsi="Simplified Arabic" w:cs="Simplified Arabic"/>
                <w:rtl/>
                <w:lang w:bidi="ar-LY"/>
              </w:rPr>
              <w:t xml:space="preserve"> الشركات في تفعيل وظيفة المراجعة الداخلية ومن خلال اختبار الفرضية الفرعية </w:t>
            </w:r>
            <w:proofErr w:type="spellStart"/>
            <w:r w:rsidRPr="005551B7">
              <w:rPr>
                <w:rFonts w:ascii="Simplified Arabic" w:hAnsi="Simplified Arabic" w:cs="Simplified Arabic"/>
                <w:rtl/>
                <w:lang w:bidi="ar-LY"/>
              </w:rPr>
              <w:t>التانية</w:t>
            </w:r>
            <w:proofErr w:type="spellEnd"/>
            <w:r w:rsidRPr="005551B7">
              <w:rPr>
                <w:rFonts w:ascii="Simplified Arabic" w:hAnsi="Simplified Arabic" w:cs="Simplified Arabic"/>
                <w:rtl/>
                <w:lang w:bidi="ar-LY"/>
              </w:rPr>
              <w:t xml:space="preserve"> تبين ان تطبيق مفهوم </w:t>
            </w:r>
            <w:proofErr w:type="spellStart"/>
            <w:r w:rsidRPr="005551B7">
              <w:rPr>
                <w:rFonts w:ascii="Simplified Arabic" w:hAnsi="Simplified Arabic" w:cs="Simplified Arabic"/>
                <w:rtl/>
                <w:lang w:bidi="ar-LY"/>
              </w:rPr>
              <w:t>الحوكمة</w:t>
            </w:r>
            <w:proofErr w:type="spellEnd"/>
            <w:r w:rsidRPr="005551B7">
              <w:rPr>
                <w:rFonts w:ascii="Simplified Arabic" w:hAnsi="Simplified Arabic" w:cs="Simplified Arabic"/>
                <w:rtl/>
                <w:lang w:bidi="ar-LY"/>
              </w:rPr>
              <w:t xml:space="preserve"> في ظل ن</w:t>
            </w:r>
            <w:r w:rsidRPr="005551B7">
              <w:rPr>
                <w:rFonts w:ascii="Simplified Arabic" w:hAnsi="Simplified Arabic" w:cs="Simplified Arabic" w:hint="cs"/>
                <w:rtl/>
                <w:lang w:bidi="ar-LY"/>
              </w:rPr>
              <w:t>ظ</w:t>
            </w:r>
            <w:r w:rsidRPr="005551B7">
              <w:rPr>
                <w:rFonts w:ascii="Simplified Arabic" w:hAnsi="Simplified Arabic" w:cs="Simplified Arabic"/>
                <w:rtl/>
                <w:lang w:bidi="ar-LY"/>
              </w:rPr>
              <w:t xml:space="preserve">ام فعال للمراجعة الداخلية يساهم في الحد من الفساد المالي ومن خلال اختبار الفرضية الفرعية الثالثة تبين ان المؤسسة الوطنية لنفط تقوم بتطبيق نظام </w:t>
            </w:r>
            <w:proofErr w:type="spellStart"/>
            <w:r w:rsidRPr="005551B7">
              <w:rPr>
                <w:rFonts w:ascii="Simplified Arabic" w:hAnsi="Simplified Arabic" w:cs="Simplified Arabic"/>
                <w:rtl/>
                <w:lang w:bidi="ar-LY"/>
              </w:rPr>
              <w:t>حوكمة</w:t>
            </w:r>
            <w:proofErr w:type="spellEnd"/>
            <w:r w:rsidRPr="005551B7">
              <w:rPr>
                <w:rFonts w:ascii="Simplified Arabic" w:hAnsi="Simplified Arabic" w:cs="Simplified Arabic"/>
                <w:rtl/>
                <w:lang w:bidi="ar-LY"/>
              </w:rPr>
              <w:t xml:space="preserve"> الشركات للحد من الفساد المالي، وهذا بدوره سينعكس علي وظيفة المراجعة الداخلية ويساهم في</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 xml:space="preserve">تطويرها ومن خلال اختبار </w:t>
            </w:r>
            <w:proofErr w:type="spellStart"/>
            <w:r w:rsidRPr="005551B7">
              <w:rPr>
                <w:rFonts w:ascii="Simplified Arabic" w:hAnsi="Simplified Arabic" w:cs="Simplified Arabic"/>
                <w:rtl/>
                <w:lang w:bidi="ar-LY"/>
              </w:rPr>
              <w:t>الفراضية</w:t>
            </w:r>
            <w:proofErr w:type="spellEnd"/>
            <w:r w:rsidRPr="005551B7">
              <w:rPr>
                <w:rFonts w:ascii="Simplified Arabic" w:hAnsi="Simplified Arabic" w:cs="Simplified Arabic"/>
                <w:rtl/>
                <w:lang w:bidi="ar-LY"/>
              </w:rPr>
              <w:t xml:space="preserve"> </w:t>
            </w:r>
            <w:proofErr w:type="spellStart"/>
            <w:r w:rsidRPr="005551B7">
              <w:rPr>
                <w:rFonts w:ascii="Simplified Arabic" w:hAnsi="Simplified Arabic" w:cs="Simplified Arabic"/>
                <w:rtl/>
                <w:lang w:bidi="ar-LY"/>
              </w:rPr>
              <w:t>الرائيسية</w:t>
            </w:r>
            <w:proofErr w:type="spellEnd"/>
            <w:r w:rsidRPr="005551B7">
              <w:rPr>
                <w:rFonts w:ascii="Simplified Arabic" w:hAnsi="Simplified Arabic" w:cs="Simplified Arabic"/>
                <w:rtl/>
                <w:lang w:bidi="ar-LY"/>
              </w:rPr>
              <w:t xml:space="preserve"> للبحث تبين انه يوجد </w:t>
            </w:r>
            <w:proofErr w:type="spellStart"/>
            <w:r w:rsidRPr="005551B7">
              <w:rPr>
                <w:rFonts w:ascii="Simplified Arabic" w:hAnsi="Simplified Arabic" w:cs="Simplified Arabic" w:hint="cs"/>
                <w:rtl/>
                <w:lang w:bidi="ar-LY"/>
              </w:rPr>
              <w:t>ت</w:t>
            </w:r>
            <w:r w:rsidRPr="005551B7">
              <w:rPr>
                <w:rFonts w:ascii="Simplified Arabic" w:hAnsi="Simplified Arabic" w:cs="Simplified Arabic"/>
                <w:rtl/>
                <w:lang w:bidi="ar-LY"/>
              </w:rPr>
              <w:t>اثير</w:t>
            </w:r>
            <w:proofErr w:type="spellEnd"/>
            <w:r w:rsidRPr="005551B7">
              <w:rPr>
                <w:rFonts w:ascii="Simplified Arabic" w:hAnsi="Simplified Arabic" w:cs="Simplified Arabic"/>
                <w:rtl/>
                <w:lang w:bidi="ar-LY"/>
              </w:rPr>
              <w:t xml:space="preserve"> ذو دلالة احصائية للمراجعة الداخلية في الحد من الفساد المالي في ظل </w:t>
            </w:r>
            <w:proofErr w:type="spellStart"/>
            <w:r w:rsidRPr="005551B7">
              <w:rPr>
                <w:rFonts w:ascii="Simplified Arabic" w:hAnsi="Simplified Arabic" w:cs="Simplified Arabic"/>
                <w:rtl/>
                <w:lang w:bidi="ar-LY"/>
              </w:rPr>
              <w:t>حوكمة</w:t>
            </w:r>
            <w:proofErr w:type="spellEnd"/>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الشركات.</w:t>
            </w:r>
          </w:p>
        </w:tc>
        <w:tc>
          <w:tcPr>
            <w:tcW w:w="1585"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يجب علي </w:t>
            </w:r>
            <w:proofErr w:type="spellStart"/>
            <w:r w:rsidRPr="005551B7">
              <w:rPr>
                <w:rFonts w:ascii="Simplified Arabic" w:hAnsi="Simplified Arabic" w:cs="Simplified Arabic"/>
                <w:rtl/>
                <w:lang w:bidi="ar-LY"/>
              </w:rPr>
              <w:t>الموئسسة</w:t>
            </w:r>
            <w:proofErr w:type="spellEnd"/>
            <w:r w:rsidRPr="005551B7">
              <w:rPr>
                <w:rFonts w:ascii="Simplified Arabic" w:hAnsi="Simplified Arabic" w:cs="Simplified Arabic"/>
                <w:rtl/>
                <w:lang w:bidi="ar-LY"/>
              </w:rPr>
              <w:t xml:space="preserve"> الاهتمام بعقد الدورات التدريبية بصفة مستمرة فيما يخص </w:t>
            </w:r>
            <w:proofErr w:type="spellStart"/>
            <w:r w:rsidRPr="005551B7">
              <w:rPr>
                <w:rFonts w:ascii="Simplified Arabic" w:hAnsi="Simplified Arabic" w:cs="Simplified Arabic"/>
                <w:rtl/>
                <w:lang w:bidi="ar-LY"/>
              </w:rPr>
              <w:t>حوكمة</w:t>
            </w:r>
            <w:proofErr w:type="spellEnd"/>
            <w:r w:rsidRPr="005551B7">
              <w:rPr>
                <w:rFonts w:ascii="Simplified Arabic" w:hAnsi="Simplified Arabic" w:cs="Simplified Arabic"/>
                <w:rtl/>
                <w:lang w:bidi="ar-LY"/>
              </w:rPr>
              <w:t xml:space="preserve"> الشركات في مكافحة الفساد المالي</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للمراجعين الداخليين ويجب</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عل</w:t>
            </w:r>
            <w:r w:rsidRPr="005551B7">
              <w:rPr>
                <w:rFonts w:ascii="Simplified Arabic" w:hAnsi="Simplified Arabic" w:cs="Simplified Arabic" w:hint="cs"/>
                <w:rtl/>
                <w:lang w:bidi="ar-LY"/>
              </w:rPr>
              <w:t>ى</w:t>
            </w:r>
            <w:r w:rsidRPr="005551B7">
              <w:rPr>
                <w:rFonts w:ascii="Simplified Arabic" w:hAnsi="Simplified Arabic" w:cs="Simplified Arabic"/>
                <w:rtl/>
                <w:lang w:bidi="ar-LY"/>
              </w:rPr>
              <w:t xml:space="preserve"> المؤسسة إتاحة فرص العمل وتدريب خريجي الجامعات و</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 xml:space="preserve">المعاهد العليا ذوي تخصص المراجعة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يجب عل</w:t>
            </w:r>
            <w:r w:rsidRPr="005551B7">
              <w:rPr>
                <w:rFonts w:ascii="Simplified Arabic" w:hAnsi="Simplified Arabic" w:cs="Simplified Arabic" w:hint="cs"/>
                <w:rtl/>
                <w:lang w:bidi="ar-LY"/>
              </w:rPr>
              <w:t>ى</w:t>
            </w:r>
            <w:r w:rsidRPr="005551B7">
              <w:rPr>
                <w:rFonts w:ascii="Simplified Arabic" w:hAnsi="Simplified Arabic" w:cs="Simplified Arabic"/>
                <w:rtl/>
                <w:lang w:bidi="ar-LY"/>
              </w:rPr>
              <w:t xml:space="preserve"> إدارة المراجعة الداخلية الاطلاع المستمر علي التطورات التي تطرأ عل</w:t>
            </w:r>
            <w:r w:rsidRPr="005551B7">
              <w:rPr>
                <w:rFonts w:ascii="Simplified Arabic" w:hAnsi="Simplified Arabic" w:cs="Simplified Arabic" w:hint="cs"/>
                <w:rtl/>
                <w:lang w:bidi="ar-LY"/>
              </w:rPr>
              <w:t>ى</w:t>
            </w:r>
            <w:r w:rsidRPr="005551B7">
              <w:rPr>
                <w:rFonts w:ascii="Simplified Arabic" w:hAnsi="Simplified Arabic" w:cs="Simplified Arabic"/>
                <w:rtl/>
                <w:lang w:bidi="ar-LY"/>
              </w:rPr>
              <w:t xml:space="preserve"> هذه المهنة واي</w:t>
            </w:r>
            <w:r w:rsidRPr="005551B7">
              <w:rPr>
                <w:rFonts w:ascii="Simplified Arabic" w:hAnsi="Simplified Arabic" w:cs="Simplified Arabic" w:hint="cs"/>
                <w:rtl/>
                <w:lang w:bidi="ar-LY"/>
              </w:rPr>
              <w:t>ض</w:t>
            </w:r>
            <w:r w:rsidRPr="005551B7">
              <w:rPr>
                <w:rFonts w:ascii="Simplified Arabic" w:hAnsi="Simplified Arabic" w:cs="Simplified Arabic"/>
                <w:rtl/>
                <w:lang w:bidi="ar-LY"/>
              </w:rPr>
              <w:t>ا الاستمرار بتطبيق</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مبادئ و</w:t>
            </w:r>
            <w:r w:rsidRPr="005551B7">
              <w:rPr>
                <w:rFonts w:ascii="Simplified Arabic" w:hAnsi="Simplified Arabic" w:cs="Simplified Arabic"/>
                <w:lang w:bidi="ar-LY"/>
              </w:rPr>
              <w:t xml:space="preserve"> </w:t>
            </w:r>
            <w:r w:rsidRPr="005551B7">
              <w:rPr>
                <w:rFonts w:ascii="Simplified Arabic" w:hAnsi="Simplified Arabic" w:cs="Simplified Arabic"/>
                <w:rtl/>
                <w:lang w:bidi="ar-LY"/>
              </w:rPr>
              <w:t xml:space="preserve">أليات </w:t>
            </w:r>
            <w:proofErr w:type="spellStart"/>
            <w:r w:rsidRPr="005551B7">
              <w:rPr>
                <w:rFonts w:ascii="Simplified Arabic" w:hAnsi="Simplified Arabic" w:cs="Simplified Arabic"/>
                <w:rtl/>
                <w:lang w:bidi="ar-LY"/>
              </w:rPr>
              <w:t>حوكمة</w:t>
            </w:r>
            <w:proofErr w:type="spellEnd"/>
            <w:r w:rsidRPr="005551B7">
              <w:rPr>
                <w:rFonts w:ascii="Simplified Arabic" w:hAnsi="Simplified Arabic" w:cs="Simplified Arabic"/>
                <w:rtl/>
                <w:lang w:bidi="ar-LY"/>
              </w:rPr>
              <w:t xml:space="preserve"> الشركات في المؤسسة ويجب عل</w:t>
            </w:r>
            <w:r w:rsidRPr="005551B7">
              <w:rPr>
                <w:rFonts w:ascii="Simplified Arabic" w:hAnsi="Simplified Arabic" w:cs="Simplified Arabic" w:hint="cs"/>
                <w:rtl/>
                <w:lang w:bidi="ar-LY"/>
              </w:rPr>
              <w:t>ى</w:t>
            </w:r>
            <w:r w:rsidRPr="005551B7">
              <w:rPr>
                <w:rFonts w:ascii="Simplified Arabic" w:hAnsi="Simplified Arabic" w:cs="Simplified Arabic"/>
                <w:rtl/>
                <w:lang w:bidi="ar-LY"/>
              </w:rPr>
              <w:t xml:space="preserve"> المؤسسة القيام بتضمين التقرير </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النهائي للبيانات والقوائم المالية التي تعدها في نهاية الفترة محاسبية تقريراً عن مدى الإلتزام بتطبيق مبادئ وقواعد </w:t>
            </w:r>
            <w:proofErr w:type="spellStart"/>
            <w:r w:rsidRPr="005551B7">
              <w:rPr>
                <w:rFonts w:ascii="Simplified Arabic" w:hAnsi="Simplified Arabic" w:cs="Simplified Arabic"/>
                <w:rtl/>
                <w:lang w:bidi="ar-LY"/>
              </w:rPr>
              <w:t>الحوكمة</w:t>
            </w:r>
            <w:proofErr w:type="spellEnd"/>
            <w:r w:rsidRPr="005551B7">
              <w:rPr>
                <w:rFonts w:ascii="Simplified Arabic" w:hAnsi="Simplified Arabic" w:cs="Simplified Arabic"/>
                <w:rtl/>
                <w:lang w:bidi="ar-LY"/>
              </w:rPr>
              <w:t xml:space="preserve"> في المؤسسة.</w:t>
            </w:r>
          </w:p>
        </w:tc>
      </w:tr>
      <w:tr w:rsidR="008135AE" w:rsidRPr="005551B7" w:rsidTr="009C3BCF">
        <w:trPr>
          <w:trHeight w:val="1700"/>
        </w:trPr>
        <w:tc>
          <w:tcPr>
            <w:tcW w:w="873" w:type="pct"/>
          </w:tcPr>
          <w:p w:rsidR="008135AE" w:rsidRPr="005551B7" w:rsidRDefault="008135AE" w:rsidP="009C3BCF">
            <w:pPr>
              <w:pStyle w:val="a3"/>
              <w:numPr>
                <w:ilvl w:val="0"/>
                <w:numId w:val="22"/>
              </w:numPr>
              <w:ind w:left="360"/>
              <w:rPr>
                <w:rFonts w:ascii="Simplified Arabic" w:hAnsi="Simplified Arabic" w:cs="Simplified Arabic"/>
                <w:rtl/>
                <w:lang w:bidi="ar-LY"/>
              </w:rPr>
            </w:pPr>
            <w:r w:rsidRPr="005551B7">
              <w:rPr>
                <w:rFonts w:ascii="Simplified Arabic" w:hAnsi="Simplified Arabic" w:cs="Simplified Arabic"/>
                <w:rtl/>
                <w:lang w:bidi="ar-LY"/>
              </w:rPr>
              <w:lastRenderedPageBreak/>
              <w:t xml:space="preserve">دراسة (إسراء عبد العزيز الغرياني في عام 2015) بعنوان : "ما مدى استخدام المراجعة التحليلية في المراجعة والاعتماد عليها في ابداء </w:t>
            </w:r>
            <w:proofErr w:type="spellStart"/>
            <w:r w:rsidRPr="005551B7">
              <w:rPr>
                <w:rFonts w:ascii="Simplified Arabic" w:hAnsi="Simplified Arabic" w:cs="Simplified Arabic"/>
                <w:rtl/>
                <w:lang w:bidi="ar-LY"/>
              </w:rPr>
              <w:t>الرآي</w:t>
            </w:r>
            <w:proofErr w:type="spellEnd"/>
            <w:r w:rsidRPr="005551B7">
              <w:rPr>
                <w:rFonts w:ascii="Simplified Arabic" w:hAnsi="Simplified Arabic" w:cs="Simplified Arabic"/>
                <w:rtl/>
                <w:lang w:bidi="ar-LY"/>
              </w:rPr>
              <w:t xml:space="preserve"> من قبل المراجعين في طرابلس / ليبيا"</w:t>
            </w:r>
          </w:p>
          <w:p w:rsidR="008135AE" w:rsidRPr="005551B7" w:rsidRDefault="008135AE" w:rsidP="009C3BCF">
            <w:pPr>
              <w:rPr>
                <w:rFonts w:ascii="Simplified Arabic" w:hAnsi="Simplified Arabic" w:cs="Simplified Arabic"/>
                <w:rtl/>
                <w:lang w:bidi="ar-LY"/>
              </w:rPr>
            </w:pPr>
          </w:p>
        </w:tc>
        <w:tc>
          <w:tcPr>
            <w:tcW w:w="101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التعريف على مدى استعمال المراجعة التحليلية من قبل المراجعين القانونيين في ليبيا وساهمت في توعيه المراجعين القانونيين بأهمية الاستعانة </w:t>
            </w:r>
            <w:proofErr w:type="spellStart"/>
            <w:r w:rsidRPr="005551B7">
              <w:rPr>
                <w:rFonts w:ascii="Simplified Arabic" w:hAnsi="Simplified Arabic" w:cs="Simplified Arabic"/>
                <w:rtl/>
                <w:lang w:bidi="ar-LY"/>
              </w:rPr>
              <w:t>بالاجراءات</w:t>
            </w:r>
            <w:proofErr w:type="spellEnd"/>
            <w:r w:rsidRPr="005551B7">
              <w:rPr>
                <w:rFonts w:ascii="Simplified Arabic" w:hAnsi="Simplified Arabic" w:cs="Simplified Arabic"/>
                <w:rtl/>
                <w:lang w:bidi="ar-LY"/>
              </w:rPr>
              <w:t xml:space="preserve"> </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التحليلية في المراجعة والوقوف علي وجهة نظر الممارسين للمهنة حول تطبيق اجراءات المراجعة التحليلية في ليبيا والخروج بنتائج وتوصيات ومقترحات تساهم في رفع وتطوير أعمال المراجعة في ليبيا.</w:t>
            </w:r>
          </w:p>
        </w:tc>
        <w:tc>
          <w:tcPr>
            <w:tcW w:w="152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أن أفراد العينة يتفقون علي استخدام اجراءات المراجعة التحليلية من قبل المراجعين في ليبيا وعلي انه توجد علاقة ذات دلالة احصائية بين التأهيل العلمي والعملي للمراجع وبين ادائه لإجراءات المراجعة التحليلية</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وعلي أنه ليس له تأثير علي قيام المراجع بإجراءات المراجعة التحليلية ويتطلب القيام بإجراءات المراجعة التحليلية توفير البيانات</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والمعلومات</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المحاسبية للمراجع وإن قيام المنظمات و</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النقابات المهنية في الاشراف علي مهنة المراجعة تساعد علي قيام المراجع بإجراءات التحليلية وتبين من خلال الاختبارات الاحصائية في هذا البحث انه توجد فروق ذات دلالة احصائية بين اجابات عينة البحث تعود للمؤهل العلمي والخبرة الوظيفية.</w:t>
            </w:r>
          </w:p>
        </w:tc>
        <w:tc>
          <w:tcPr>
            <w:tcW w:w="1585"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زيادة الاهتمام من قبل المراجعين بإجراءات المراجعة  التحليلية, لما لها من اثر علي زيادة فاعلية المراجعة وزيادة الاهتمام بالتدريب و</w:t>
            </w:r>
            <w:r w:rsidRPr="005551B7">
              <w:rPr>
                <w:rFonts w:ascii="Simplified Arabic" w:hAnsi="Simplified Arabic" w:cs="Simplified Arabic" w:hint="cs"/>
                <w:rtl/>
                <w:lang w:bidi="ar-LY"/>
              </w:rPr>
              <w:t>ا</w:t>
            </w:r>
            <w:r w:rsidRPr="005551B7">
              <w:rPr>
                <w:rFonts w:ascii="Simplified Arabic" w:hAnsi="Simplified Arabic" w:cs="Simplified Arabic"/>
                <w:rtl/>
                <w:lang w:bidi="ar-LY"/>
              </w:rPr>
              <w:t>لتعليم المستمر للمراجعين لما يحققه من رفع كفاءتهم ويجب علي عملاء المراجعة تنظيم سجلاتهم وتوفير بياناتهم للمراجعين عند القيام بمراجعتها ويجب علي نقابة المحاسبين والمراجعين القانونين الليبية زيادة الاشراف والرقابة علي كافة المراجعين ومتابعة كافة أعمالهم.</w:t>
            </w:r>
          </w:p>
        </w:tc>
      </w:tr>
      <w:tr w:rsidR="008135AE" w:rsidRPr="005551B7" w:rsidTr="009C3BCF">
        <w:trPr>
          <w:trHeight w:val="2348"/>
        </w:trPr>
        <w:tc>
          <w:tcPr>
            <w:tcW w:w="873" w:type="pct"/>
          </w:tcPr>
          <w:p w:rsidR="008135AE" w:rsidRPr="005551B7" w:rsidRDefault="008135AE" w:rsidP="009C3BCF">
            <w:pPr>
              <w:pStyle w:val="a3"/>
              <w:numPr>
                <w:ilvl w:val="0"/>
                <w:numId w:val="22"/>
              </w:numPr>
              <w:ind w:left="360"/>
              <w:rPr>
                <w:rFonts w:ascii="Simplified Arabic" w:hAnsi="Simplified Arabic" w:cs="Simplified Arabic"/>
                <w:rtl/>
                <w:lang w:bidi="ar-LY"/>
              </w:rPr>
            </w:pPr>
            <w:r w:rsidRPr="005551B7">
              <w:rPr>
                <w:rFonts w:ascii="Simplified Arabic" w:hAnsi="Simplified Arabic" w:cs="Simplified Arabic"/>
                <w:rtl/>
                <w:lang w:bidi="ar-LY"/>
              </w:rPr>
              <w:t>دراسة (امين ايمن الشين وآخرون في عام 2015) بعنوان : "المراجعة الداخلية كأداة فعالة للرقابة الداخلية"</w:t>
            </w:r>
          </w:p>
          <w:p w:rsidR="008135AE" w:rsidRPr="005551B7" w:rsidRDefault="008135AE" w:rsidP="009C3BCF">
            <w:pPr>
              <w:rPr>
                <w:rFonts w:ascii="Simplified Arabic" w:hAnsi="Simplified Arabic" w:cs="Simplified Arabic"/>
                <w:rtl/>
              </w:rPr>
            </w:pPr>
          </w:p>
        </w:tc>
        <w:tc>
          <w:tcPr>
            <w:tcW w:w="101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دراسة وتقييم نظام الرقابة الداخلية وتوضيح اسباب الاهتمام </w:t>
            </w:r>
            <w:proofErr w:type="spellStart"/>
            <w:r w:rsidRPr="005551B7">
              <w:rPr>
                <w:rFonts w:ascii="Simplified Arabic" w:hAnsi="Simplified Arabic" w:cs="Simplified Arabic"/>
                <w:rtl/>
                <w:lang w:bidi="ar-LY"/>
              </w:rPr>
              <w:t>بانظام</w:t>
            </w:r>
            <w:proofErr w:type="spellEnd"/>
            <w:r w:rsidRPr="005551B7">
              <w:rPr>
                <w:rFonts w:ascii="Simplified Arabic" w:hAnsi="Simplified Arabic" w:cs="Simplified Arabic"/>
                <w:rtl/>
                <w:lang w:bidi="ar-LY"/>
              </w:rPr>
              <w:t xml:space="preserve"> </w:t>
            </w:r>
            <w:proofErr w:type="spellStart"/>
            <w:r w:rsidRPr="005551B7">
              <w:rPr>
                <w:rFonts w:ascii="Simplified Arabic" w:hAnsi="Simplified Arabic" w:cs="Simplified Arabic"/>
                <w:rtl/>
                <w:lang w:bidi="ar-LY"/>
              </w:rPr>
              <w:t>الرقلبة</w:t>
            </w:r>
            <w:proofErr w:type="spellEnd"/>
            <w:r w:rsidRPr="005551B7">
              <w:rPr>
                <w:rFonts w:ascii="Simplified Arabic" w:hAnsi="Simplified Arabic" w:cs="Simplified Arabic"/>
                <w:rtl/>
                <w:lang w:bidi="ar-LY"/>
              </w:rPr>
              <w:t xml:space="preserve"> الداخلية وتوضيح </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دور المراجعة الداخلية في تفعيل نظام الرقابة الداخلية.</w:t>
            </w:r>
          </w:p>
        </w:tc>
        <w:tc>
          <w:tcPr>
            <w:tcW w:w="152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وجود نظام الرقابة الداخلية داخل المنشأة محل الدراسة جيد ومطبق بصورة سليمة وهذا يضمن سير العمل با</w:t>
            </w:r>
            <w:r w:rsidRPr="005551B7">
              <w:rPr>
                <w:rFonts w:ascii="Simplified Arabic" w:hAnsi="Simplified Arabic" w:cs="Simplified Arabic" w:hint="cs"/>
                <w:rtl/>
                <w:lang w:bidi="ar-LY"/>
              </w:rPr>
              <w:t>ل</w:t>
            </w:r>
            <w:r w:rsidRPr="005551B7">
              <w:rPr>
                <w:rFonts w:ascii="Simplified Arabic" w:hAnsi="Simplified Arabic" w:cs="Simplified Arabic"/>
                <w:rtl/>
                <w:lang w:bidi="ar-LY"/>
              </w:rPr>
              <w:t>طريقة الصحيحة وعدم وجود ا</w:t>
            </w:r>
            <w:r w:rsidRPr="005551B7">
              <w:rPr>
                <w:rFonts w:ascii="Simplified Arabic" w:hAnsi="Simplified Arabic" w:cs="Simplified Arabic" w:hint="cs"/>
                <w:rtl/>
                <w:lang w:bidi="ar-LY"/>
              </w:rPr>
              <w:t xml:space="preserve">ي </w:t>
            </w:r>
            <w:r w:rsidRPr="005551B7">
              <w:rPr>
                <w:rFonts w:ascii="Simplified Arabic" w:hAnsi="Simplified Arabic" w:cs="Simplified Arabic"/>
                <w:rtl/>
                <w:lang w:bidi="ar-LY"/>
              </w:rPr>
              <w:t xml:space="preserve">حوافز او دورات </w:t>
            </w:r>
            <w:proofErr w:type="spellStart"/>
            <w:r w:rsidRPr="005551B7">
              <w:rPr>
                <w:rFonts w:ascii="Simplified Arabic" w:hAnsi="Simplified Arabic" w:cs="Simplified Arabic"/>
                <w:rtl/>
                <w:lang w:bidi="ar-LY"/>
              </w:rPr>
              <w:t>تدربية</w:t>
            </w:r>
            <w:proofErr w:type="spellEnd"/>
            <w:r w:rsidRPr="005551B7">
              <w:rPr>
                <w:rFonts w:ascii="Simplified Arabic" w:hAnsi="Simplified Arabic" w:cs="Simplified Arabic"/>
                <w:rtl/>
                <w:lang w:bidi="ar-LY"/>
              </w:rPr>
              <w:t xml:space="preserve"> بقدر المطلوب للمراجعين الداخلين وأنه لا يوجد تعاون بين مجلس الإدارة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مدير مكتب المراجعة الداخلية في وضع نظام للرقابة الداخلية وان أغلب عمليات المراجعة علي الاصول</w:t>
            </w:r>
            <w:r w:rsidRPr="005551B7">
              <w:rPr>
                <w:rFonts w:ascii="Simplified Arabic" w:hAnsi="Simplified Arabic" w:cs="Simplified Arabic" w:hint="cs"/>
                <w:rtl/>
                <w:lang w:bidi="ar-LY"/>
              </w:rPr>
              <w:t xml:space="preserve"> تتم قبل عملية الصرف وهذا يؤدي الي ضعف عمليات الرقابة المحكمة علي استلام ووجود هذه الاصول</w:t>
            </w:r>
            <w:r w:rsidRPr="005551B7">
              <w:rPr>
                <w:rFonts w:ascii="Simplified Arabic" w:hAnsi="Simplified Arabic" w:cs="Simplified Arabic"/>
                <w:rtl/>
                <w:lang w:bidi="ar-LY"/>
              </w:rPr>
              <w:t xml:space="preserve"> بالمنشأة</w:t>
            </w:r>
            <w:r w:rsidRPr="005551B7">
              <w:rPr>
                <w:rFonts w:ascii="Simplified Arabic" w:hAnsi="Simplified Arabic" w:cs="Simplified Arabic" w:hint="cs"/>
                <w:rtl/>
                <w:lang w:bidi="ar-LY"/>
              </w:rPr>
              <w:t>.</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hint="cs"/>
                <w:rtl/>
                <w:lang w:bidi="ar-LY"/>
              </w:rPr>
              <w:t>و</w:t>
            </w:r>
            <w:r w:rsidRPr="005551B7">
              <w:rPr>
                <w:rFonts w:ascii="Simplified Arabic" w:hAnsi="Simplified Arabic" w:cs="Simplified Arabic"/>
                <w:rtl/>
                <w:lang w:bidi="ar-LY"/>
              </w:rPr>
              <w:t>لا</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يتم إتباع إجراءات سلي</w:t>
            </w:r>
            <w:r w:rsidRPr="005551B7">
              <w:rPr>
                <w:rFonts w:ascii="Simplified Arabic" w:hAnsi="Simplified Arabic" w:cs="Simplified Arabic" w:hint="cs"/>
                <w:rtl/>
                <w:lang w:bidi="ar-LY"/>
              </w:rPr>
              <w:t>م</w:t>
            </w:r>
            <w:r w:rsidRPr="005551B7">
              <w:rPr>
                <w:rFonts w:ascii="Simplified Arabic" w:hAnsi="Simplified Arabic" w:cs="Simplified Arabic"/>
                <w:rtl/>
                <w:lang w:bidi="ar-LY"/>
              </w:rPr>
              <w:t>ة لعمليات الاستغناء علي الاصول الثابتة.</w:t>
            </w:r>
            <w:r w:rsidRPr="005551B7">
              <w:rPr>
                <w:rFonts w:ascii="Simplified Arabic" w:hAnsi="Simplified Arabic" w:cs="Simplified Arabic"/>
                <w:u w:val="single"/>
                <w:rtl/>
                <w:lang w:bidi="ar-LY"/>
              </w:rPr>
              <w:t xml:space="preserve"> </w:t>
            </w:r>
          </w:p>
        </w:tc>
        <w:tc>
          <w:tcPr>
            <w:tcW w:w="1585"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القيام بدورات تدريبية للموظفين بهدف إكسابهم المعرفة الكافية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الدراية الع</w:t>
            </w:r>
            <w:r w:rsidRPr="005551B7">
              <w:rPr>
                <w:rFonts w:ascii="Simplified Arabic" w:hAnsi="Simplified Arabic" w:cs="Simplified Arabic" w:hint="cs"/>
                <w:rtl/>
                <w:lang w:bidi="ar-LY"/>
              </w:rPr>
              <w:t>الي</w:t>
            </w:r>
            <w:r w:rsidRPr="005551B7">
              <w:rPr>
                <w:rFonts w:ascii="Simplified Arabic" w:hAnsi="Simplified Arabic" w:cs="Simplified Arabic"/>
                <w:rtl/>
                <w:lang w:bidi="ar-LY"/>
              </w:rPr>
              <w:t xml:space="preserve">ة بمعايير المراجعة الداخلية المحلية والدولية، </w:t>
            </w:r>
            <w:proofErr w:type="spellStart"/>
            <w:r w:rsidRPr="005551B7">
              <w:rPr>
                <w:rFonts w:ascii="Simplified Arabic" w:hAnsi="Simplified Arabic" w:cs="Simplified Arabic"/>
                <w:rtl/>
                <w:lang w:bidi="ar-LY"/>
              </w:rPr>
              <w:t>وكذالك</w:t>
            </w:r>
            <w:proofErr w:type="spellEnd"/>
            <w:r w:rsidRPr="005551B7">
              <w:rPr>
                <w:rFonts w:ascii="Simplified Arabic" w:hAnsi="Simplified Arabic" w:cs="Simplified Arabic"/>
                <w:rtl/>
                <w:lang w:bidi="ar-LY"/>
              </w:rPr>
              <w:t xml:space="preserve"> توفير نظام جيد للحوافز لموظفي مكتب المراجعة الداخلية وكذلك توفير البيئة المناسبة لعمل المراجع داخل الم</w:t>
            </w:r>
            <w:r w:rsidRPr="005551B7">
              <w:rPr>
                <w:rFonts w:ascii="Simplified Arabic" w:hAnsi="Simplified Arabic" w:cs="Simplified Arabic" w:hint="cs"/>
                <w:rtl/>
                <w:lang w:bidi="ar-LY"/>
              </w:rPr>
              <w:t>ؤسس</w:t>
            </w:r>
            <w:r w:rsidRPr="005551B7">
              <w:rPr>
                <w:rFonts w:ascii="Simplified Arabic" w:hAnsi="Simplified Arabic" w:cs="Simplified Arabic"/>
                <w:rtl/>
                <w:lang w:bidi="ar-LY"/>
              </w:rPr>
              <w:t>ة</w:t>
            </w:r>
            <w:r w:rsidRPr="005551B7">
              <w:rPr>
                <w:rFonts w:ascii="Simplified Arabic" w:hAnsi="Simplified Arabic" w:cs="Simplified Arabic" w:hint="cs"/>
                <w:rtl/>
                <w:lang w:bidi="ar-LY"/>
              </w:rPr>
              <w:t xml:space="preserve"> المالية</w:t>
            </w:r>
            <w:r w:rsidRPr="005551B7">
              <w:rPr>
                <w:rFonts w:ascii="Simplified Arabic" w:hAnsi="Simplified Arabic" w:cs="Simplified Arabic"/>
                <w:rtl/>
                <w:lang w:bidi="ar-LY"/>
              </w:rPr>
              <w:t xml:space="preserve"> والعمل علي إيجاد تعاون بقدر أكبر بين مجلس الإدارة ومدير مكتب المراجعة الداخلية في تقييم نظام للرقابة الداخلية </w:t>
            </w:r>
            <w:proofErr w:type="spellStart"/>
            <w:r w:rsidRPr="005551B7">
              <w:rPr>
                <w:rFonts w:ascii="Simplified Arabic" w:hAnsi="Simplified Arabic" w:cs="Simplified Arabic"/>
                <w:rtl/>
                <w:lang w:bidi="ar-LY"/>
              </w:rPr>
              <w:t>بحيت</w:t>
            </w:r>
            <w:proofErr w:type="spellEnd"/>
            <w:r w:rsidRPr="005551B7">
              <w:rPr>
                <w:rFonts w:ascii="Simplified Arabic" w:hAnsi="Simplified Arabic" w:cs="Simplified Arabic"/>
                <w:rtl/>
                <w:lang w:bidi="ar-LY"/>
              </w:rPr>
              <w:t xml:space="preserve"> يتم الاخذ في عين الاعتبار كل التوصيات التي يقدمها المراجع الداخلي عن نظام الرقابة الداخلية من حيث تصميمة ومدي </w:t>
            </w:r>
            <w:proofErr w:type="spellStart"/>
            <w:r w:rsidRPr="005551B7">
              <w:rPr>
                <w:rFonts w:ascii="Simplified Arabic" w:hAnsi="Simplified Arabic" w:cs="Simplified Arabic"/>
                <w:rtl/>
                <w:lang w:bidi="ar-LY"/>
              </w:rPr>
              <w:t>فاعليتة</w:t>
            </w:r>
            <w:proofErr w:type="spellEnd"/>
            <w:r w:rsidRPr="005551B7">
              <w:rPr>
                <w:rFonts w:ascii="Simplified Arabic" w:hAnsi="Simplified Arabic" w:cs="Simplified Arabic"/>
                <w:rtl/>
                <w:lang w:bidi="ar-LY"/>
              </w:rPr>
              <w:t xml:space="preserve"> وأن يتم دعم نظام الرقابة الداخلية علي العمليات بعد الصرف وخاصة عمليات التقصي علي الاصول الثابتة ومتابعتها داخل مخازنها وإعطائها الكثير من الاهتمام </w:t>
            </w:r>
            <w:r w:rsidRPr="005551B7">
              <w:rPr>
                <w:rFonts w:ascii="Simplified Arabic" w:hAnsi="Simplified Arabic" w:cs="Simplified Arabic"/>
                <w:rtl/>
                <w:lang w:bidi="ar-LY"/>
              </w:rPr>
              <w:lastRenderedPageBreak/>
              <w:t xml:space="preserve">لمعرفة حركة الاصول وان يتم منح المراجع الداخلي حق رفض اي عملية من عمليات الاستغناء المتعلقة بالأصول حتى يتم إحكام الرقابة عليها بالصورة المطلوبة </w:t>
            </w:r>
            <w:r w:rsidRPr="005551B7">
              <w:rPr>
                <w:rFonts w:ascii="Simplified Arabic" w:hAnsi="Simplified Arabic" w:cs="Simplified Arabic" w:hint="cs"/>
                <w:rtl/>
                <w:lang w:bidi="ar-LY"/>
              </w:rPr>
              <w:t xml:space="preserve">و </w:t>
            </w:r>
            <w:r w:rsidRPr="005551B7">
              <w:rPr>
                <w:rFonts w:ascii="Simplified Arabic" w:hAnsi="Simplified Arabic" w:cs="Simplified Arabic"/>
                <w:rtl/>
                <w:lang w:bidi="ar-LY"/>
              </w:rPr>
              <w:t>وفق إجراءات سليمة.</w:t>
            </w:r>
          </w:p>
        </w:tc>
      </w:tr>
      <w:tr w:rsidR="008135AE" w:rsidRPr="005551B7" w:rsidTr="009C3BCF">
        <w:trPr>
          <w:trHeight w:val="1565"/>
        </w:trPr>
        <w:tc>
          <w:tcPr>
            <w:tcW w:w="873" w:type="pct"/>
          </w:tcPr>
          <w:p w:rsidR="008135AE" w:rsidRPr="005551B7" w:rsidRDefault="008135AE" w:rsidP="009C3BCF">
            <w:pPr>
              <w:pStyle w:val="a3"/>
              <w:numPr>
                <w:ilvl w:val="0"/>
                <w:numId w:val="22"/>
              </w:numPr>
              <w:ind w:left="360"/>
              <w:rPr>
                <w:rFonts w:ascii="Simplified Arabic" w:hAnsi="Simplified Arabic" w:cs="Simplified Arabic"/>
                <w:rtl/>
                <w:lang w:bidi="ar-LY"/>
              </w:rPr>
            </w:pPr>
            <w:r w:rsidRPr="005551B7">
              <w:rPr>
                <w:rFonts w:ascii="Simplified Arabic" w:hAnsi="Simplified Arabic" w:cs="Simplified Arabic"/>
                <w:rtl/>
                <w:lang w:bidi="ar-LY"/>
              </w:rPr>
              <w:lastRenderedPageBreak/>
              <w:t>دراسة (أحمد مفتاح علي المبروك وآخرون في عام 2015) بعنوان : "دراسة مدى تطبيق معايير المراجعة الداخلية المتعارف عليها"</w:t>
            </w:r>
          </w:p>
          <w:p w:rsidR="008135AE" w:rsidRPr="005551B7" w:rsidRDefault="008135AE" w:rsidP="009C3BCF">
            <w:pPr>
              <w:rPr>
                <w:rFonts w:ascii="Simplified Arabic" w:hAnsi="Simplified Arabic" w:cs="Simplified Arabic"/>
                <w:rtl/>
                <w:lang w:bidi="ar-LY"/>
              </w:rPr>
            </w:pPr>
          </w:p>
        </w:tc>
        <w:tc>
          <w:tcPr>
            <w:tcW w:w="101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التعرف علي وظيفة المراجعة الداخلية والتطور الي طرأت علي </w:t>
            </w:r>
            <w:proofErr w:type="spellStart"/>
            <w:r w:rsidRPr="005551B7">
              <w:rPr>
                <w:rFonts w:ascii="Simplified Arabic" w:hAnsi="Simplified Arabic" w:cs="Simplified Arabic"/>
                <w:rtl/>
                <w:lang w:bidi="ar-LY"/>
              </w:rPr>
              <w:t>أجراءاتها</w:t>
            </w:r>
            <w:proofErr w:type="spellEnd"/>
            <w:r w:rsidRPr="005551B7">
              <w:rPr>
                <w:rFonts w:ascii="Simplified Arabic" w:hAnsi="Simplified Arabic" w:cs="Simplified Arabic"/>
                <w:rtl/>
                <w:lang w:bidi="ar-LY"/>
              </w:rPr>
              <w:t xml:space="preserve">  ونطاق عملها والتعرف علي معايير المراجعة الداخلية المطبقة في الشركة الوطنية لحفر وصيانة أبار النفط </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والتعرف علي المعوقات التي تحول دون تطبيق معايير المراجعة الداخلية في الشركة الوطنية لحفر وصيانة آبار</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النفط.</w:t>
            </w:r>
          </w:p>
        </w:tc>
        <w:tc>
          <w:tcPr>
            <w:tcW w:w="152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توفر التأهيل العلمي والفني والمعرفة والمهارات اللازمة لأداء أعمال المراجعة لدى </w:t>
            </w:r>
            <w:r w:rsidRPr="005551B7">
              <w:rPr>
                <w:rFonts w:ascii="Simplified Arabic" w:hAnsi="Simplified Arabic" w:cs="Simplified Arabic" w:hint="cs"/>
                <w:rtl/>
                <w:lang w:bidi="ar-LY"/>
              </w:rPr>
              <w:t>أ</w:t>
            </w:r>
            <w:r w:rsidRPr="005551B7">
              <w:rPr>
                <w:rFonts w:ascii="Simplified Arabic" w:hAnsi="Simplified Arabic" w:cs="Simplified Arabic"/>
                <w:rtl/>
                <w:lang w:bidi="ar-LY"/>
              </w:rPr>
              <w:t xml:space="preserve">فراد عينة الدراسة الحالية وان معايير المراجعة الداخلية تطبق في الشركة الوطنية لحفر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صيانة آبار</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النفط وعدم وجود معوقات تحول دون تطبيق معايير المراجعة الداخلية المتعارف عليها بالشركة</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الوطنية لحفر وصيانة آبار النفط.</w:t>
            </w:r>
          </w:p>
        </w:tc>
        <w:tc>
          <w:tcPr>
            <w:tcW w:w="1585"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 xml:space="preserve">علي إدارة الشركة الوطنية لحفر وصيانة آبار النفط إعادة النظر في حجم العمل حتى يتناسب مع عدد الموظفين بكل قسم من أقسام الشركة وعلي إدارة </w:t>
            </w:r>
            <w:proofErr w:type="spellStart"/>
            <w:r w:rsidRPr="005551B7">
              <w:rPr>
                <w:rFonts w:ascii="Simplified Arabic" w:hAnsi="Simplified Arabic" w:cs="Simplified Arabic"/>
                <w:rtl/>
                <w:lang w:bidi="ar-LY"/>
              </w:rPr>
              <w:t>الشركه</w:t>
            </w:r>
            <w:proofErr w:type="spellEnd"/>
            <w:r w:rsidRPr="005551B7">
              <w:rPr>
                <w:rFonts w:ascii="Simplified Arabic" w:hAnsi="Simplified Arabic" w:cs="Simplified Arabic"/>
                <w:rtl/>
                <w:lang w:bidi="ar-LY"/>
              </w:rPr>
              <w:t xml:space="preserve"> الوطنية لحفر وصيانة آبار</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النفط تحديد حجم العمل الذي يقوم  به</w:t>
            </w:r>
            <w:r w:rsidRPr="005551B7">
              <w:rPr>
                <w:rFonts w:ascii="Simplified Arabic" w:hAnsi="Simplified Arabic" w:cs="Simplified Arabic" w:hint="cs"/>
                <w:rtl/>
                <w:lang w:bidi="ar-LY"/>
              </w:rPr>
              <w:t xml:space="preserve"> </w:t>
            </w:r>
            <w:r w:rsidRPr="005551B7">
              <w:rPr>
                <w:rFonts w:ascii="Simplified Arabic" w:hAnsi="Simplified Arabic" w:cs="Simplified Arabic"/>
                <w:rtl/>
                <w:lang w:bidi="ar-LY"/>
              </w:rPr>
              <w:t xml:space="preserve">كل موظف يومياً وعلي مدير المراجعة الداخلية التأكد من ان موظفيه يدققون اعمال قام بها أقرباء لهم وعلي مدير المراجعة الداخلية ان يحرص علي ان الموظفين المنتقلين من اقسام وإدارات اخرى الي مكتب المراجعة الداخلية في الشركة لا </w:t>
            </w:r>
          </w:p>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rtl/>
                <w:lang w:bidi="ar-LY"/>
              </w:rPr>
              <w:t>يراجعون الان ما انجزوا في إدارتهم السابقة .</w:t>
            </w:r>
          </w:p>
          <w:p w:rsidR="008135AE" w:rsidRPr="005551B7" w:rsidRDefault="008135AE" w:rsidP="009C3BCF">
            <w:pPr>
              <w:rPr>
                <w:rFonts w:ascii="Simplified Arabic" w:hAnsi="Simplified Arabic" w:cs="Simplified Arabic"/>
                <w:rtl/>
                <w:lang w:bidi="ar-LY"/>
              </w:rPr>
            </w:pPr>
          </w:p>
        </w:tc>
      </w:tr>
      <w:tr w:rsidR="008135AE" w:rsidRPr="005551B7" w:rsidTr="009C3BCF">
        <w:trPr>
          <w:trHeight w:val="1565"/>
        </w:trPr>
        <w:tc>
          <w:tcPr>
            <w:tcW w:w="873" w:type="pct"/>
          </w:tcPr>
          <w:p w:rsidR="008135AE" w:rsidRPr="005551B7" w:rsidRDefault="008135AE" w:rsidP="009C3BCF">
            <w:pPr>
              <w:pStyle w:val="a3"/>
              <w:numPr>
                <w:ilvl w:val="0"/>
                <w:numId w:val="22"/>
              </w:numPr>
              <w:ind w:left="360"/>
              <w:rPr>
                <w:rFonts w:ascii="Simplified Arabic" w:hAnsi="Simplified Arabic" w:cs="Simplified Arabic"/>
                <w:rtl/>
                <w:lang w:bidi="ar-LY"/>
              </w:rPr>
            </w:pPr>
            <w:r w:rsidRPr="005551B7">
              <w:rPr>
                <w:rFonts w:ascii="Simplified Arabic" w:hAnsi="Simplified Arabic" w:cs="Simplified Arabic" w:hint="cs"/>
                <w:rtl/>
                <w:lang w:bidi="ar-LY"/>
              </w:rPr>
              <w:t xml:space="preserve">دراسة (صيدون، 2012) بعنوان: "مدى  تطبيق معايير المراجعة  الداخلية في الشركات </w:t>
            </w:r>
            <w:proofErr w:type="spellStart"/>
            <w:r w:rsidRPr="005551B7">
              <w:rPr>
                <w:rFonts w:ascii="Simplified Arabic" w:hAnsi="Simplified Arabic" w:cs="Simplified Arabic" w:hint="cs"/>
                <w:rtl/>
                <w:lang w:bidi="ar-LY"/>
              </w:rPr>
              <w:t>المخصخصة</w:t>
            </w:r>
            <w:proofErr w:type="spellEnd"/>
            <w:r w:rsidRPr="005551B7">
              <w:rPr>
                <w:rFonts w:ascii="Simplified Arabic" w:hAnsi="Simplified Arabic" w:cs="Simplified Arabic" w:hint="cs"/>
                <w:rtl/>
                <w:lang w:bidi="ar-LY"/>
              </w:rPr>
              <w:t xml:space="preserve"> في ليبيا"</w:t>
            </w:r>
          </w:p>
        </w:tc>
        <w:tc>
          <w:tcPr>
            <w:tcW w:w="101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hint="cs"/>
                <w:rtl/>
                <w:lang w:bidi="ar-LY"/>
              </w:rPr>
              <w:t xml:space="preserve">التعرف علي مدى تطبيق معايير المراجعة الداخلية، وتمثل مجتمع الدراسة في الشركات الصناعة الليبية </w:t>
            </w:r>
            <w:proofErr w:type="spellStart"/>
            <w:r w:rsidRPr="005551B7">
              <w:rPr>
                <w:rFonts w:ascii="Simplified Arabic" w:hAnsi="Simplified Arabic" w:cs="Simplified Arabic" w:hint="cs"/>
                <w:rtl/>
                <w:lang w:bidi="ar-LY"/>
              </w:rPr>
              <w:t>المخصخصة</w:t>
            </w:r>
            <w:proofErr w:type="spellEnd"/>
            <w:r w:rsidRPr="005551B7">
              <w:rPr>
                <w:rFonts w:ascii="Simplified Arabic" w:hAnsi="Simplified Arabic" w:cs="Simplified Arabic" w:hint="cs"/>
                <w:rtl/>
                <w:lang w:bidi="ar-LY"/>
              </w:rPr>
              <w:t>، في شكل شركات مساهمة وعددها (61) وقد تم اختيار (36) شركة من بينها نسبة (59%) بعد استبعاد الشركات المتوقفة عن العمل.</w:t>
            </w:r>
          </w:p>
        </w:tc>
        <w:tc>
          <w:tcPr>
            <w:tcW w:w="1526"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hint="cs"/>
                <w:rtl/>
                <w:lang w:bidi="ar-LY"/>
              </w:rPr>
              <w:t xml:space="preserve">ان الشركات </w:t>
            </w:r>
            <w:proofErr w:type="spellStart"/>
            <w:r w:rsidRPr="005551B7">
              <w:rPr>
                <w:rFonts w:ascii="Simplified Arabic" w:hAnsi="Simplified Arabic" w:cs="Simplified Arabic" w:hint="cs"/>
                <w:rtl/>
                <w:lang w:bidi="ar-LY"/>
              </w:rPr>
              <w:t>المخصخصة</w:t>
            </w:r>
            <w:proofErr w:type="spellEnd"/>
            <w:r w:rsidRPr="005551B7">
              <w:rPr>
                <w:rFonts w:ascii="Simplified Arabic" w:hAnsi="Simplified Arabic" w:cs="Simplified Arabic" w:hint="cs"/>
                <w:rtl/>
                <w:lang w:bidi="ar-LY"/>
              </w:rPr>
              <w:t xml:space="preserve"> في ليبيا تطبق معايير المراجعة الداخلية بدرجة عالية بنسبة (88.4%).</w:t>
            </w:r>
          </w:p>
        </w:tc>
        <w:tc>
          <w:tcPr>
            <w:tcW w:w="1585" w:type="pct"/>
          </w:tcPr>
          <w:p w:rsidR="008135AE" w:rsidRPr="005551B7" w:rsidRDefault="008135AE" w:rsidP="009C3BCF">
            <w:pPr>
              <w:rPr>
                <w:rFonts w:ascii="Simplified Arabic" w:hAnsi="Simplified Arabic" w:cs="Simplified Arabic"/>
                <w:rtl/>
                <w:lang w:bidi="ar-LY"/>
              </w:rPr>
            </w:pPr>
            <w:r w:rsidRPr="005551B7">
              <w:rPr>
                <w:rFonts w:ascii="Simplified Arabic" w:hAnsi="Simplified Arabic" w:cs="Simplified Arabic" w:hint="cs"/>
                <w:rtl/>
                <w:lang w:bidi="ar-LY"/>
              </w:rPr>
              <w:t>بضرورة اهتمام مؤسسات التعليم العالي بالمراجعة الداخلية من خلال عقد اللقاءات والندوات وإصدار النشرات التي توضح أبعاد وظيفة المراجعة الداخلية، ومدى أهمية الالتزام بتطبيق معاييرها في البيئة الليبية (2) ضرورة اهتمام المراجعين الداخليين بتطوير قدراتهم المعرفية بصورة مستمرة ومواكبة ما يستجد من متطلبات وقواعد تحكم سلوكهم وتنمي قدراتهم لأداء مهامهم بكفاءة وفعالية.</w:t>
            </w:r>
          </w:p>
        </w:tc>
      </w:tr>
    </w:tbl>
    <w:p w:rsidR="008135AE" w:rsidRPr="005551B7" w:rsidRDefault="008135AE" w:rsidP="008135AE">
      <w:pPr>
        <w:rPr>
          <w:rFonts w:ascii="Simplified Arabic" w:hAnsi="Simplified Arabic" w:cs="Simplified Arabic"/>
          <w:rtl/>
        </w:rPr>
      </w:pPr>
    </w:p>
    <w:p w:rsidR="008135AE" w:rsidRPr="005551B7" w:rsidRDefault="008135AE" w:rsidP="008135AE">
      <w:pPr>
        <w:pStyle w:val="3"/>
        <w:rPr>
          <w:szCs w:val="28"/>
          <w:rtl/>
        </w:rPr>
      </w:pPr>
      <w:bookmarkStart w:id="104" w:name="_Toc1608605"/>
      <w:r w:rsidRPr="005551B7">
        <w:rPr>
          <w:szCs w:val="28"/>
          <w:rtl/>
        </w:rPr>
        <w:lastRenderedPageBreak/>
        <w:t>ال</w:t>
      </w:r>
      <w:r w:rsidRPr="005551B7">
        <w:rPr>
          <w:szCs w:val="28"/>
          <w:rtl/>
          <w:lang w:val="en-GB" w:bidi="ar-LY"/>
        </w:rPr>
        <w:t xml:space="preserve">دراسات </w:t>
      </w:r>
      <w:r w:rsidRPr="005551B7">
        <w:rPr>
          <w:rFonts w:hint="cs"/>
          <w:szCs w:val="28"/>
          <w:rtl/>
          <w:lang w:val="en-GB" w:bidi="ar-LY"/>
        </w:rPr>
        <w:t>ال</w:t>
      </w:r>
      <w:r w:rsidRPr="005551B7">
        <w:rPr>
          <w:szCs w:val="28"/>
          <w:rtl/>
          <w:lang w:val="en-GB" w:bidi="ar-LY"/>
        </w:rPr>
        <w:t>عربية:</w:t>
      </w:r>
      <w:bookmarkEnd w:id="104"/>
    </w:p>
    <w:tbl>
      <w:tblPr>
        <w:tblStyle w:val="a6"/>
        <w:bidiVisual/>
        <w:tblW w:w="0" w:type="auto"/>
        <w:tblLook w:val="04A0" w:firstRow="1" w:lastRow="0" w:firstColumn="1" w:lastColumn="0" w:noHBand="0" w:noVBand="1"/>
      </w:tblPr>
      <w:tblGrid>
        <w:gridCol w:w="1548"/>
        <w:gridCol w:w="1800"/>
        <w:gridCol w:w="2700"/>
        <w:gridCol w:w="2808"/>
      </w:tblGrid>
      <w:tr w:rsidR="008135AE" w:rsidRPr="005551B7" w:rsidTr="009C3BCF">
        <w:tc>
          <w:tcPr>
            <w:tcW w:w="1548"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عنوان الدراسة</w:t>
            </w:r>
          </w:p>
        </w:tc>
        <w:tc>
          <w:tcPr>
            <w:tcW w:w="1800"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أهداف الدراسة</w:t>
            </w:r>
          </w:p>
        </w:tc>
        <w:tc>
          <w:tcPr>
            <w:tcW w:w="2700"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النتائج</w:t>
            </w:r>
          </w:p>
        </w:tc>
        <w:tc>
          <w:tcPr>
            <w:tcW w:w="2808"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التوصيات</w:t>
            </w:r>
          </w:p>
        </w:tc>
      </w:tr>
      <w:tr w:rsidR="008135AE" w:rsidRPr="005551B7" w:rsidTr="009C3BCF">
        <w:tc>
          <w:tcPr>
            <w:tcW w:w="1548" w:type="dxa"/>
          </w:tcPr>
          <w:p w:rsidR="008135AE" w:rsidRPr="005551B7" w:rsidRDefault="008135AE" w:rsidP="009C3BCF">
            <w:pPr>
              <w:pStyle w:val="a3"/>
              <w:numPr>
                <w:ilvl w:val="0"/>
                <w:numId w:val="23"/>
              </w:numPr>
              <w:ind w:left="360"/>
              <w:jc w:val="center"/>
              <w:rPr>
                <w:rFonts w:ascii="Simplified Arabic" w:hAnsi="Simplified Arabic" w:cs="Simplified Arabic"/>
                <w:rtl/>
              </w:rPr>
            </w:pPr>
            <w:r w:rsidRPr="005551B7">
              <w:rPr>
                <w:rFonts w:ascii="Simplified Arabic" w:hAnsi="Simplified Arabic" w:cs="Simplified Arabic"/>
                <w:rtl/>
              </w:rPr>
              <w:t>دراسة (صالحي ومايو، 2016)</w:t>
            </w:r>
            <w:r w:rsidRPr="005551B7">
              <w:rPr>
                <w:rFonts w:ascii="Simplified Arabic" w:hAnsi="Simplified Arabic" w:cs="Simplified Arabic"/>
              </w:rPr>
              <w:t xml:space="preserve"> </w:t>
            </w:r>
            <w:r w:rsidRPr="005551B7">
              <w:rPr>
                <w:rFonts w:ascii="Simplified Arabic" w:hAnsi="Simplified Arabic" w:cs="Simplified Arabic"/>
                <w:rtl/>
              </w:rPr>
              <w:t>بعنوان: "واقع تطبيق معايير التدقيق الداخلي في الشركات الجزائرية – دراسة ميدانية</w:t>
            </w:r>
            <w:r w:rsidRPr="005551B7">
              <w:rPr>
                <w:rFonts w:ascii="Simplified Arabic" w:hAnsi="Simplified Arabic" w:cs="Simplified Arabic"/>
              </w:rPr>
              <w:t>"</w:t>
            </w:r>
          </w:p>
        </w:tc>
        <w:tc>
          <w:tcPr>
            <w:tcW w:w="1800"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rtl/>
              </w:rPr>
              <w:t xml:space="preserve">التعرف على واقع تطبيق معايير المراجعة الداخلية الصادرة عن </w:t>
            </w:r>
            <w:r w:rsidRPr="005551B7">
              <w:rPr>
                <w:rFonts w:ascii="Simplified Arabic" w:hAnsi="Simplified Arabic" w:cs="Simplified Arabic"/>
              </w:rPr>
              <w:t>(IIA)</w:t>
            </w:r>
            <w:r w:rsidRPr="005551B7">
              <w:rPr>
                <w:rFonts w:ascii="Simplified Arabic" w:hAnsi="Simplified Arabic" w:cs="Simplified Arabic"/>
                <w:rtl/>
                <w:lang w:bidi="ar-LY"/>
              </w:rPr>
              <w:t xml:space="preserve"> </w:t>
            </w:r>
            <w:r w:rsidRPr="005551B7">
              <w:rPr>
                <w:rFonts w:ascii="Simplified Arabic" w:hAnsi="Simplified Arabic" w:cs="Simplified Arabic"/>
                <w:rtl/>
              </w:rPr>
              <w:t xml:space="preserve">بعدد </w:t>
            </w:r>
            <w:r w:rsidRPr="005551B7">
              <w:rPr>
                <w:rFonts w:ascii="Simplified Arabic" w:hAnsi="Simplified Arabic" w:cs="Simplified Arabic"/>
              </w:rPr>
              <w:t>12</w:t>
            </w:r>
            <w:r w:rsidRPr="005551B7">
              <w:rPr>
                <w:rFonts w:ascii="Simplified Arabic" w:hAnsi="Simplified Arabic" w:cs="Simplified Arabic"/>
                <w:rtl/>
              </w:rPr>
              <w:t xml:space="preserve"> </w:t>
            </w:r>
            <w:r w:rsidRPr="005551B7">
              <w:rPr>
                <w:rFonts w:ascii="Simplified Arabic" w:hAnsi="Simplified Arabic" w:cs="Simplified Arabic"/>
              </w:rPr>
              <w:t xml:space="preserve"> </w:t>
            </w:r>
            <w:r w:rsidRPr="005551B7">
              <w:rPr>
                <w:rFonts w:ascii="Simplified Arabic" w:hAnsi="Simplified Arabic" w:cs="Simplified Arabic"/>
                <w:rtl/>
              </w:rPr>
              <w:t>شركة جزائرية.</w:t>
            </w:r>
          </w:p>
        </w:tc>
        <w:tc>
          <w:tcPr>
            <w:tcW w:w="2700" w:type="dxa"/>
          </w:tcPr>
          <w:p w:rsidR="008135AE" w:rsidRPr="005551B7" w:rsidRDefault="008135AE" w:rsidP="009C3BCF">
            <w:pPr>
              <w:jc w:val="center"/>
              <w:rPr>
                <w:rFonts w:ascii="Simplified Arabic" w:hAnsi="Simplified Arabic" w:cs="Simplified Arabic"/>
                <w:rtl/>
              </w:rPr>
            </w:pPr>
            <w:r w:rsidRPr="005551B7">
              <w:rPr>
                <w:rFonts w:ascii="Simplified Arabic" w:hAnsi="Simplified Arabic" w:cs="Simplified Arabic"/>
                <w:rtl/>
              </w:rPr>
              <w:t>بينت نتائج الدراسة توافق الممارسة إلى حد كبير بالشركات محل الدراسة مع متطلبات معايير المراجعة الداخلية الصادرة عن</w:t>
            </w:r>
            <w:r w:rsidRPr="005551B7">
              <w:rPr>
                <w:rFonts w:asciiTheme="majorBidi" w:hAnsiTheme="majorBidi" w:cstheme="majorBidi"/>
                <w:rtl/>
              </w:rPr>
              <w:t xml:space="preserve"> </w:t>
            </w:r>
            <w:r w:rsidRPr="005551B7">
              <w:rPr>
                <w:rFonts w:asciiTheme="majorBidi" w:hAnsiTheme="majorBidi" w:cstheme="majorBidi"/>
                <w:lang w:val="en-US"/>
              </w:rPr>
              <w:t>(IIA)</w:t>
            </w:r>
            <w:r w:rsidRPr="005551B7">
              <w:rPr>
                <w:rFonts w:asciiTheme="majorBidi" w:hAnsiTheme="majorBidi" w:cstheme="majorBidi"/>
                <w:rtl/>
                <w:lang w:bidi="ar-LY"/>
              </w:rPr>
              <w:t xml:space="preserve"> </w:t>
            </w:r>
            <w:r w:rsidRPr="005551B7">
              <w:rPr>
                <w:rFonts w:ascii="Simplified Arabic" w:hAnsi="Simplified Arabic" w:cs="Simplified Arabic"/>
                <w:rtl/>
              </w:rPr>
              <w:t>كما بينت النتائج تمتع المراجعين الداخليين بالكفاءة المهنية و</w:t>
            </w:r>
            <w:r w:rsidRPr="005551B7">
              <w:rPr>
                <w:rFonts w:ascii="Simplified Arabic" w:hAnsi="Simplified Arabic" w:cs="Simplified Arabic" w:hint="cs"/>
                <w:rtl/>
              </w:rPr>
              <w:t>الا</w:t>
            </w:r>
            <w:r w:rsidRPr="005551B7">
              <w:rPr>
                <w:rFonts w:ascii="Simplified Arabic" w:hAnsi="Simplified Arabic" w:cs="Simplified Arabic"/>
                <w:rtl/>
              </w:rPr>
              <w:t>ستق</w:t>
            </w:r>
            <w:r w:rsidRPr="005551B7">
              <w:rPr>
                <w:rFonts w:ascii="Simplified Arabic" w:hAnsi="Simplified Arabic" w:cs="Simplified Arabic" w:hint="cs"/>
                <w:rtl/>
              </w:rPr>
              <w:t>لال</w:t>
            </w:r>
            <w:r w:rsidRPr="005551B7">
              <w:rPr>
                <w:rFonts w:ascii="Simplified Arabic" w:hAnsi="Simplified Arabic" w:cs="Simplified Arabic"/>
                <w:rtl/>
              </w:rPr>
              <w:t xml:space="preserve">ية التي تمكنهم من أداء المهام </w:t>
            </w:r>
            <w:proofErr w:type="spellStart"/>
            <w:r w:rsidRPr="005551B7">
              <w:rPr>
                <w:rFonts w:ascii="Simplified Arabic" w:hAnsi="Simplified Arabic" w:cs="Simplified Arabic"/>
                <w:rtl/>
              </w:rPr>
              <w:t>المؤكلة</w:t>
            </w:r>
            <w:proofErr w:type="spellEnd"/>
            <w:r w:rsidRPr="005551B7">
              <w:rPr>
                <w:rFonts w:ascii="Simplified Arabic" w:hAnsi="Simplified Arabic" w:cs="Simplified Arabic"/>
                <w:rtl/>
              </w:rPr>
              <w:t xml:space="preserve"> لهم، فض</w:t>
            </w:r>
            <w:r w:rsidRPr="005551B7">
              <w:rPr>
                <w:rFonts w:ascii="Simplified Arabic" w:hAnsi="Simplified Arabic" w:cs="Simplified Arabic" w:hint="cs"/>
                <w:rtl/>
              </w:rPr>
              <w:t>لا</w:t>
            </w:r>
            <w:r w:rsidRPr="005551B7">
              <w:rPr>
                <w:rFonts w:ascii="Simplified Arabic" w:hAnsi="Simplified Arabic" w:cs="Simplified Arabic"/>
                <w:rtl/>
              </w:rPr>
              <w:t xml:space="preserve"> عن وجود ادراك كافي من جانب مجالس ا</w:t>
            </w:r>
            <w:r w:rsidRPr="005551B7">
              <w:rPr>
                <w:rFonts w:ascii="Simplified Arabic" w:hAnsi="Simplified Arabic" w:cs="Simplified Arabic" w:hint="cs"/>
                <w:rtl/>
              </w:rPr>
              <w:t>لإ</w:t>
            </w:r>
            <w:r w:rsidRPr="005551B7">
              <w:rPr>
                <w:rFonts w:ascii="Simplified Arabic" w:hAnsi="Simplified Arabic" w:cs="Simplified Arabic"/>
                <w:rtl/>
              </w:rPr>
              <w:t>دارة وا</w:t>
            </w:r>
            <w:r w:rsidRPr="005551B7">
              <w:rPr>
                <w:rFonts w:ascii="Simplified Arabic" w:hAnsi="Simplified Arabic" w:cs="Simplified Arabic" w:hint="cs"/>
                <w:rtl/>
              </w:rPr>
              <w:t>لإ</w:t>
            </w:r>
            <w:r w:rsidRPr="005551B7">
              <w:rPr>
                <w:rFonts w:ascii="Simplified Arabic" w:hAnsi="Simplified Arabic" w:cs="Simplified Arabic"/>
                <w:rtl/>
              </w:rPr>
              <w:t xml:space="preserve">دارات العليا بالشركات محل الدراسة </w:t>
            </w:r>
            <w:r w:rsidRPr="005551B7">
              <w:rPr>
                <w:rFonts w:ascii="Simplified Arabic" w:hAnsi="Simplified Arabic" w:cs="Simplified Arabic" w:hint="cs"/>
                <w:rtl/>
              </w:rPr>
              <w:t>لأ</w:t>
            </w:r>
            <w:r w:rsidRPr="005551B7">
              <w:rPr>
                <w:rFonts w:ascii="Simplified Arabic" w:hAnsi="Simplified Arabic" w:cs="Simplified Arabic"/>
                <w:rtl/>
              </w:rPr>
              <w:t>همية وظيفة المراجعة</w:t>
            </w:r>
            <w:r w:rsidRPr="005551B7">
              <w:rPr>
                <w:rFonts w:ascii="Simplified Arabic" w:hAnsi="Simplified Arabic" w:cs="Simplified Arabic"/>
              </w:rPr>
              <w:t>.</w:t>
            </w:r>
          </w:p>
        </w:tc>
        <w:tc>
          <w:tcPr>
            <w:tcW w:w="2808" w:type="dxa"/>
          </w:tcPr>
          <w:p w:rsidR="008135AE" w:rsidRPr="005551B7" w:rsidRDefault="008135AE" w:rsidP="009C3BCF">
            <w:pPr>
              <w:jc w:val="center"/>
              <w:rPr>
                <w:rFonts w:ascii="Simplified Arabic" w:hAnsi="Simplified Arabic" w:cs="Simplified Arabic"/>
                <w:rtl/>
              </w:rPr>
            </w:pPr>
            <w:r w:rsidRPr="005551B7">
              <w:rPr>
                <w:rFonts w:ascii="Simplified Arabic" w:hAnsi="Simplified Arabic" w:cs="Simplified Arabic"/>
                <w:rtl/>
              </w:rPr>
              <w:t>أوصت الدراسة بضرورة العمل على اصدار معايير مراجعة داخلية تت</w:t>
            </w:r>
            <w:r w:rsidRPr="005551B7">
              <w:rPr>
                <w:rFonts w:ascii="Simplified Arabic" w:hAnsi="Simplified Arabic" w:cs="Simplified Arabic" w:hint="cs"/>
                <w:rtl/>
              </w:rPr>
              <w:t>لا</w:t>
            </w:r>
            <w:r w:rsidRPr="005551B7">
              <w:rPr>
                <w:rFonts w:ascii="Simplified Arabic" w:hAnsi="Simplified Arabic" w:cs="Simplified Arabic"/>
                <w:rtl/>
              </w:rPr>
              <w:t>ءم وبيئة الممارسة بالشركات الجزائرية على أن تكون تلك المعايير الزامية، كما ح</w:t>
            </w:r>
            <w:r w:rsidRPr="005551B7">
              <w:rPr>
                <w:rFonts w:ascii="Simplified Arabic" w:hAnsi="Simplified Arabic" w:cs="Simplified Arabic" w:hint="cs"/>
                <w:rtl/>
              </w:rPr>
              <w:t>ثت</w:t>
            </w:r>
            <w:r w:rsidRPr="005551B7">
              <w:rPr>
                <w:rFonts w:ascii="Simplified Arabic" w:hAnsi="Simplified Arabic" w:cs="Simplified Arabic"/>
                <w:rtl/>
              </w:rPr>
              <w:t xml:space="preserve"> الدراسة الشركات على تعزيز ا</w:t>
            </w:r>
            <w:r w:rsidRPr="005551B7">
              <w:rPr>
                <w:rFonts w:ascii="Simplified Arabic" w:hAnsi="Simplified Arabic" w:cs="Simplified Arabic" w:hint="cs"/>
                <w:rtl/>
              </w:rPr>
              <w:t>لا</w:t>
            </w:r>
            <w:r w:rsidRPr="005551B7">
              <w:rPr>
                <w:rFonts w:ascii="Simplified Arabic" w:hAnsi="Simplified Arabic" w:cs="Simplified Arabic"/>
                <w:rtl/>
              </w:rPr>
              <w:t>هتمام بتطبيق المعايير بشكل أكبر مما هو مطبق حاليا</w:t>
            </w:r>
            <w:r w:rsidRPr="005551B7">
              <w:rPr>
                <w:rFonts w:ascii="Simplified Arabic" w:hAnsi="Simplified Arabic" w:cs="Simplified Arabic"/>
              </w:rPr>
              <w:t>.</w:t>
            </w:r>
          </w:p>
        </w:tc>
      </w:tr>
      <w:tr w:rsidR="008135AE" w:rsidRPr="005551B7" w:rsidTr="009C3BCF">
        <w:tc>
          <w:tcPr>
            <w:tcW w:w="1548" w:type="dxa"/>
          </w:tcPr>
          <w:p w:rsidR="008135AE" w:rsidRPr="005551B7" w:rsidRDefault="008135AE" w:rsidP="009C3BCF">
            <w:pPr>
              <w:pStyle w:val="a3"/>
              <w:numPr>
                <w:ilvl w:val="0"/>
                <w:numId w:val="23"/>
              </w:numPr>
              <w:ind w:left="360"/>
              <w:jc w:val="center"/>
              <w:rPr>
                <w:rFonts w:ascii="Simplified Arabic" w:hAnsi="Simplified Arabic" w:cs="Simplified Arabic"/>
                <w:rtl/>
              </w:rPr>
            </w:pPr>
            <w:r w:rsidRPr="005551B7">
              <w:rPr>
                <w:rtl/>
              </w:rPr>
              <w:t>دراسة</w:t>
            </w:r>
            <w:r w:rsidRPr="005551B7">
              <w:rPr>
                <w:rFonts w:hint="cs"/>
                <w:rtl/>
              </w:rPr>
              <w:t xml:space="preserve"> (</w:t>
            </w:r>
            <w:r w:rsidRPr="005551B7">
              <w:rPr>
                <w:rtl/>
              </w:rPr>
              <w:t>السويدان، ابو زريق، 2013</w:t>
            </w:r>
            <w:r w:rsidRPr="005551B7">
              <w:rPr>
                <w:rFonts w:hint="cs"/>
                <w:rtl/>
              </w:rPr>
              <w:t xml:space="preserve">) </w:t>
            </w:r>
            <w:r w:rsidRPr="005551B7">
              <w:t xml:space="preserve"> </w:t>
            </w:r>
            <w:r w:rsidRPr="005551B7">
              <w:rPr>
                <w:rtl/>
              </w:rPr>
              <w:t>بعنوان "مدى ا</w:t>
            </w:r>
            <w:r w:rsidRPr="005551B7">
              <w:rPr>
                <w:rFonts w:hint="cs"/>
                <w:rtl/>
              </w:rPr>
              <w:t>لال</w:t>
            </w:r>
            <w:r w:rsidRPr="005551B7">
              <w:rPr>
                <w:rtl/>
              </w:rPr>
              <w:t xml:space="preserve">تزام بمعايير التدقيق الداخلي الدولية في شركات الكهرباء </w:t>
            </w:r>
            <w:r w:rsidRPr="005551B7">
              <w:rPr>
                <w:rFonts w:hint="cs"/>
                <w:rtl/>
              </w:rPr>
              <w:t>الأ</w:t>
            </w:r>
            <w:r w:rsidRPr="005551B7">
              <w:rPr>
                <w:rtl/>
              </w:rPr>
              <w:t>ردنية</w:t>
            </w:r>
            <w:r w:rsidRPr="005551B7">
              <w:t>"</w:t>
            </w:r>
          </w:p>
        </w:tc>
        <w:tc>
          <w:tcPr>
            <w:tcW w:w="1800" w:type="dxa"/>
          </w:tcPr>
          <w:p w:rsidR="008135AE" w:rsidRPr="005551B7" w:rsidRDefault="008135AE" w:rsidP="009C3BCF">
            <w:pPr>
              <w:jc w:val="center"/>
              <w:rPr>
                <w:rFonts w:ascii="Simplified Arabic" w:hAnsi="Simplified Arabic" w:cs="Simplified Arabic"/>
                <w:rtl/>
              </w:rPr>
            </w:pPr>
            <w:r w:rsidRPr="005551B7">
              <w:rPr>
                <w:rFonts w:ascii="Simplified Arabic" w:hAnsi="Simplified Arabic" w:cs="Simplified Arabic"/>
                <w:rtl/>
              </w:rPr>
              <w:t>هدفت هذه الدراسة الى مدى التزام المراجعين الداخليين العاملين في شركات الكهرباء ا</w:t>
            </w:r>
            <w:r w:rsidRPr="005551B7">
              <w:rPr>
                <w:rFonts w:ascii="Simplified Arabic" w:hAnsi="Simplified Arabic" w:cs="Simplified Arabic" w:hint="cs"/>
                <w:rtl/>
              </w:rPr>
              <w:t>لأ</w:t>
            </w:r>
            <w:r w:rsidRPr="005551B7">
              <w:rPr>
                <w:rFonts w:ascii="Simplified Arabic" w:hAnsi="Simplified Arabic" w:cs="Simplified Arabic"/>
                <w:rtl/>
              </w:rPr>
              <w:t xml:space="preserve">ردنية بمعايير المراجعة الداخلية الدولية الصادرة عن </w:t>
            </w:r>
            <w:r w:rsidRPr="005551B7">
              <w:rPr>
                <w:rFonts w:asciiTheme="majorBidi" w:hAnsiTheme="majorBidi" w:cstheme="majorBidi"/>
                <w:lang w:val="en-US" w:bidi="ar-AE"/>
              </w:rPr>
              <w:t>(IIA)</w:t>
            </w:r>
            <w:r w:rsidRPr="005551B7">
              <w:rPr>
                <w:rFonts w:asciiTheme="majorBidi" w:hAnsiTheme="majorBidi" w:cstheme="majorBidi"/>
                <w:rtl/>
                <w:lang w:val="en-US" w:bidi="ar-AE"/>
              </w:rPr>
              <w:t xml:space="preserve"> </w:t>
            </w:r>
            <w:r w:rsidRPr="005551B7">
              <w:rPr>
                <w:rFonts w:ascii="Simplified Arabic" w:hAnsi="Simplified Arabic" w:cs="Simplified Arabic"/>
                <w:rtl/>
                <w:lang w:val="en-US" w:bidi="ar-AE"/>
              </w:rPr>
              <w:t>عام (2009)،</w:t>
            </w:r>
            <w:r w:rsidRPr="005551B7">
              <w:rPr>
                <w:rFonts w:ascii="Simplified Arabic" w:hAnsi="Simplified Arabic" w:cs="Simplified Arabic"/>
              </w:rPr>
              <w:t xml:space="preserve"> </w:t>
            </w:r>
            <w:r w:rsidRPr="005551B7">
              <w:rPr>
                <w:rFonts w:ascii="Simplified Arabic" w:hAnsi="Simplified Arabic" w:cs="Simplified Arabic"/>
                <w:rtl/>
              </w:rPr>
              <w:t xml:space="preserve">ومعرفة اهم المعوقات التي قد تحول دون </w:t>
            </w:r>
            <w:r w:rsidRPr="005551B7">
              <w:rPr>
                <w:rFonts w:ascii="Simplified Arabic" w:hAnsi="Simplified Arabic" w:cs="Simplified Arabic" w:hint="cs"/>
                <w:rtl/>
              </w:rPr>
              <w:t>الال</w:t>
            </w:r>
            <w:r w:rsidRPr="005551B7">
              <w:rPr>
                <w:rFonts w:ascii="Simplified Arabic" w:hAnsi="Simplified Arabic" w:cs="Simplified Arabic"/>
                <w:rtl/>
              </w:rPr>
              <w:t>تزام بها</w:t>
            </w:r>
            <w:r w:rsidRPr="005551B7">
              <w:rPr>
                <w:rFonts w:ascii="Simplified Arabic" w:hAnsi="Simplified Arabic" w:cs="Simplified Arabic"/>
              </w:rPr>
              <w:t>.</w:t>
            </w:r>
          </w:p>
        </w:tc>
        <w:tc>
          <w:tcPr>
            <w:tcW w:w="2700" w:type="dxa"/>
          </w:tcPr>
          <w:p w:rsidR="008135AE" w:rsidRPr="005551B7" w:rsidRDefault="008135AE" w:rsidP="009C3BCF">
            <w:pPr>
              <w:jc w:val="center"/>
              <w:rPr>
                <w:rFonts w:ascii="Simplified Arabic" w:hAnsi="Simplified Arabic" w:cs="Simplified Arabic"/>
                <w:rtl/>
              </w:rPr>
            </w:pPr>
            <w:r w:rsidRPr="005551B7">
              <w:rPr>
                <w:rFonts w:ascii="Simplified Arabic" w:hAnsi="Simplified Arabic" w:cs="Simplified Arabic"/>
                <w:rtl/>
              </w:rPr>
              <w:t xml:space="preserve">خلصت الدراسة الى ان المراجعين الداخليين في شركات الكهرباء </w:t>
            </w:r>
            <w:r w:rsidRPr="005551B7">
              <w:rPr>
                <w:rFonts w:ascii="Simplified Arabic" w:hAnsi="Simplified Arabic" w:cs="Simplified Arabic" w:hint="cs"/>
                <w:rtl/>
              </w:rPr>
              <w:t>الأ</w:t>
            </w:r>
            <w:r w:rsidRPr="005551B7">
              <w:rPr>
                <w:rFonts w:ascii="Simplified Arabic" w:hAnsi="Simplified Arabic" w:cs="Simplified Arabic"/>
                <w:rtl/>
              </w:rPr>
              <w:t>ردنية يلتزمون بشكل عام بمعايير المراجعة الداخلية الدولية بدرجة مرتفعة، ويستثني من هذا ا</w:t>
            </w:r>
            <w:r w:rsidRPr="005551B7">
              <w:rPr>
                <w:rFonts w:ascii="Simplified Arabic" w:hAnsi="Simplified Arabic" w:cs="Simplified Arabic" w:hint="cs"/>
                <w:rtl/>
              </w:rPr>
              <w:t>لال</w:t>
            </w:r>
            <w:r w:rsidRPr="005551B7">
              <w:rPr>
                <w:rFonts w:ascii="Simplified Arabic" w:hAnsi="Simplified Arabic" w:cs="Simplified Arabic"/>
                <w:rtl/>
              </w:rPr>
              <w:t>تزام المعيار الثالث الذي يتعلق بالكفاءة وبذل العناية المهنية ال</w:t>
            </w:r>
            <w:r w:rsidRPr="005551B7">
              <w:rPr>
                <w:rFonts w:ascii="Simplified Arabic" w:hAnsi="Simplified Arabic" w:cs="Simplified Arabic" w:hint="cs"/>
                <w:rtl/>
              </w:rPr>
              <w:t>لا</w:t>
            </w:r>
            <w:r w:rsidRPr="005551B7">
              <w:rPr>
                <w:rFonts w:ascii="Simplified Arabic" w:hAnsi="Simplified Arabic" w:cs="Simplified Arabic"/>
                <w:rtl/>
              </w:rPr>
              <w:t>زمة، والمعيار الرابع الذي يتعلق بتحسين وضبط جودة عمل المراجعة الداخلية</w:t>
            </w:r>
            <w:r w:rsidRPr="005551B7">
              <w:rPr>
                <w:rFonts w:ascii="Simplified Arabic" w:hAnsi="Simplified Arabic" w:cs="Simplified Arabic"/>
              </w:rPr>
              <w:t>.</w:t>
            </w:r>
          </w:p>
        </w:tc>
        <w:tc>
          <w:tcPr>
            <w:tcW w:w="2808" w:type="dxa"/>
          </w:tcPr>
          <w:p w:rsidR="008135AE" w:rsidRPr="005551B7" w:rsidRDefault="008135AE" w:rsidP="009C3BCF">
            <w:pPr>
              <w:jc w:val="center"/>
              <w:rPr>
                <w:rFonts w:ascii="Simplified Arabic" w:hAnsi="Simplified Arabic" w:cs="Simplified Arabic"/>
                <w:rtl/>
              </w:rPr>
            </w:pPr>
            <w:r w:rsidRPr="005551B7">
              <w:rPr>
                <w:rFonts w:ascii="Simplified Arabic" w:hAnsi="Simplified Arabic" w:cs="Simplified Arabic"/>
                <w:rtl/>
              </w:rPr>
              <w:t>ضرورة التزام المراجعين الداخليين بكافة معايير المراجعة الداخلية الدولية، ضرورة قيام ادارات الشركات بتعزيز المراجعة الداخلية بالكفاءات المؤهلة خاصة في المجا</w:t>
            </w:r>
            <w:r w:rsidRPr="005551B7">
              <w:rPr>
                <w:rFonts w:ascii="Simplified Arabic" w:hAnsi="Simplified Arabic" w:cs="Simplified Arabic" w:hint="cs"/>
                <w:rtl/>
              </w:rPr>
              <w:t>لا</w:t>
            </w:r>
            <w:r w:rsidRPr="005551B7">
              <w:rPr>
                <w:rFonts w:ascii="Simplified Arabic" w:hAnsi="Simplified Arabic" w:cs="Simplified Arabic"/>
                <w:rtl/>
              </w:rPr>
              <w:t>ت القانونية والهندسية، ضرورة قيام ادارات الشركات بإشراك كوادر المراجعة الداخلية في دورات مهنية متخصصة في مجال المراجعة الداخلية</w:t>
            </w:r>
            <w:r w:rsidRPr="005551B7">
              <w:rPr>
                <w:rFonts w:ascii="Simplified Arabic" w:hAnsi="Simplified Arabic" w:cs="Simplified Arabic"/>
              </w:rPr>
              <w:t>.</w:t>
            </w:r>
          </w:p>
        </w:tc>
      </w:tr>
      <w:tr w:rsidR="008135AE" w:rsidRPr="005551B7" w:rsidTr="009C3BCF">
        <w:tc>
          <w:tcPr>
            <w:tcW w:w="1548" w:type="dxa"/>
          </w:tcPr>
          <w:p w:rsidR="008135AE" w:rsidRPr="005551B7" w:rsidRDefault="008135AE" w:rsidP="009C3BCF">
            <w:pPr>
              <w:pStyle w:val="a3"/>
              <w:numPr>
                <w:ilvl w:val="0"/>
                <w:numId w:val="23"/>
              </w:numPr>
              <w:ind w:left="360"/>
              <w:rPr>
                <w:rFonts w:ascii="Simplified Arabic" w:hAnsi="Simplified Arabic" w:cs="Simplified Arabic"/>
                <w:rtl/>
              </w:rPr>
            </w:pPr>
            <w:r w:rsidRPr="005551B7">
              <w:rPr>
                <w:rFonts w:ascii="Simplified Arabic" w:hAnsi="Simplified Arabic" w:cs="Simplified Arabic"/>
                <w:rtl/>
              </w:rPr>
              <w:t xml:space="preserve">دراسة </w:t>
            </w:r>
            <w:r w:rsidRPr="005551B7">
              <w:rPr>
                <w:rFonts w:ascii="Simplified Arabic" w:hAnsi="Simplified Arabic" w:cs="Simplified Arabic" w:hint="cs"/>
                <w:rtl/>
              </w:rPr>
              <w:t>(</w:t>
            </w:r>
            <w:r w:rsidRPr="005551B7">
              <w:rPr>
                <w:rFonts w:ascii="Simplified Arabic" w:hAnsi="Simplified Arabic" w:cs="Simplified Arabic"/>
                <w:rtl/>
              </w:rPr>
              <w:t>تامر</w:t>
            </w:r>
            <w:r w:rsidRPr="005551B7">
              <w:rPr>
                <w:rFonts w:ascii="Simplified Arabic" w:hAnsi="Simplified Arabic" w:cs="Simplified Arabic" w:hint="cs"/>
                <w:rtl/>
              </w:rPr>
              <w:t xml:space="preserve">، </w:t>
            </w:r>
            <w:r w:rsidRPr="005551B7">
              <w:rPr>
                <w:rFonts w:ascii="Simplified Arabic" w:hAnsi="Simplified Arabic" w:cs="Simplified Arabic"/>
                <w:rtl/>
              </w:rPr>
              <w:t>2010)  بعنوان : "دور لجان المراجعة في تدعيم استقلال المراجع الداخلي في البنوك التجارية</w:t>
            </w:r>
            <w:r w:rsidRPr="005551B7">
              <w:rPr>
                <w:rFonts w:ascii="Simplified Arabic" w:hAnsi="Simplified Arabic" w:cs="Simplified Arabic"/>
              </w:rPr>
              <w:t xml:space="preserve">" </w:t>
            </w:r>
          </w:p>
        </w:tc>
        <w:tc>
          <w:tcPr>
            <w:tcW w:w="1800" w:type="dxa"/>
          </w:tcPr>
          <w:p w:rsidR="008135AE" w:rsidRPr="005551B7" w:rsidRDefault="008135AE" w:rsidP="009C3BCF">
            <w:pPr>
              <w:rPr>
                <w:rFonts w:ascii="Simplified Arabic" w:hAnsi="Simplified Arabic" w:cs="Simplified Arabic"/>
                <w:rtl/>
              </w:rPr>
            </w:pPr>
            <w:r w:rsidRPr="005551B7">
              <w:rPr>
                <w:rFonts w:ascii="Simplified Arabic" w:hAnsi="Simplified Arabic" w:cs="Simplified Arabic"/>
                <w:rtl/>
              </w:rPr>
              <w:t xml:space="preserve">هدفت هذه الدراسة التحليلية إلى إلقاء الضوء على ماهية لجان المراجعة من حيث تشكيلها وأهدافها والمسئوليات الملقاة على عاتقها، ودراسة مدى حاجة البنوك التجارية إلى لجان المراجعة كأداة فعالة في مراقبة السلطات الإدارية بالبنوك </w:t>
            </w:r>
            <w:r w:rsidRPr="005551B7">
              <w:rPr>
                <w:rFonts w:ascii="Simplified Arabic" w:hAnsi="Simplified Arabic" w:cs="Simplified Arabic"/>
                <w:rtl/>
              </w:rPr>
              <w:lastRenderedPageBreak/>
              <w:t>التجارية، وتدعيم إدارة المراجعة</w:t>
            </w:r>
            <w:r w:rsidRPr="005551B7">
              <w:rPr>
                <w:rFonts w:ascii="Simplified Arabic" w:hAnsi="Simplified Arabic" w:cs="Simplified Arabic"/>
                <w:rtl/>
                <w:lang w:bidi="ar-AE"/>
              </w:rPr>
              <w:t xml:space="preserve"> </w:t>
            </w:r>
            <w:r w:rsidRPr="005551B7">
              <w:rPr>
                <w:rFonts w:ascii="Simplified Arabic" w:hAnsi="Simplified Arabic" w:cs="Simplified Arabic"/>
                <w:rtl/>
              </w:rPr>
              <w:t>الداخلية لزيادة وتأكيد مصداقية القوائم والتقارير المالية</w:t>
            </w:r>
          </w:p>
        </w:tc>
        <w:tc>
          <w:tcPr>
            <w:tcW w:w="2700" w:type="dxa"/>
          </w:tcPr>
          <w:p w:rsidR="008135AE" w:rsidRPr="005551B7" w:rsidRDefault="008135AE" w:rsidP="009C3BCF">
            <w:pPr>
              <w:rPr>
                <w:rFonts w:ascii="Simplified Arabic" w:hAnsi="Simplified Arabic" w:cs="Simplified Arabic"/>
              </w:rPr>
            </w:pPr>
            <w:r w:rsidRPr="005551B7">
              <w:rPr>
                <w:rFonts w:ascii="Simplified Arabic" w:hAnsi="Simplified Arabic" w:cs="Simplified Arabic"/>
                <w:rtl/>
              </w:rPr>
              <w:lastRenderedPageBreak/>
              <w:t>تعد البنوك التجارية مجالاً ملائماً لتطبيق فكرة تكوين لجان المراجعة لزيادة وتأكيد مصداقية القوائم والتقارير المالية وتساعد لجنة المراجعة مجلس الإدارة في تنفيذ مسئولياته القانونية بكفاءة وفاعلية أكبر</w:t>
            </w:r>
            <w:r w:rsidRPr="005551B7">
              <w:rPr>
                <w:rFonts w:ascii="Simplified Arabic" w:hAnsi="Simplified Arabic" w:cs="Simplified Arabic" w:hint="cs"/>
                <w:rtl/>
              </w:rPr>
              <w:t xml:space="preserve"> و</w:t>
            </w:r>
            <w:r w:rsidRPr="005551B7">
              <w:rPr>
                <w:rFonts w:ascii="Simplified Arabic" w:hAnsi="Simplified Arabic" w:cs="Simplified Arabic"/>
                <w:rtl/>
              </w:rPr>
              <w:t xml:space="preserve">إن وجود لجنة المراجعة بالبنوك التجارية يعمل على تدعيم استقلال المدقق الداخلي ويساعد في </w:t>
            </w:r>
          </w:p>
          <w:p w:rsidR="008135AE" w:rsidRPr="005551B7" w:rsidRDefault="008135AE" w:rsidP="009C3BCF">
            <w:pPr>
              <w:rPr>
                <w:rFonts w:ascii="Simplified Arabic" w:hAnsi="Simplified Arabic" w:cs="Simplified Arabic"/>
                <w:rtl/>
              </w:rPr>
            </w:pPr>
            <w:r w:rsidRPr="005551B7">
              <w:rPr>
                <w:rFonts w:ascii="Simplified Arabic" w:hAnsi="Simplified Arabic" w:cs="Simplified Arabic"/>
                <w:rtl/>
              </w:rPr>
              <w:t xml:space="preserve">رفع كفاءة وفاعلية أداء إدارة المراجعة الداخلية وتقوم لجنة المراجعة بالتنسيق بين عمل </w:t>
            </w:r>
            <w:r w:rsidRPr="005551B7">
              <w:rPr>
                <w:rFonts w:ascii="Simplified Arabic" w:hAnsi="Simplified Arabic" w:cs="Simplified Arabic"/>
                <w:rtl/>
              </w:rPr>
              <w:lastRenderedPageBreak/>
              <w:t>المدققين الخارجيين والداخليين مما يؤدي إلى تحسين</w:t>
            </w:r>
            <w:r w:rsidRPr="005551B7">
              <w:rPr>
                <w:rFonts w:ascii="Simplified Arabic" w:hAnsi="Simplified Arabic" w:cs="Simplified Arabic" w:hint="cs"/>
                <w:rtl/>
                <w:lang w:bidi="ar-LY"/>
              </w:rPr>
              <w:t xml:space="preserve"> </w:t>
            </w:r>
            <w:r w:rsidRPr="005551B7">
              <w:rPr>
                <w:rFonts w:ascii="Simplified Arabic" w:hAnsi="Simplified Arabic" w:cs="Simplified Arabic"/>
                <w:rtl/>
              </w:rPr>
              <w:t>الاتصال بين الفريقين</w:t>
            </w:r>
            <w:r w:rsidRPr="005551B7">
              <w:rPr>
                <w:rFonts w:ascii="Simplified Arabic" w:hAnsi="Simplified Arabic" w:cs="Simplified Arabic"/>
              </w:rPr>
              <w:t xml:space="preserve">. </w:t>
            </w:r>
          </w:p>
          <w:p w:rsidR="008135AE" w:rsidRPr="005551B7" w:rsidRDefault="008135AE" w:rsidP="009C3BCF">
            <w:pPr>
              <w:rPr>
                <w:rFonts w:ascii="Simplified Arabic" w:hAnsi="Simplified Arabic" w:cs="Simplified Arabic"/>
                <w:rtl/>
              </w:rPr>
            </w:pPr>
          </w:p>
        </w:tc>
        <w:tc>
          <w:tcPr>
            <w:tcW w:w="2808" w:type="dxa"/>
          </w:tcPr>
          <w:p w:rsidR="008135AE" w:rsidRPr="005551B7" w:rsidRDefault="008135AE" w:rsidP="009C3BCF">
            <w:pPr>
              <w:rPr>
                <w:rFonts w:ascii="Simplified Arabic" w:hAnsi="Simplified Arabic" w:cs="Simplified Arabic"/>
                <w:rtl/>
              </w:rPr>
            </w:pPr>
            <w:r w:rsidRPr="005551B7">
              <w:rPr>
                <w:rFonts w:ascii="Simplified Arabic" w:hAnsi="Simplified Arabic" w:cs="Simplified Arabic"/>
                <w:rtl/>
              </w:rPr>
              <w:lastRenderedPageBreak/>
              <w:t xml:space="preserve">تعميق قاعدة المعرفة لدى أعضاء لجان المراجعة بمعايير المحاسبة والمراجعة الدولية من خلال تنمية الجانب التعليمي والتدريبي ضمن أنشطة لجان المراجعة، وتطوير التقارير السنوية للبنوك التجارية من خلال الإيضاح والعلانية التامة عن تكوين لجان المراجعة في التقارير السنوية للبنوك التجارية كوسيلة لتحسين الصورة العامة للبنك من ناحية، وتحسين مصداقية الإفصاح المالي واستقلالية مدقق الحسابات من </w:t>
            </w:r>
            <w:r w:rsidRPr="005551B7">
              <w:rPr>
                <w:rFonts w:ascii="Simplified Arabic" w:hAnsi="Simplified Arabic" w:cs="Simplified Arabic"/>
                <w:rtl/>
              </w:rPr>
              <w:lastRenderedPageBreak/>
              <w:t>ناحية أخرى</w:t>
            </w:r>
            <w:r w:rsidRPr="005551B7">
              <w:rPr>
                <w:rFonts w:ascii="Simplified Arabic" w:hAnsi="Simplified Arabic" w:cs="Simplified Arabic"/>
              </w:rPr>
              <w:t>.</w:t>
            </w:r>
          </w:p>
        </w:tc>
      </w:tr>
      <w:tr w:rsidR="008135AE" w:rsidRPr="005551B7" w:rsidTr="009C3BCF">
        <w:tc>
          <w:tcPr>
            <w:tcW w:w="1548" w:type="dxa"/>
          </w:tcPr>
          <w:p w:rsidR="008135AE" w:rsidRPr="005551B7" w:rsidRDefault="008135AE" w:rsidP="009C3BCF">
            <w:pPr>
              <w:pStyle w:val="a3"/>
              <w:numPr>
                <w:ilvl w:val="0"/>
                <w:numId w:val="23"/>
              </w:numPr>
              <w:ind w:left="360"/>
              <w:rPr>
                <w:rFonts w:ascii="Simplified Arabic" w:hAnsi="Simplified Arabic" w:cs="Simplified Arabic"/>
              </w:rPr>
            </w:pPr>
            <w:r w:rsidRPr="005551B7">
              <w:rPr>
                <w:rFonts w:ascii="Simplified Arabic" w:hAnsi="Simplified Arabic" w:cs="Simplified Arabic"/>
                <w:rtl/>
              </w:rPr>
              <w:lastRenderedPageBreak/>
              <w:t xml:space="preserve">دراسة </w:t>
            </w:r>
            <w:r w:rsidRPr="005551B7">
              <w:rPr>
                <w:rFonts w:ascii="Simplified Arabic" w:hAnsi="Simplified Arabic" w:cs="Simplified Arabic" w:hint="cs"/>
                <w:rtl/>
              </w:rPr>
              <w:t>(</w:t>
            </w:r>
            <w:r w:rsidRPr="005551B7">
              <w:rPr>
                <w:rFonts w:ascii="Simplified Arabic" w:hAnsi="Simplified Arabic" w:cs="Simplified Arabic"/>
                <w:rtl/>
              </w:rPr>
              <w:t>أبو ميالة</w:t>
            </w:r>
            <w:r w:rsidRPr="005551B7">
              <w:rPr>
                <w:rFonts w:ascii="Simplified Arabic" w:hAnsi="Simplified Arabic" w:cs="Simplified Arabic" w:hint="cs"/>
                <w:rtl/>
              </w:rPr>
              <w:t xml:space="preserve">، </w:t>
            </w:r>
            <w:r w:rsidRPr="005551B7">
              <w:rPr>
                <w:rFonts w:ascii="Simplified Arabic" w:hAnsi="Simplified Arabic" w:cs="Simplified Arabic"/>
                <w:rtl/>
              </w:rPr>
              <w:t>2007)  بعنوان : "العوامل المؤثرة على تحسين فاعلية لجان المراجعة</w:t>
            </w:r>
            <w:r w:rsidRPr="005551B7">
              <w:rPr>
                <w:rFonts w:ascii="Simplified Arabic" w:hAnsi="Simplified Arabic" w:cs="Simplified Arabic"/>
              </w:rPr>
              <w:t xml:space="preserve">: </w:t>
            </w:r>
            <w:r w:rsidRPr="005551B7">
              <w:rPr>
                <w:rFonts w:ascii="Simplified Arabic" w:hAnsi="Simplified Arabic" w:cs="Simplified Arabic"/>
                <w:rtl/>
              </w:rPr>
              <w:t>دراسة تطبيقية على شركات القطاع المالي ببورصة عمان</w:t>
            </w:r>
            <w:r w:rsidRPr="005551B7">
              <w:rPr>
                <w:rFonts w:ascii="Simplified Arabic" w:hAnsi="Simplified Arabic" w:cs="Simplified Arabic"/>
              </w:rPr>
              <w:t>"</w:t>
            </w:r>
          </w:p>
          <w:p w:rsidR="008135AE" w:rsidRPr="005551B7" w:rsidRDefault="008135AE" w:rsidP="009C3BCF">
            <w:pPr>
              <w:rPr>
                <w:rFonts w:ascii="Simplified Arabic" w:hAnsi="Simplified Arabic" w:cs="Simplified Arabic"/>
                <w:rtl/>
              </w:rPr>
            </w:pPr>
          </w:p>
        </w:tc>
        <w:tc>
          <w:tcPr>
            <w:tcW w:w="1800" w:type="dxa"/>
          </w:tcPr>
          <w:p w:rsidR="008135AE" w:rsidRPr="005551B7" w:rsidRDefault="008135AE" w:rsidP="009C3BCF">
            <w:pPr>
              <w:rPr>
                <w:rFonts w:ascii="Simplified Arabic" w:hAnsi="Simplified Arabic" w:cs="Simplified Arabic"/>
                <w:rtl/>
              </w:rPr>
            </w:pPr>
            <w:r w:rsidRPr="005551B7">
              <w:rPr>
                <w:rFonts w:ascii="Simplified Arabic" w:hAnsi="Simplified Arabic" w:cs="Simplified Arabic"/>
                <w:rtl/>
              </w:rPr>
              <w:t>هدفت هذه الدراسة إلى التعرف على العوامل المؤثرة على تحسين فاعلية لجان المراجعة في شركات القطاع المالي المدرجة ببورصة عمان .</w:t>
            </w:r>
          </w:p>
          <w:p w:rsidR="008135AE" w:rsidRPr="005551B7" w:rsidRDefault="008135AE" w:rsidP="009C3BCF">
            <w:pPr>
              <w:rPr>
                <w:rFonts w:ascii="Simplified Arabic" w:hAnsi="Simplified Arabic" w:cs="Simplified Arabic"/>
                <w:rtl/>
              </w:rPr>
            </w:pPr>
          </w:p>
        </w:tc>
        <w:tc>
          <w:tcPr>
            <w:tcW w:w="2700" w:type="dxa"/>
          </w:tcPr>
          <w:p w:rsidR="008135AE" w:rsidRPr="005551B7" w:rsidRDefault="008135AE" w:rsidP="009C3BCF">
            <w:pPr>
              <w:rPr>
                <w:rFonts w:ascii="Simplified Arabic" w:hAnsi="Simplified Arabic" w:cs="Simplified Arabic"/>
                <w:rtl/>
              </w:rPr>
            </w:pPr>
            <w:r w:rsidRPr="005551B7">
              <w:rPr>
                <w:rFonts w:ascii="Simplified Arabic" w:hAnsi="Simplified Arabic" w:cs="Simplified Arabic"/>
                <w:rtl/>
              </w:rPr>
              <w:t>أن استقلالية أعضاء لجنة المراجعة، ووجود ميثاق مكتوب، وخبرة أعضائها، وحجم لجنة المراجعة، وعدد مرات</w:t>
            </w:r>
            <w:r w:rsidRPr="005551B7">
              <w:rPr>
                <w:rFonts w:ascii="Simplified Arabic" w:hAnsi="Simplified Arabic" w:cs="Simplified Arabic"/>
              </w:rPr>
              <w:t xml:space="preserve"> </w:t>
            </w:r>
            <w:r w:rsidRPr="005551B7">
              <w:rPr>
                <w:rFonts w:ascii="Simplified Arabic" w:hAnsi="Simplified Arabic" w:cs="Simplified Arabic"/>
                <w:rtl/>
              </w:rPr>
              <w:t xml:space="preserve">الاجتماعات، وإشراف اللجنة على عمل المدقق </w:t>
            </w:r>
            <w:r w:rsidRPr="005551B7">
              <w:rPr>
                <w:rFonts w:ascii="Simplified Arabic" w:hAnsi="Simplified Arabic" w:cs="Simplified Arabic"/>
              </w:rPr>
              <w:t xml:space="preserve"> </w:t>
            </w:r>
            <w:r w:rsidRPr="005551B7">
              <w:rPr>
                <w:rFonts w:ascii="Simplified Arabic" w:hAnsi="Simplified Arabic" w:cs="Simplified Arabic"/>
                <w:rtl/>
              </w:rPr>
              <w:t>الداخلي والخارجي، وإشرافها على إعداد التقارير المالية، ورقابة أنظمة الرقابة الداخلية، وتقييم مخاطر</w:t>
            </w:r>
            <w:r w:rsidRPr="005551B7">
              <w:rPr>
                <w:rFonts w:ascii="Simplified Arabic" w:hAnsi="Simplified Arabic" w:cs="Simplified Arabic" w:hint="cs"/>
                <w:rtl/>
              </w:rPr>
              <w:t xml:space="preserve"> </w:t>
            </w:r>
            <w:r w:rsidRPr="005551B7">
              <w:rPr>
                <w:rFonts w:ascii="Simplified Arabic" w:hAnsi="Simplified Arabic" w:cs="Simplified Arabic"/>
                <w:rtl/>
              </w:rPr>
              <w:t>الغش، كل هذه المتطلبات تساهم في تحسين فاعلية دور لجان المراجعة</w:t>
            </w:r>
            <w:r w:rsidRPr="005551B7">
              <w:rPr>
                <w:rFonts w:ascii="Simplified Arabic" w:hAnsi="Simplified Arabic" w:cs="Simplified Arabic"/>
              </w:rPr>
              <w:t xml:space="preserve">. </w:t>
            </w:r>
          </w:p>
          <w:p w:rsidR="008135AE" w:rsidRPr="005551B7" w:rsidRDefault="008135AE" w:rsidP="009C3BCF">
            <w:pPr>
              <w:rPr>
                <w:rFonts w:ascii="Simplified Arabic" w:hAnsi="Simplified Arabic" w:cs="Simplified Arabic"/>
                <w:rtl/>
              </w:rPr>
            </w:pPr>
          </w:p>
        </w:tc>
        <w:tc>
          <w:tcPr>
            <w:tcW w:w="2808" w:type="dxa"/>
          </w:tcPr>
          <w:p w:rsidR="008135AE" w:rsidRPr="005551B7" w:rsidRDefault="008135AE" w:rsidP="009C3BCF">
            <w:pPr>
              <w:rPr>
                <w:rFonts w:ascii="Simplified Arabic" w:hAnsi="Simplified Arabic" w:cs="Simplified Arabic"/>
                <w:rtl/>
              </w:rPr>
            </w:pPr>
            <w:r w:rsidRPr="005551B7">
              <w:rPr>
                <w:rFonts w:ascii="Simplified Arabic" w:hAnsi="Simplified Arabic" w:cs="Simplified Arabic"/>
                <w:rtl/>
              </w:rPr>
              <w:t xml:space="preserve">ضرورة قيام هيئة الأوراق المالية الأردنية بالتأكيد على أن يتم تشكيل لجان المراجعة في الشركات المساهمة العامة المدرجة ببورصة عمان من أعضاء مجلس الإدارة </w:t>
            </w:r>
            <w:r w:rsidRPr="005551B7">
              <w:rPr>
                <w:rFonts w:ascii="Simplified Arabic" w:hAnsi="Simplified Arabic" w:cs="Simplified Arabic" w:hint="cs"/>
                <w:rtl/>
                <w:lang w:bidi="ar-LY"/>
              </w:rPr>
              <w:t xml:space="preserve"> </w:t>
            </w:r>
            <w:r w:rsidRPr="005551B7">
              <w:rPr>
                <w:rFonts w:ascii="Simplified Arabic" w:hAnsi="Simplified Arabic" w:cs="Simplified Arabic"/>
                <w:rtl/>
              </w:rPr>
              <w:t>غير التنفيذيين الذين تتوفر فيهم الاستقلالية الكاملة والخبرة في مجال المحاسبة أو المالية، كذلك قيام</w:t>
            </w:r>
            <w:r w:rsidRPr="005551B7">
              <w:rPr>
                <w:rFonts w:ascii="Simplified Arabic" w:hAnsi="Simplified Arabic" w:cs="Simplified Arabic" w:hint="cs"/>
                <w:rtl/>
                <w:lang w:bidi="ar-LY"/>
              </w:rPr>
              <w:t xml:space="preserve"> </w:t>
            </w:r>
            <w:r w:rsidRPr="005551B7">
              <w:rPr>
                <w:rFonts w:ascii="Simplified Arabic" w:hAnsi="Simplified Arabic" w:cs="Simplified Arabic"/>
                <w:rtl/>
              </w:rPr>
              <w:t xml:space="preserve">مجالس الإدارة في الشركات المساهمة العامة المدرجة ببورصة عمان بوضع ميثاق مكتوب للجنة المراجعة تحدد من خلاله واجبات وصلاحيات لجنة المراجعة، على أن يتم مراجعته سنوياً ونشره </w:t>
            </w:r>
            <w:r w:rsidRPr="005551B7">
              <w:rPr>
                <w:rFonts w:ascii="Simplified Arabic" w:hAnsi="Simplified Arabic" w:cs="Simplified Arabic" w:hint="cs"/>
                <w:rtl/>
              </w:rPr>
              <w:t xml:space="preserve">مع </w:t>
            </w:r>
            <w:r w:rsidRPr="005551B7">
              <w:rPr>
                <w:rFonts w:ascii="Simplified Arabic" w:hAnsi="Simplified Arabic" w:cs="Simplified Arabic"/>
                <w:rtl/>
              </w:rPr>
              <w:t>التقارير السنوية مرة كل ثلاث سنوات على الأقل</w:t>
            </w:r>
            <w:r w:rsidRPr="005551B7">
              <w:rPr>
                <w:rFonts w:ascii="Simplified Arabic" w:hAnsi="Simplified Arabic" w:cs="Simplified Arabic"/>
              </w:rPr>
              <w:t>.</w:t>
            </w:r>
          </w:p>
          <w:p w:rsidR="008135AE" w:rsidRPr="005551B7" w:rsidRDefault="008135AE" w:rsidP="009C3BCF">
            <w:pPr>
              <w:rPr>
                <w:rFonts w:ascii="Simplified Arabic" w:hAnsi="Simplified Arabic" w:cs="Simplified Arabic"/>
                <w:rtl/>
              </w:rPr>
            </w:pPr>
          </w:p>
        </w:tc>
      </w:tr>
    </w:tbl>
    <w:p w:rsidR="008135AE" w:rsidRPr="005551B7" w:rsidRDefault="008135AE" w:rsidP="008135AE">
      <w:pPr>
        <w:rPr>
          <w:rFonts w:ascii="Simplified Arabic" w:hAnsi="Simplified Arabic" w:cs="Simplified Arabic"/>
          <w:rtl/>
        </w:rPr>
      </w:pPr>
    </w:p>
    <w:p w:rsidR="008135AE" w:rsidRPr="005551B7" w:rsidRDefault="008135AE" w:rsidP="008135AE">
      <w:pPr>
        <w:pStyle w:val="3"/>
        <w:rPr>
          <w:szCs w:val="28"/>
          <w:rtl/>
          <w:lang w:val="en-GB" w:bidi="ar-LY"/>
        </w:rPr>
      </w:pPr>
      <w:bookmarkStart w:id="105" w:name="_Toc1608606"/>
      <w:r w:rsidRPr="005551B7">
        <w:rPr>
          <w:szCs w:val="28"/>
          <w:rtl/>
          <w:lang w:val="en-GB" w:bidi="ar-LY"/>
        </w:rPr>
        <w:t>الدراسات الأجنبية:</w:t>
      </w:r>
      <w:bookmarkEnd w:id="105"/>
    </w:p>
    <w:tbl>
      <w:tblPr>
        <w:tblStyle w:val="a6"/>
        <w:bidiVisual/>
        <w:tblW w:w="0" w:type="auto"/>
        <w:tblLayout w:type="fixed"/>
        <w:tblLook w:val="04A0" w:firstRow="1" w:lastRow="0" w:firstColumn="1" w:lastColumn="0" w:noHBand="0" w:noVBand="1"/>
      </w:tblPr>
      <w:tblGrid>
        <w:gridCol w:w="1818"/>
        <w:gridCol w:w="1890"/>
        <w:gridCol w:w="2340"/>
        <w:gridCol w:w="2808"/>
      </w:tblGrid>
      <w:tr w:rsidR="008135AE" w:rsidRPr="005551B7" w:rsidTr="009C3BCF">
        <w:tc>
          <w:tcPr>
            <w:tcW w:w="1818"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عنوان الدراسة</w:t>
            </w:r>
          </w:p>
        </w:tc>
        <w:tc>
          <w:tcPr>
            <w:tcW w:w="1890"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أهداف الدراسة</w:t>
            </w:r>
          </w:p>
        </w:tc>
        <w:tc>
          <w:tcPr>
            <w:tcW w:w="2340"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النتائج</w:t>
            </w:r>
          </w:p>
        </w:tc>
        <w:tc>
          <w:tcPr>
            <w:tcW w:w="2808" w:type="dxa"/>
          </w:tcPr>
          <w:p w:rsidR="008135AE" w:rsidRPr="005551B7" w:rsidRDefault="008135AE" w:rsidP="009C3BCF">
            <w:pPr>
              <w:jc w:val="center"/>
              <w:rPr>
                <w:rFonts w:ascii="Simplified Arabic" w:hAnsi="Simplified Arabic" w:cs="Simplified Arabic"/>
                <w:sz w:val="28"/>
                <w:szCs w:val="28"/>
                <w:rtl/>
              </w:rPr>
            </w:pPr>
            <w:r w:rsidRPr="005551B7">
              <w:rPr>
                <w:rFonts w:ascii="Simplified Arabic" w:hAnsi="Simplified Arabic" w:cs="Simplified Arabic"/>
                <w:sz w:val="28"/>
                <w:szCs w:val="28"/>
                <w:rtl/>
              </w:rPr>
              <w:t>التوصيات</w:t>
            </w:r>
          </w:p>
        </w:tc>
      </w:tr>
      <w:tr w:rsidR="008135AE" w:rsidRPr="005551B7" w:rsidTr="009C3BCF">
        <w:tc>
          <w:tcPr>
            <w:tcW w:w="1818" w:type="dxa"/>
          </w:tcPr>
          <w:p w:rsidR="008135AE" w:rsidRPr="005551B7" w:rsidRDefault="008135AE" w:rsidP="009C3BCF">
            <w:pPr>
              <w:pStyle w:val="a3"/>
              <w:numPr>
                <w:ilvl w:val="0"/>
                <w:numId w:val="19"/>
              </w:numPr>
              <w:rPr>
                <w:rFonts w:ascii="Simplified Arabic" w:hAnsi="Simplified Arabic" w:cs="Simplified Arabic"/>
                <w:rtl/>
                <w:lang w:bidi="ar-LY"/>
              </w:rPr>
            </w:pPr>
            <w:r w:rsidRPr="005551B7">
              <w:rPr>
                <w:rFonts w:ascii="Simplified Arabic" w:hAnsi="Simplified Arabic" w:cs="Simplified Arabic"/>
                <w:rtl/>
                <w:lang w:bidi="ar-LY"/>
              </w:rPr>
              <w:t xml:space="preserve">دراسة </w:t>
            </w:r>
            <w:r w:rsidRPr="005551B7">
              <w:rPr>
                <w:rFonts w:ascii="Simplified Arabic" w:hAnsi="Simplified Arabic" w:cs="Simplified Arabic"/>
              </w:rPr>
              <w:t xml:space="preserve"> </w:t>
            </w:r>
            <w:proofErr w:type="spellStart"/>
            <w:r w:rsidRPr="005551B7">
              <w:rPr>
                <w:rFonts w:asciiTheme="majorBidi" w:hAnsiTheme="majorBidi" w:cstheme="majorBidi"/>
              </w:rPr>
              <w:t>Felo</w:t>
            </w:r>
            <w:proofErr w:type="spellEnd"/>
            <w:r w:rsidRPr="005551B7">
              <w:rPr>
                <w:rFonts w:asciiTheme="majorBidi" w:hAnsiTheme="majorBidi" w:cstheme="majorBidi"/>
              </w:rPr>
              <w:t>, et. Al.,</w:t>
            </w:r>
            <w:r w:rsidRPr="005551B7">
              <w:rPr>
                <w:rFonts w:asciiTheme="majorBidi" w:hAnsiTheme="majorBidi" w:cstheme="majorBidi" w:hint="cs"/>
                <w:rtl/>
              </w:rPr>
              <w:t>(2003)</w:t>
            </w:r>
            <w:r w:rsidRPr="005551B7">
              <w:rPr>
                <w:rFonts w:asciiTheme="majorBidi" w:hAnsiTheme="majorBidi" w:cstheme="majorBidi"/>
                <w:rtl/>
              </w:rPr>
              <w:t xml:space="preserve"> </w:t>
            </w:r>
            <w:r w:rsidRPr="005551B7">
              <w:rPr>
                <w:rFonts w:ascii="Simplified Arabic" w:hAnsi="Simplified Arabic" w:cs="Simplified Arabic"/>
                <w:rtl/>
              </w:rPr>
              <w:t>بعنوان :</w:t>
            </w:r>
            <w:r w:rsidRPr="005551B7">
              <w:rPr>
                <w:rFonts w:ascii="Simplified Arabic" w:hAnsi="Simplified Arabic" w:cs="Simplified Arabic"/>
              </w:rPr>
              <w:t xml:space="preserve"> </w:t>
            </w:r>
            <w:r w:rsidRPr="005551B7">
              <w:rPr>
                <w:rFonts w:asciiTheme="majorBidi" w:hAnsiTheme="majorBidi" w:cstheme="majorBidi"/>
              </w:rPr>
              <w:t xml:space="preserve">"Audit </w:t>
            </w:r>
            <w:proofErr w:type="spellStart"/>
            <w:r w:rsidRPr="005551B7">
              <w:rPr>
                <w:rFonts w:asciiTheme="majorBidi" w:hAnsiTheme="majorBidi" w:cstheme="majorBidi"/>
              </w:rPr>
              <w:t>committe</w:t>
            </w:r>
            <w:proofErr w:type="spellEnd"/>
            <w:r w:rsidRPr="005551B7">
              <w:rPr>
                <w:rFonts w:asciiTheme="majorBidi" w:hAnsiTheme="majorBidi" w:cstheme="majorBidi"/>
              </w:rPr>
              <w:t xml:space="preserve"> Characteristics and Quality of Financial Reporting" An Empirical Analysis</w:t>
            </w:r>
          </w:p>
        </w:tc>
        <w:tc>
          <w:tcPr>
            <w:tcW w:w="1890" w:type="dxa"/>
          </w:tcPr>
          <w:p w:rsidR="008135AE" w:rsidRPr="005551B7" w:rsidRDefault="008135AE" w:rsidP="009C3BCF">
            <w:pPr>
              <w:rPr>
                <w:rFonts w:ascii="Simplified Arabic" w:hAnsi="Simplified Arabic" w:cs="Simplified Arabic"/>
                <w:rtl/>
                <w:lang w:bidi="ar-AE"/>
              </w:rPr>
            </w:pPr>
            <w:r w:rsidRPr="005551B7">
              <w:rPr>
                <w:rFonts w:ascii="Simplified Arabic" w:hAnsi="Simplified Arabic" w:cs="Simplified Arabic"/>
                <w:rtl/>
              </w:rPr>
              <w:t>هدفت هذه الدراسة إلى اختبار العلاقة بين خصائص</w:t>
            </w:r>
            <w:r w:rsidRPr="005551B7">
              <w:rPr>
                <w:rFonts w:ascii="Simplified Arabic" w:hAnsi="Simplified Arabic" w:cs="Simplified Arabic" w:hint="cs"/>
                <w:rtl/>
              </w:rPr>
              <w:t xml:space="preserve"> </w:t>
            </w:r>
            <w:r w:rsidRPr="005551B7">
              <w:rPr>
                <w:rFonts w:ascii="Simplified Arabic" w:hAnsi="Simplified Arabic" w:cs="Simplified Arabic"/>
                <w:rtl/>
              </w:rPr>
              <w:t>أعضاء لجنة المراجعة من حيث الخبرة</w:t>
            </w:r>
            <w:r w:rsidRPr="005551B7">
              <w:rPr>
                <w:rFonts w:ascii="Simplified Arabic" w:hAnsi="Simplified Arabic" w:cs="Simplified Arabic" w:hint="cs"/>
                <w:rtl/>
              </w:rPr>
              <w:t xml:space="preserve"> </w:t>
            </w:r>
            <w:r w:rsidRPr="005551B7">
              <w:rPr>
                <w:rFonts w:ascii="Simplified Arabic" w:hAnsi="Simplified Arabic" w:cs="Simplified Arabic"/>
                <w:rtl/>
              </w:rPr>
              <w:t>والاستقلالية، وحجم اللجنة، وجودة البيانات المالية</w:t>
            </w:r>
            <w:r w:rsidRPr="005551B7">
              <w:rPr>
                <w:rFonts w:ascii="Simplified Arabic" w:hAnsi="Simplified Arabic" w:cs="Simplified Arabic"/>
              </w:rPr>
              <w:t xml:space="preserve">. </w:t>
            </w:r>
            <w:r w:rsidRPr="005551B7">
              <w:rPr>
                <w:rFonts w:ascii="Simplified Arabic" w:hAnsi="Simplified Arabic" w:cs="Simplified Arabic"/>
                <w:rtl/>
              </w:rPr>
              <w:t>وتألفت عينة الدراسة من 77 شركة أمريكية، حيث تم تحليل البيانات المالية المنشورة لتلك الشركات عن الفترتين(92/93</w:t>
            </w:r>
            <w:r w:rsidRPr="005551B7">
              <w:rPr>
                <w:rFonts w:ascii="Simplified Arabic" w:hAnsi="Simplified Arabic" w:cs="Simplified Arabic"/>
              </w:rPr>
              <w:t>(</w:t>
            </w:r>
            <w:r w:rsidRPr="005551B7">
              <w:rPr>
                <w:rFonts w:ascii="Simplified Arabic" w:hAnsi="Simplified Arabic" w:cs="Simplified Arabic"/>
                <w:rtl/>
              </w:rPr>
              <w:t xml:space="preserve"> </w:t>
            </w:r>
            <w:r w:rsidRPr="005551B7">
              <w:rPr>
                <w:rFonts w:ascii="Simplified Arabic" w:hAnsi="Simplified Arabic" w:cs="Simplified Arabic"/>
                <w:rtl/>
              </w:rPr>
              <w:lastRenderedPageBreak/>
              <w:t>و(95/96</w:t>
            </w:r>
            <w:r w:rsidRPr="005551B7">
              <w:rPr>
                <w:rFonts w:ascii="Simplified Arabic" w:hAnsi="Simplified Arabic" w:cs="Simplified Arabic"/>
              </w:rPr>
              <w:t>(</w:t>
            </w:r>
            <w:r w:rsidRPr="005551B7">
              <w:rPr>
                <w:rFonts w:ascii="Simplified Arabic" w:hAnsi="Simplified Arabic" w:cs="Simplified Arabic"/>
                <w:rtl/>
              </w:rPr>
              <w:t xml:space="preserve"> .</w:t>
            </w:r>
          </w:p>
          <w:p w:rsidR="008135AE" w:rsidRPr="005551B7" w:rsidRDefault="008135AE" w:rsidP="009C3BCF">
            <w:pPr>
              <w:rPr>
                <w:rFonts w:ascii="Simplified Arabic" w:hAnsi="Simplified Arabic" w:cs="Simplified Arabic"/>
                <w:rtl/>
                <w:lang w:bidi="ar-AE"/>
              </w:rPr>
            </w:pPr>
          </w:p>
        </w:tc>
        <w:tc>
          <w:tcPr>
            <w:tcW w:w="2340" w:type="dxa"/>
          </w:tcPr>
          <w:p w:rsidR="008135AE" w:rsidRPr="005551B7" w:rsidRDefault="008135AE" w:rsidP="009C3BCF">
            <w:pPr>
              <w:rPr>
                <w:rFonts w:ascii="Simplified Arabic" w:hAnsi="Simplified Arabic" w:cs="Simplified Arabic"/>
                <w:rtl/>
                <w:lang w:bidi="ar-AE"/>
              </w:rPr>
            </w:pPr>
            <w:r w:rsidRPr="005551B7">
              <w:rPr>
                <w:rFonts w:ascii="Simplified Arabic" w:hAnsi="Simplified Arabic" w:cs="Simplified Arabic"/>
                <w:rtl/>
              </w:rPr>
              <w:lastRenderedPageBreak/>
              <w:t xml:space="preserve">لا تقلل الدراسة من دور لجان المراجعة، وتأثيرها في البيانات المالية، وأن الاستقلالية ترتبط سلبا مع الانحرافات المالية، كما أن هناك علاقة ايجابية بين الخبرة المالية لأعضاء لجان المراجعة ونوعية البيانات المالية المنشورة وأوضحت الدراسة أنه كلما زادت نسبة أعضاء لجنة المراجعة ممن لهم الخبرة في المحاسبة </w:t>
            </w:r>
            <w:r w:rsidRPr="005551B7">
              <w:rPr>
                <w:rFonts w:ascii="Simplified Arabic" w:hAnsi="Simplified Arabic" w:cs="Simplified Arabic"/>
                <w:rtl/>
              </w:rPr>
              <w:lastRenderedPageBreak/>
              <w:t>والإدارة المالية، أثر ذلك إيجابيا في نوعية البيانات المالية المنشورة</w:t>
            </w:r>
            <w:r w:rsidRPr="005551B7">
              <w:rPr>
                <w:rFonts w:ascii="Simplified Arabic" w:hAnsi="Simplified Arabic" w:cs="Simplified Arabic"/>
              </w:rPr>
              <w:t>.</w:t>
            </w:r>
          </w:p>
        </w:tc>
        <w:tc>
          <w:tcPr>
            <w:tcW w:w="2808" w:type="dxa"/>
          </w:tcPr>
          <w:p w:rsidR="008135AE" w:rsidRPr="005551B7" w:rsidRDefault="008135AE" w:rsidP="009C3BCF">
            <w:pPr>
              <w:rPr>
                <w:rFonts w:ascii="Simplified Arabic" w:hAnsi="Simplified Arabic" w:cs="Simplified Arabic"/>
                <w:rtl/>
                <w:lang w:bidi="ar-AE"/>
              </w:rPr>
            </w:pPr>
            <w:r w:rsidRPr="005551B7">
              <w:rPr>
                <w:rFonts w:ascii="Simplified Arabic" w:hAnsi="Simplified Arabic" w:cs="Simplified Arabic"/>
                <w:rtl/>
              </w:rPr>
              <w:lastRenderedPageBreak/>
              <w:t>اشتراط الخبرة لجميع أعضاء لجنة المراجعة بموجب تشريع ملزم، وعدم اقتصار الخبرة المحاسبية أو المالية على عضو واحد فقط. لأن تطبيق هذا الشرط يزيد من فاعلية لجان المراجعة، ويكون له فائدة أكثر للمستثمرين في تحسين نوعية البيانات المالية من خلال تشكيل مناسب لعضوية لجان</w:t>
            </w:r>
            <w:r w:rsidRPr="005551B7">
              <w:rPr>
                <w:rFonts w:ascii="Simplified Arabic" w:hAnsi="Simplified Arabic" w:cs="Simplified Arabic" w:hint="cs"/>
                <w:rtl/>
              </w:rPr>
              <w:t xml:space="preserve"> </w:t>
            </w:r>
            <w:r w:rsidRPr="005551B7">
              <w:rPr>
                <w:rFonts w:ascii="Simplified Arabic" w:hAnsi="Simplified Arabic" w:cs="Simplified Arabic"/>
                <w:rtl/>
              </w:rPr>
              <w:t>المراجعة</w:t>
            </w:r>
            <w:r w:rsidRPr="005551B7">
              <w:rPr>
                <w:rFonts w:ascii="Simplified Arabic" w:hAnsi="Simplified Arabic" w:cs="Simplified Arabic"/>
              </w:rPr>
              <w:t>.</w:t>
            </w:r>
          </w:p>
        </w:tc>
      </w:tr>
      <w:tr w:rsidR="008135AE" w:rsidRPr="005551B7" w:rsidTr="009C3BCF">
        <w:tc>
          <w:tcPr>
            <w:tcW w:w="1818" w:type="dxa"/>
          </w:tcPr>
          <w:p w:rsidR="008135AE" w:rsidRPr="005551B7" w:rsidRDefault="008135AE" w:rsidP="009C3BCF">
            <w:pPr>
              <w:pStyle w:val="a3"/>
              <w:numPr>
                <w:ilvl w:val="0"/>
                <w:numId w:val="19"/>
              </w:numPr>
              <w:rPr>
                <w:rFonts w:ascii="Simplified Arabic" w:hAnsi="Simplified Arabic" w:cs="Simplified Arabic"/>
                <w:rtl/>
              </w:rPr>
            </w:pPr>
            <w:r w:rsidRPr="005551B7">
              <w:rPr>
                <w:rFonts w:ascii="Simplified Arabic" w:hAnsi="Simplified Arabic" w:cs="Simplified Arabic"/>
                <w:rtl/>
              </w:rPr>
              <w:lastRenderedPageBreak/>
              <w:t xml:space="preserve">دراسة </w:t>
            </w:r>
            <w:r w:rsidRPr="005551B7">
              <w:rPr>
                <w:rFonts w:asciiTheme="majorBidi" w:hAnsiTheme="majorBidi" w:cstheme="majorBidi"/>
              </w:rPr>
              <w:t xml:space="preserve">Abbott, et. al </w:t>
            </w:r>
            <w:r w:rsidRPr="005551B7">
              <w:rPr>
                <w:rFonts w:ascii="Simplified Arabic" w:hAnsi="Simplified Arabic" w:cs="Simplified Arabic"/>
              </w:rPr>
              <w:t>(2002)</w:t>
            </w:r>
            <w:r w:rsidRPr="005551B7">
              <w:rPr>
                <w:rFonts w:ascii="Simplified Arabic" w:hAnsi="Simplified Arabic" w:cs="Simplified Arabic"/>
                <w:rtl/>
              </w:rPr>
              <w:t xml:space="preserve"> بعنوان :</w:t>
            </w:r>
            <w:r w:rsidRPr="005551B7">
              <w:rPr>
                <w:rFonts w:ascii="Simplified Arabic" w:hAnsi="Simplified Arabic" w:cs="Simplified Arabic"/>
              </w:rPr>
              <w:t xml:space="preserve"> </w:t>
            </w:r>
            <w:r w:rsidRPr="005551B7">
              <w:rPr>
                <w:rFonts w:asciiTheme="majorBidi" w:hAnsiTheme="majorBidi" w:cstheme="majorBidi"/>
              </w:rPr>
              <w:t>"Audit Committee Characteristics and Financial Misstatement"</w:t>
            </w:r>
          </w:p>
        </w:tc>
        <w:tc>
          <w:tcPr>
            <w:tcW w:w="1890" w:type="dxa"/>
          </w:tcPr>
          <w:p w:rsidR="008135AE" w:rsidRPr="005551B7" w:rsidRDefault="008135AE" w:rsidP="009C3BCF">
            <w:pPr>
              <w:rPr>
                <w:rFonts w:ascii="Simplified Arabic" w:hAnsi="Simplified Arabic" w:cs="Simplified Arabic"/>
                <w:rtl/>
                <w:lang w:bidi="ar-AE"/>
              </w:rPr>
            </w:pPr>
            <w:r w:rsidRPr="005551B7">
              <w:rPr>
                <w:rFonts w:ascii="Simplified Arabic" w:hAnsi="Simplified Arabic" w:cs="Simplified Arabic"/>
                <w:rtl/>
              </w:rPr>
              <w:t>هدفت هذه الدراسة إلى فحص التأثير المترتب على توافر خصائص معينة في لجان المراجعة واحتمالية التحريف في البيانات المالية في حالة فقدان هذه الخصائص بشكل جزئي أو كلي، وقد شملت عينة الدراسة 500 شركة أمريكية من قطاعات مختلفة</w:t>
            </w:r>
            <w:r w:rsidRPr="005551B7">
              <w:rPr>
                <w:rFonts w:ascii="Simplified Arabic" w:hAnsi="Simplified Arabic" w:cs="Simplified Arabic"/>
              </w:rPr>
              <w:t>.</w:t>
            </w:r>
          </w:p>
          <w:p w:rsidR="008135AE" w:rsidRPr="005551B7" w:rsidRDefault="008135AE" w:rsidP="009C3BCF">
            <w:pPr>
              <w:rPr>
                <w:rFonts w:ascii="Simplified Arabic" w:hAnsi="Simplified Arabic" w:cs="Simplified Arabic"/>
                <w:rtl/>
                <w:lang w:bidi="ar-AE"/>
              </w:rPr>
            </w:pPr>
          </w:p>
        </w:tc>
        <w:tc>
          <w:tcPr>
            <w:tcW w:w="2340" w:type="dxa"/>
          </w:tcPr>
          <w:p w:rsidR="008135AE" w:rsidRPr="005551B7" w:rsidRDefault="008135AE" w:rsidP="009C3BCF">
            <w:pPr>
              <w:rPr>
                <w:rFonts w:ascii="Simplified Arabic" w:hAnsi="Simplified Arabic" w:cs="Simplified Arabic"/>
                <w:rtl/>
                <w:lang w:bidi="ar-AE"/>
              </w:rPr>
            </w:pPr>
            <w:r w:rsidRPr="005551B7">
              <w:rPr>
                <w:rFonts w:ascii="Simplified Arabic" w:hAnsi="Simplified Arabic" w:cs="Simplified Arabic"/>
                <w:rtl/>
              </w:rPr>
              <w:t>أن 74%</w:t>
            </w:r>
            <w:r w:rsidRPr="005551B7">
              <w:rPr>
                <w:rFonts w:ascii="Simplified Arabic" w:hAnsi="Simplified Arabic" w:cs="Simplified Arabic" w:hint="cs"/>
                <w:rtl/>
              </w:rPr>
              <w:t xml:space="preserve"> </w:t>
            </w:r>
            <w:r w:rsidRPr="005551B7">
              <w:rPr>
                <w:rFonts w:ascii="Simplified Arabic" w:hAnsi="Simplified Arabic" w:cs="Simplified Arabic"/>
                <w:rtl/>
              </w:rPr>
              <w:t>من لجان المراجعة في هذه الشركات تتكون من أعضاء خارجيين مستقلين و أن 57 %من هذه اللجان عقدت خلال العام أربعة اجتماعات فأكثر</w:t>
            </w:r>
            <w:r w:rsidRPr="005551B7">
              <w:rPr>
                <w:rFonts w:ascii="Simplified Arabic" w:hAnsi="Simplified Arabic" w:cs="Simplified Arabic"/>
                <w:rtl/>
                <w:lang w:bidi="ar-AE"/>
              </w:rPr>
              <w:t xml:space="preserve"> و</w:t>
            </w:r>
            <w:r w:rsidRPr="005551B7">
              <w:rPr>
                <w:rFonts w:ascii="Simplified Arabic" w:hAnsi="Simplified Arabic" w:cs="Simplified Arabic"/>
                <w:rtl/>
              </w:rPr>
              <w:t xml:space="preserve">أن 79 %من اللجان تشتمل اللجنة على عضو واحد على الأقل ذي خبرة محاسبية أو مالية </w:t>
            </w:r>
            <w:r w:rsidRPr="005551B7">
              <w:rPr>
                <w:rFonts w:ascii="Simplified Arabic" w:hAnsi="Simplified Arabic" w:cs="Simplified Arabic" w:hint="cs"/>
                <w:rtl/>
                <w:lang w:bidi="ar-LY"/>
              </w:rPr>
              <w:t>و</w:t>
            </w:r>
            <w:r w:rsidRPr="005551B7">
              <w:rPr>
                <w:rFonts w:ascii="Simplified Arabic" w:hAnsi="Simplified Arabic" w:cs="Simplified Arabic"/>
                <w:rtl/>
              </w:rPr>
              <w:t>أن 38 %فقط من هذه اللجان امتازت بالخصائص الثلاث مجتمعة (استقلالية الأعضاء، تعقد أربعة اجتماعات فأكثر في السنة، توافر خبير محاسبي أو مالي واحد في اللجنة على الأقل)</w:t>
            </w:r>
            <w:r w:rsidRPr="005551B7">
              <w:rPr>
                <w:rFonts w:ascii="Simplified Arabic" w:hAnsi="Simplified Arabic" w:cs="Simplified Arabic"/>
              </w:rPr>
              <w:t xml:space="preserve"> </w:t>
            </w:r>
            <w:r w:rsidRPr="005551B7">
              <w:rPr>
                <w:rFonts w:ascii="Simplified Arabic" w:hAnsi="Simplified Arabic" w:cs="Simplified Arabic"/>
                <w:rtl/>
              </w:rPr>
              <w:t>كما</w:t>
            </w:r>
            <w:r w:rsidRPr="005551B7">
              <w:rPr>
                <w:rFonts w:ascii="Simplified Arabic" w:hAnsi="Simplified Arabic" w:cs="Simplified Arabic"/>
              </w:rPr>
              <w:t xml:space="preserve"> </w:t>
            </w:r>
            <w:r w:rsidRPr="005551B7">
              <w:rPr>
                <w:rFonts w:ascii="Simplified Arabic" w:hAnsi="Simplified Arabic" w:cs="Simplified Arabic"/>
                <w:rtl/>
              </w:rPr>
              <w:t>يوجد ارتباط سلبي بين توافر الخصائص الثلاث وبين حدوث تحريف في البيانات المالية ويوجد ارتباط إيجابي بين افتقار اللجنة لواحد على الأقل من ذوي الخبرات المحاسبية أو المالية، وبين إمكانية التحريف في البيانات المالية</w:t>
            </w:r>
            <w:r w:rsidRPr="005551B7">
              <w:rPr>
                <w:rFonts w:ascii="Simplified Arabic" w:hAnsi="Simplified Arabic" w:cs="Simplified Arabic"/>
              </w:rPr>
              <w:t>.</w:t>
            </w:r>
          </w:p>
        </w:tc>
        <w:tc>
          <w:tcPr>
            <w:tcW w:w="2808" w:type="dxa"/>
          </w:tcPr>
          <w:p w:rsidR="008135AE" w:rsidRPr="005551B7" w:rsidRDefault="008135AE" w:rsidP="009C3BCF">
            <w:pPr>
              <w:rPr>
                <w:rFonts w:ascii="Simplified Arabic" w:hAnsi="Simplified Arabic" w:cs="Simplified Arabic"/>
                <w:rtl/>
                <w:lang w:bidi="ar-AE"/>
              </w:rPr>
            </w:pPr>
            <w:r w:rsidRPr="005551B7">
              <w:rPr>
                <w:rFonts w:ascii="Simplified Arabic" w:hAnsi="Simplified Arabic" w:cs="Simplified Arabic"/>
                <w:rtl/>
              </w:rPr>
              <w:t>ضرورة توافر الأعضاء ذوي الخبرات المالية من أجل تعزيز الدور الإشرافي والرقابي الذي يجب أن تلعبه هذه اللجان في عمليات التقرير والإبلاغ المالي</w:t>
            </w:r>
            <w:r w:rsidRPr="005551B7">
              <w:rPr>
                <w:rFonts w:ascii="Simplified Arabic" w:hAnsi="Simplified Arabic" w:cs="Simplified Arabic"/>
              </w:rPr>
              <w:t>.</w:t>
            </w:r>
          </w:p>
        </w:tc>
      </w:tr>
    </w:tbl>
    <w:p w:rsidR="008135AE" w:rsidRPr="005551B7" w:rsidRDefault="008135AE" w:rsidP="008135AE">
      <w:pPr>
        <w:rPr>
          <w:rFonts w:ascii="Simplified Arabic" w:hAnsi="Simplified Arabic" w:cs="Simplified Arabic"/>
          <w:b/>
          <w:bCs/>
          <w:sz w:val="32"/>
          <w:szCs w:val="32"/>
          <w:rtl/>
        </w:rPr>
      </w:pPr>
    </w:p>
    <w:p w:rsidR="008135AE" w:rsidRPr="005551B7" w:rsidRDefault="008135AE" w:rsidP="008135AE">
      <w:pPr>
        <w:pStyle w:val="3"/>
        <w:rPr>
          <w:szCs w:val="28"/>
          <w:rtl/>
        </w:rPr>
      </w:pPr>
      <w:bookmarkStart w:id="106" w:name="_Toc1608607"/>
      <w:r w:rsidRPr="005551B7">
        <w:rPr>
          <w:szCs w:val="28"/>
          <w:rtl/>
        </w:rPr>
        <w:t>التعليق على الدراسات السابقة:</w:t>
      </w:r>
      <w:bookmarkEnd w:id="106"/>
    </w:p>
    <w:p w:rsidR="008135AE" w:rsidRPr="005551B7" w:rsidRDefault="008135AE" w:rsidP="008135AE">
      <w:pPr>
        <w:jc w:val="both"/>
        <w:rPr>
          <w:rFonts w:ascii="Simplified Arabic" w:hAnsi="Simplified Arabic" w:cs="Simplified Arabic"/>
          <w:sz w:val="28"/>
          <w:szCs w:val="28"/>
          <w:rtl/>
          <w:lang w:val="en-GB" w:bidi="ar-LY"/>
        </w:rPr>
      </w:pPr>
      <w:r w:rsidRPr="005551B7">
        <w:rPr>
          <w:rFonts w:ascii="Simplified Arabic" w:hAnsi="Simplified Arabic" w:cs="Simplified Arabic"/>
          <w:sz w:val="28"/>
          <w:szCs w:val="28"/>
          <w:rtl/>
        </w:rPr>
        <w:t>من خلال استعراض الدراسات السابقة</w:t>
      </w:r>
      <w:r w:rsidRPr="005551B7">
        <w:rPr>
          <w:rFonts w:ascii="Simplified Arabic" w:hAnsi="Simplified Arabic" w:cs="Simplified Arabic" w:hint="cs"/>
          <w:sz w:val="28"/>
          <w:szCs w:val="28"/>
          <w:rtl/>
        </w:rPr>
        <w:t xml:space="preserve"> يتضح تناولها موضوعات ذات علاقة بفعالية المراجعة الداخلية</w:t>
      </w:r>
      <w:r w:rsidRPr="005551B7">
        <w:rPr>
          <w:rFonts w:ascii="Simplified Arabic" w:hAnsi="Simplified Arabic" w:cs="Simplified Arabic"/>
          <w:sz w:val="28"/>
          <w:szCs w:val="28"/>
          <w:rtl/>
        </w:rPr>
        <w:t xml:space="preserve"> </w:t>
      </w:r>
      <w:r w:rsidRPr="005551B7">
        <w:rPr>
          <w:rFonts w:ascii="Simplified Arabic" w:hAnsi="Simplified Arabic" w:cs="Simplified Arabic" w:hint="cs"/>
          <w:sz w:val="28"/>
          <w:szCs w:val="28"/>
          <w:rtl/>
        </w:rPr>
        <w:t xml:space="preserve">بشكل مباشر أو غير مباشر، فمثلا بالبيئة المحلية، ركزت دراسة شعبان وأخرون (2017) علي مدى إدراك المراجعين الداخليين بمعايير  الأداء المهني الصادرة عن </w:t>
      </w:r>
      <w:r w:rsidRPr="005551B7">
        <w:rPr>
          <w:rFonts w:asciiTheme="majorBidi" w:hAnsiTheme="majorBidi" w:cstheme="majorBidi"/>
          <w:sz w:val="28"/>
          <w:szCs w:val="28"/>
        </w:rPr>
        <w:t>IIA</w:t>
      </w:r>
      <w:r w:rsidRPr="005551B7">
        <w:rPr>
          <w:rFonts w:asciiTheme="majorBidi" w:hAnsiTheme="majorBidi" w:cstheme="majorBidi" w:hint="cs"/>
          <w:sz w:val="28"/>
          <w:szCs w:val="28"/>
          <w:rtl/>
          <w:lang w:val="en-GB" w:bidi="ar-LY"/>
        </w:rPr>
        <w:t xml:space="preserve">، ودراسة (كريبات، 2017) </w:t>
      </w:r>
      <w:r w:rsidRPr="005551B7">
        <w:rPr>
          <w:rFonts w:ascii="Simplified Arabic" w:hAnsi="Simplified Arabic" w:cs="Simplified Arabic"/>
          <w:sz w:val="28"/>
          <w:szCs w:val="28"/>
          <w:rtl/>
          <w:lang w:val="en-GB" w:bidi="ar-LY"/>
        </w:rPr>
        <w:t xml:space="preserve">علي التعرف علي مدى تطبيق معايير المراجعة الداخلية الصادرة عن </w:t>
      </w:r>
      <w:r w:rsidRPr="005551B7">
        <w:rPr>
          <w:rFonts w:asciiTheme="majorBidi" w:hAnsiTheme="majorBidi" w:cstheme="majorBidi"/>
          <w:sz w:val="28"/>
          <w:szCs w:val="28"/>
          <w:lang w:val="en-GB" w:bidi="ar-LY"/>
        </w:rPr>
        <w:t>(IIA)</w:t>
      </w:r>
      <w:r w:rsidRPr="005551B7">
        <w:rPr>
          <w:rFonts w:asciiTheme="majorBidi" w:hAnsiTheme="majorBidi" w:cstheme="majorBidi"/>
          <w:sz w:val="28"/>
          <w:szCs w:val="28"/>
          <w:rtl/>
          <w:lang w:val="en-GB" w:bidi="ar-AE"/>
        </w:rPr>
        <w:t xml:space="preserve"> </w:t>
      </w:r>
      <w:r w:rsidRPr="005551B7">
        <w:rPr>
          <w:rFonts w:ascii="Simplified Arabic" w:hAnsi="Simplified Arabic" w:cs="Simplified Arabic"/>
          <w:sz w:val="28"/>
          <w:szCs w:val="28"/>
          <w:rtl/>
          <w:lang w:val="en-GB" w:bidi="ar-AE"/>
        </w:rPr>
        <w:t xml:space="preserve">في الشركة </w:t>
      </w:r>
      <w:r w:rsidRPr="005551B7">
        <w:rPr>
          <w:rFonts w:ascii="Simplified Arabic" w:hAnsi="Simplified Arabic" w:cs="Simplified Arabic"/>
          <w:sz w:val="28"/>
          <w:szCs w:val="28"/>
          <w:rtl/>
          <w:lang w:val="en-GB" w:bidi="ar-AE"/>
        </w:rPr>
        <w:lastRenderedPageBreak/>
        <w:t xml:space="preserve">الأهلية </w:t>
      </w:r>
      <w:proofErr w:type="spellStart"/>
      <w:r w:rsidRPr="005551B7">
        <w:rPr>
          <w:rFonts w:ascii="Simplified Arabic" w:hAnsi="Simplified Arabic" w:cs="Simplified Arabic"/>
          <w:sz w:val="28"/>
          <w:szCs w:val="28"/>
          <w:rtl/>
          <w:lang w:val="en-GB" w:bidi="ar-AE"/>
        </w:rPr>
        <w:t>للأسمنت</w:t>
      </w:r>
      <w:proofErr w:type="spellEnd"/>
      <w:r w:rsidRPr="005551B7">
        <w:rPr>
          <w:rFonts w:ascii="Simplified Arabic" w:hAnsi="Simplified Arabic" w:cs="Simplified Arabic"/>
          <w:sz w:val="28"/>
          <w:szCs w:val="28"/>
          <w:rtl/>
          <w:lang w:val="en-GB" w:bidi="ar-AE"/>
        </w:rPr>
        <w:t xml:space="preserve"> المساهمة، ودراسة (صيدون، 2012) علي مدى تطبيق معايير المراجعة الداخلية بالشركات الصناعة الليبية </w:t>
      </w:r>
      <w:proofErr w:type="spellStart"/>
      <w:r w:rsidRPr="005551B7">
        <w:rPr>
          <w:rFonts w:ascii="Simplified Arabic" w:hAnsi="Simplified Arabic" w:cs="Simplified Arabic"/>
          <w:sz w:val="28"/>
          <w:szCs w:val="28"/>
          <w:rtl/>
          <w:lang w:val="en-GB" w:bidi="ar-AE"/>
        </w:rPr>
        <w:t>المخصخصة</w:t>
      </w:r>
      <w:proofErr w:type="spellEnd"/>
      <w:r w:rsidRPr="005551B7">
        <w:rPr>
          <w:rFonts w:ascii="Simplified Arabic" w:hAnsi="Simplified Arabic" w:cs="Simplified Arabic"/>
          <w:sz w:val="28"/>
          <w:szCs w:val="28"/>
          <w:rtl/>
          <w:lang w:val="en-GB" w:bidi="ar-AE"/>
        </w:rPr>
        <w:t>،</w:t>
      </w:r>
      <w:r w:rsidRPr="005551B7">
        <w:rPr>
          <w:rFonts w:ascii="Simplified Arabic" w:hAnsi="Simplified Arabic" w:cs="Simplified Arabic" w:hint="cs"/>
          <w:sz w:val="28"/>
          <w:szCs w:val="28"/>
          <w:rtl/>
          <w:lang w:val="en-GB" w:bidi="ar-AE"/>
        </w:rPr>
        <w:t xml:space="preserve"> وبالمثل بالبيئة العربية ، ركزت دراسة (صالحي ومايو، 2016) علي واقع تطبيق معايير المراجعة الداخلية الصادرة عن </w:t>
      </w:r>
      <w:r w:rsidRPr="005551B7">
        <w:rPr>
          <w:rFonts w:asciiTheme="majorBidi" w:hAnsiTheme="majorBidi" w:cstheme="majorBidi"/>
          <w:sz w:val="28"/>
          <w:szCs w:val="28"/>
          <w:lang w:val="en-GB" w:bidi="ar-AE"/>
        </w:rPr>
        <w:t>(IIA)</w:t>
      </w:r>
      <w:r w:rsidRPr="005551B7">
        <w:rPr>
          <w:rFonts w:ascii="Simplified Arabic" w:hAnsi="Simplified Arabic" w:cs="Simplified Arabic" w:hint="cs"/>
          <w:sz w:val="28"/>
          <w:szCs w:val="28"/>
          <w:rtl/>
          <w:lang w:val="en-GB" w:bidi="ar-AE"/>
        </w:rPr>
        <w:t xml:space="preserve"> بعدد 12 شركة جزائرية، ودراسة (السويدان، ابو زريق، 2013)</w:t>
      </w:r>
      <w:r w:rsidRPr="005551B7">
        <w:rPr>
          <w:rFonts w:ascii="Simplified Arabic" w:hAnsi="Simplified Arabic" w:cs="Simplified Arabic"/>
          <w:sz w:val="28"/>
          <w:szCs w:val="28"/>
          <w:rtl/>
        </w:rPr>
        <w:t xml:space="preserve"> </w:t>
      </w:r>
      <w:r w:rsidRPr="005551B7">
        <w:rPr>
          <w:rFonts w:ascii="Simplified Arabic" w:hAnsi="Simplified Arabic" w:cs="Simplified Arabic" w:hint="cs"/>
          <w:sz w:val="28"/>
          <w:szCs w:val="28"/>
          <w:rtl/>
        </w:rPr>
        <w:t xml:space="preserve">علي مدى التزام المراجعين الداخليين العاملين في شركات الكهرباء الأردنية بمعايير المراجعة الداخلية الدولية الصادرة عن </w:t>
      </w:r>
      <w:r w:rsidRPr="005551B7">
        <w:rPr>
          <w:rFonts w:asciiTheme="majorBidi" w:hAnsiTheme="majorBidi" w:cstheme="majorBidi"/>
          <w:sz w:val="28"/>
          <w:szCs w:val="28"/>
        </w:rPr>
        <w:t>(IIA)</w:t>
      </w:r>
      <w:r w:rsidRPr="005551B7">
        <w:rPr>
          <w:rFonts w:asciiTheme="majorBidi" w:hAnsiTheme="majorBidi" w:cstheme="majorBidi" w:hint="cs"/>
          <w:sz w:val="28"/>
          <w:szCs w:val="28"/>
          <w:rtl/>
          <w:lang w:val="en-GB" w:bidi="ar-LY"/>
        </w:rPr>
        <w:t xml:space="preserve"> </w:t>
      </w:r>
      <w:r w:rsidRPr="005551B7">
        <w:rPr>
          <w:rFonts w:ascii="Simplified Arabic" w:hAnsi="Simplified Arabic" w:cs="Simplified Arabic" w:hint="cs"/>
          <w:sz w:val="28"/>
          <w:szCs w:val="28"/>
          <w:rtl/>
          <w:lang w:val="en-GB" w:bidi="ar-LY"/>
        </w:rPr>
        <w:t>عام (2009)، ومعرفة أهم المعوقات التي تحول دون الإلتزام بها.</w:t>
      </w:r>
    </w:p>
    <w:p w:rsidR="008135AE" w:rsidRPr="005551B7" w:rsidRDefault="008135AE" w:rsidP="008135AE">
      <w:pPr>
        <w:jc w:val="both"/>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 xml:space="preserve">إن تناول العديد من الدراسات السابقة الصادرة مؤخرا لواقع تطبيق معايير المراجعة الداخلية الصادرة عن </w:t>
      </w:r>
      <w:r w:rsidRPr="005551B7">
        <w:rPr>
          <w:rFonts w:asciiTheme="majorBidi" w:hAnsiTheme="majorBidi" w:cstheme="majorBidi"/>
          <w:sz w:val="28"/>
          <w:szCs w:val="28"/>
          <w:lang w:val="en-GB" w:bidi="ar-LY"/>
        </w:rPr>
        <w:t>IIA</w:t>
      </w:r>
      <w:r w:rsidRPr="005551B7">
        <w:rPr>
          <w:rFonts w:asciiTheme="majorBidi" w:hAnsiTheme="majorBidi" w:cstheme="majorBidi" w:hint="cs"/>
          <w:sz w:val="28"/>
          <w:szCs w:val="28"/>
          <w:rtl/>
          <w:lang w:val="en-GB" w:bidi="ar-LY"/>
        </w:rPr>
        <w:t xml:space="preserve"> </w:t>
      </w:r>
      <w:r w:rsidRPr="005551B7">
        <w:rPr>
          <w:rFonts w:ascii="Simplified Arabic" w:hAnsi="Simplified Arabic" w:cs="Simplified Arabic" w:hint="cs"/>
          <w:sz w:val="28"/>
          <w:szCs w:val="28"/>
          <w:rtl/>
          <w:lang w:val="en-GB" w:bidi="ar-LY"/>
        </w:rPr>
        <w:t>علي المستويين المحلي و العربي يدل علي أهمية هذا الموضوع كما أن اختلاف نتائج الدراسات يدل من ناحية أخرى علي الحاجة لإجراء المزيد من الدراسات في هذا المجال.</w:t>
      </w:r>
    </w:p>
    <w:p w:rsidR="008135AE" w:rsidRPr="005551B7" w:rsidRDefault="008135AE" w:rsidP="008135AE">
      <w:pPr>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AE"/>
        </w:rPr>
        <w:t xml:space="preserve">وبالمقابل، ركزت دراسة المبروك وأخرون (2015) </w:t>
      </w:r>
      <w:r w:rsidRPr="005551B7">
        <w:rPr>
          <w:rFonts w:ascii="Simplified Arabic" w:hAnsi="Simplified Arabic" w:cs="Simplified Arabic" w:hint="cs"/>
          <w:sz w:val="28"/>
          <w:szCs w:val="28"/>
          <w:rtl/>
          <w:lang w:bidi="ar-LY"/>
        </w:rPr>
        <w:t xml:space="preserve">علي </w:t>
      </w:r>
      <w:r w:rsidRPr="005551B7">
        <w:rPr>
          <w:rFonts w:ascii="Simplified Arabic" w:hAnsi="Simplified Arabic" w:cs="Simplified Arabic"/>
          <w:sz w:val="28"/>
          <w:szCs w:val="28"/>
          <w:rtl/>
          <w:lang w:bidi="ar-LY"/>
        </w:rPr>
        <w:t xml:space="preserve">التعرف علي وظيفة المراجعة الداخلية والتطورات الي طرأت علي </w:t>
      </w:r>
      <w:proofErr w:type="spellStart"/>
      <w:r w:rsidRPr="005551B7">
        <w:rPr>
          <w:rFonts w:ascii="Simplified Arabic" w:hAnsi="Simplified Arabic" w:cs="Simplified Arabic"/>
          <w:sz w:val="28"/>
          <w:szCs w:val="28"/>
          <w:rtl/>
          <w:lang w:bidi="ar-LY"/>
        </w:rPr>
        <w:t>أجراءاتها</w:t>
      </w:r>
      <w:proofErr w:type="spellEnd"/>
      <w:r w:rsidRPr="005551B7">
        <w:rPr>
          <w:rFonts w:ascii="Simplified Arabic" w:hAnsi="Simplified Arabic" w:cs="Simplified Arabic"/>
          <w:sz w:val="28"/>
          <w:szCs w:val="28"/>
          <w:rtl/>
          <w:lang w:bidi="ar-LY"/>
        </w:rPr>
        <w:t xml:space="preserve"> ونطاق عملها </w:t>
      </w:r>
      <w:r w:rsidRPr="005551B7">
        <w:rPr>
          <w:rFonts w:ascii="Simplified Arabic" w:hAnsi="Simplified Arabic" w:cs="Simplified Arabic" w:hint="cs"/>
          <w:sz w:val="28"/>
          <w:szCs w:val="28"/>
          <w:rtl/>
          <w:lang w:bidi="ar-LY"/>
        </w:rPr>
        <w:t>و</w:t>
      </w:r>
      <w:r w:rsidRPr="005551B7">
        <w:rPr>
          <w:rFonts w:ascii="Simplified Arabic" w:hAnsi="Simplified Arabic" w:cs="Simplified Arabic"/>
          <w:sz w:val="28"/>
          <w:szCs w:val="28"/>
          <w:rtl/>
          <w:lang w:bidi="ar-LY"/>
        </w:rPr>
        <w:t>المعوقات التي</w:t>
      </w:r>
      <w:r w:rsidRPr="005551B7">
        <w:rPr>
          <w:rFonts w:ascii="Simplified Arabic" w:hAnsi="Simplified Arabic" w:cs="Simplified Arabic" w:hint="cs"/>
          <w:sz w:val="28"/>
          <w:szCs w:val="28"/>
          <w:rtl/>
          <w:lang w:bidi="ar-LY"/>
        </w:rPr>
        <w:t xml:space="preserve"> قد</w:t>
      </w:r>
      <w:r w:rsidRPr="005551B7">
        <w:rPr>
          <w:rFonts w:ascii="Simplified Arabic" w:hAnsi="Simplified Arabic" w:cs="Simplified Arabic"/>
          <w:sz w:val="28"/>
          <w:szCs w:val="28"/>
          <w:rtl/>
          <w:lang w:bidi="ar-LY"/>
        </w:rPr>
        <w:t xml:space="preserve"> تحول دون تطبيق</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lang w:bidi="ar-LY"/>
        </w:rPr>
        <w:t>معا</w:t>
      </w:r>
      <w:r w:rsidRPr="005551B7">
        <w:rPr>
          <w:rFonts w:ascii="Simplified Arabic" w:hAnsi="Simplified Arabic" w:cs="Simplified Arabic" w:hint="cs"/>
          <w:sz w:val="28"/>
          <w:szCs w:val="28"/>
          <w:rtl/>
          <w:lang w:bidi="ar-LY"/>
        </w:rPr>
        <w:t>يي</w:t>
      </w:r>
      <w:r w:rsidRPr="005551B7">
        <w:rPr>
          <w:rFonts w:ascii="Simplified Arabic" w:hAnsi="Simplified Arabic" w:cs="Simplified Arabic"/>
          <w:sz w:val="28"/>
          <w:szCs w:val="28"/>
          <w:rtl/>
          <w:lang w:bidi="ar-LY"/>
        </w:rPr>
        <w:t>ر</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lang w:bidi="ar-LY"/>
        </w:rPr>
        <w:t>المراجعة الداخلية في الشركة الوطنية لحفر وصيانة آبار</w:t>
      </w:r>
      <w:r w:rsidRPr="005551B7">
        <w:rPr>
          <w:rFonts w:ascii="Simplified Arabic" w:hAnsi="Simplified Arabic" w:cs="Simplified Arabic"/>
          <w:sz w:val="28"/>
          <w:szCs w:val="28"/>
          <w:lang w:bidi="ar-LY"/>
        </w:rPr>
        <w:t xml:space="preserve"> </w:t>
      </w:r>
      <w:r w:rsidRPr="005551B7">
        <w:rPr>
          <w:rFonts w:ascii="Simplified Arabic" w:hAnsi="Simplified Arabic" w:cs="Simplified Arabic"/>
          <w:sz w:val="28"/>
          <w:szCs w:val="28"/>
          <w:rtl/>
          <w:lang w:bidi="ar-LY"/>
        </w:rPr>
        <w:t>النفط</w:t>
      </w:r>
      <w:r w:rsidRPr="005551B7">
        <w:rPr>
          <w:rFonts w:ascii="Simplified Arabic" w:hAnsi="Simplified Arabic" w:cs="Simplified Arabic" w:hint="cs"/>
          <w:sz w:val="28"/>
          <w:szCs w:val="28"/>
          <w:rtl/>
          <w:lang w:bidi="ar-LY"/>
        </w:rPr>
        <w:t xml:space="preserve">، بينما ركزت دراسة الشين وأخرون (2015) علي </w:t>
      </w:r>
      <w:r w:rsidRPr="005551B7">
        <w:rPr>
          <w:rFonts w:ascii="Simplified Arabic" w:hAnsi="Simplified Arabic" w:cs="Simplified Arabic"/>
          <w:sz w:val="28"/>
          <w:szCs w:val="28"/>
          <w:rtl/>
          <w:lang w:bidi="ar-LY"/>
        </w:rPr>
        <w:t>دور المراجعة الداخلية في تفعيل نظام الرقابة الداخلي</w:t>
      </w:r>
      <w:r w:rsidRPr="005551B7">
        <w:rPr>
          <w:rFonts w:ascii="Simplified Arabic" w:hAnsi="Simplified Arabic" w:cs="Simplified Arabic" w:hint="cs"/>
          <w:sz w:val="28"/>
          <w:szCs w:val="28"/>
          <w:rtl/>
          <w:lang w:bidi="ar-LY"/>
        </w:rPr>
        <w:t xml:space="preserve">ة، وركزت عدة دراسات سابقة علي أهمية التعاون والتنسيق بين المراجعة الداخلية والمراجعة الخارجية ودور لجان المراجعة في هذا الشأن. وتعد الدراسة الحالية امتداداً للدراسات السابقة من حيث تناولها لأثر تطبيق معايير الأداء المهني الصادرة عن </w:t>
      </w:r>
      <w:r w:rsidRPr="005551B7">
        <w:rPr>
          <w:rFonts w:asciiTheme="majorBidi" w:hAnsiTheme="majorBidi" w:cstheme="majorBidi"/>
          <w:sz w:val="28"/>
          <w:szCs w:val="28"/>
          <w:lang w:bidi="ar-LY"/>
        </w:rPr>
        <w:t>IIA</w:t>
      </w:r>
      <w:r w:rsidRPr="005551B7">
        <w:rPr>
          <w:rFonts w:asciiTheme="majorBidi" w:hAnsiTheme="majorBidi" w:cstheme="majorBidi" w:hint="cs"/>
          <w:sz w:val="28"/>
          <w:szCs w:val="28"/>
          <w:rtl/>
          <w:lang w:val="en-GB" w:bidi="ar-LY"/>
        </w:rPr>
        <w:t xml:space="preserve"> </w:t>
      </w:r>
      <w:r w:rsidRPr="005551B7">
        <w:rPr>
          <w:rFonts w:ascii="Simplified Arabic" w:hAnsi="Simplified Arabic" w:cs="Simplified Arabic" w:hint="cs"/>
          <w:sz w:val="28"/>
          <w:szCs w:val="28"/>
          <w:rtl/>
          <w:lang w:val="en-GB" w:bidi="ar-LY"/>
        </w:rPr>
        <w:t>علي فاعلية المراجعة الداخلية، إلا أن ما يميزها عن تلك الدراسات أنها طبقت علي عينة من المصارف التجارية العاملة في ليبيا، كما يعد اختلاف زمن اجراءها (ربيع 2018) اختلاف أخر.</w:t>
      </w:r>
      <w:r w:rsidRPr="005551B7">
        <w:rPr>
          <w:rFonts w:ascii="Simplified Arabic" w:hAnsi="Simplified Arabic" w:cs="Simplified Arabic" w:hint="cs"/>
          <w:sz w:val="28"/>
          <w:szCs w:val="28"/>
          <w:rtl/>
          <w:lang w:bidi="ar-LY"/>
        </w:rPr>
        <w:t xml:space="preserve"> </w:t>
      </w: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BD729C">
      <w:pPr>
        <w:ind w:left="360"/>
        <w:jc w:val="both"/>
        <w:rPr>
          <w:rFonts w:ascii="Simplified Arabic" w:hAnsi="Simplified Arabic" w:cs="Simplified Arabic"/>
          <w:sz w:val="28"/>
          <w:szCs w:val="28"/>
          <w:rtl/>
          <w:lang w:val="en-GB" w:bidi="ar-LY"/>
        </w:rPr>
      </w:pPr>
    </w:p>
    <w:p w:rsidR="00BD729C" w:rsidRPr="005551B7" w:rsidRDefault="00BD729C" w:rsidP="00674035">
      <w:pPr>
        <w:jc w:val="both"/>
        <w:rPr>
          <w:rFonts w:ascii="Simplified Arabic" w:hAnsi="Simplified Arabic" w:cs="Simplified Arabic"/>
          <w:sz w:val="28"/>
          <w:szCs w:val="28"/>
          <w:rtl/>
          <w:lang w:val="en-GB" w:bidi="ar-LY"/>
        </w:rPr>
      </w:pPr>
    </w:p>
    <w:p w:rsidR="00674035" w:rsidRPr="00186D48" w:rsidRDefault="00674035" w:rsidP="00674035">
      <w:pPr>
        <w:jc w:val="both"/>
        <w:rPr>
          <w:rFonts w:ascii="Simplified Arabic" w:hAnsi="Simplified Arabic" w:cs="AF_Taif Normal"/>
          <w:sz w:val="40"/>
          <w:szCs w:val="40"/>
          <w:rtl/>
          <w:lang w:val="en-GB" w:bidi="ar-LY"/>
        </w:rPr>
      </w:pPr>
    </w:p>
    <w:p w:rsidR="00C0000A" w:rsidRPr="00186D48" w:rsidRDefault="00C0000A" w:rsidP="00C0000A">
      <w:pPr>
        <w:jc w:val="center"/>
        <w:rPr>
          <w:rFonts w:asciiTheme="majorBidi" w:hAnsiTheme="majorBidi" w:cs="AF_Taif Normal"/>
          <w:sz w:val="52"/>
          <w:szCs w:val="52"/>
          <w:rtl/>
          <w:lang w:bidi="ar-LY"/>
        </w:rPr>
      </w:pPr>
      <w:r w:rsidRPr="00186D48">
        <w:rPr>
          <w:rFonts w:asciiTheme="majorBidi" w:hAnsiTheme="majorBidi" w:cs="AF_Taif Normal" w:hint="cs"/>
          <w:sz w:val="52"/>
          <w:szCs w:val="52"/>
          <w:rtl/>
          <w:lang w:bidi="ar-LY"/>
        </w:rPr>
        <w:t>الفص</w:t>
      </w:r>
      <w:r w:rsidR="00186D48">
        <w:rPr>
          <w:rFonts w:asciiTheme="majorBidi" w:hAnsiTheme="majorBidi" w:cs="AF_Taif Normal" w:hint="cs"/>
          <w:sz w:val="52"/>
          <w:szCs w:val="52"/>
          <w:rtl/>
          <w:lang w:bidi="ar-LY"/>
        </w:rPr>
        <w:t>ـــــــــــــ</w:t>
      </w:r>
      <w:r w:rsidRPr="00186D48">
        <w:rPr>
          <w:rFonts w:asciiTheme="majorBidi" w:hAnsiTheme="majorBidi" w:cs="AF_Taif Normal" w:hint="cs"/>
          <w:sz w:val="52"/>
          <w:szCs w:val="52"/>
          <w:rtl/>
          <w:lang w:bidi="ar-LY"/>
        </w:rPr>
        <w:t>ل الثان</w:t>
      </w:r>
      <w:r w:rsidR="00186D48">
        <w:rPr>
          <w:rFonts w:asciiTheme="majorBidi" w:hAnsiTheme="majorBidi" w:cs="AF_Taif Normal" w:hint="cs"/>
          <w:sz w:val="52"/>
          <w:szCs w:val="52"/>
          <w:rtl/>
          <w:lang w:bidi="ar-LY"/>
        </w:rPr>
        <w:t>ــــــــــــ</w:t>
      </w:r>
      <w:r w:rsidRPr="00186D48">
        <w:rPr>
          <w:rFonts w:asciiTheme="majorBidi" w:hAnsiTheme="majorBidi" w:cs="AF_Taif Normal" w:hint="cs"/>
          <w:sz w:val="52"/>
          <w:szCs w:val="52"/>
          <w:rtl/>
          <w:lang w:bidi="ar-LY"/>
        </w:rPr>
        <w:t>ي</w:t>
      </w:r>
    </w:p>
    <w:p w:rsidR="00C0000A" w:rsidRPr="00186D48" w:rsidRDefault="005551B7" w:rsidP="00BD729C">
      <w:pPr>
        <w:jc w:val="center"/>
        <w:rPr>
          <w:rFonts w:asciiTheme="majorBidi" w:hAnsiTheme="majorBidi" w:cs="AF_Taif Normal"/>
          <w:sz w:val="52"/>
          <w:szCs w:val="52"/>
          <w:rtl/>
          <w:lang w:bidi="ar-LY"/>
        </w:rPr>
      </w:pPr>
      <w:r w:rsidRPr="00186D48">
        <w:rPr>
          <w:rFonts w:asciiTheme="majorBidi" w:hAnsiTheme="majorBidi" w:cs="AF_Taif Normal" w:hint="cs"/>
          <w:sz w:val="52"/>
          <w:szCs w:val="52"/>
          <w:rtl/>
          <w:lang w:bidi="ar-LY"/>
        </w:rPr>
        <w:t>الجان</w:t>
      </w:r>
      <w:r w:rsidR="00186D48">
        <w:rPr>
          <w:rFonts w:asciiTheme="majorBidi" w:hAnsiTheme="majorBidi" w:cs="AF_Taif Normal" w:hint="cs"/>
          <w:sz w:val="52"/>
          <w:szCs w:val="52"/>
          <w:rtl/>
          <w:lang w:bidi="ar-LY"/>
        </w:rPr>
        <w:t>ـــــــــــــــ</w:t>
      </w:r>
      <w:r w:rsidRPr="00186D48">
        <w:rPr>
          <w:rFonts w:asciiTheme="majorBidi" w:hAnsiTheme="majorBidi" w:cs="AF_Taif Normal" w:hint="cs"/>
          <w:sz w:val="52"/>
          <w:szCs w:val="52"/>
          <w:rtl/>
          <w:lang w:bidi="ar-LY"/>
        </w:rPr>
        <w:t>ب النظ</w:t>
      </w:r>
      <w:r w:rsidR="00186D48">
        <w:rPr>
          <w:rFonts w:asciiTheme="majorBidi" w:hAnsiTheme="majorBidi" w:cs="AF_Taif Normal" w:hint="cs"/>
          <w:sz w:val="52"/>
          <w:szCs w:val="52"/>
          <w:rtl/>
          <w:lang w:bidi="ar-LY"/>
        </w:rPr>
        <w:t>ـــــــــــــــ</w:t>
      </w:r>
      <w:r w:rsidRPr="00186D48">
        <w:rPr>
          <w:rFonts w:asciiTheme="majorBidi" w:hAnsiTheme="majorBidi" w:cs="AF_Taif Normal" w:hint="cs"/>
          <w:sz w:val="52"/>
          <w:szCs w:val="52"/>
          <w:rtl/>
          <w:lang w:bidi="ar-LY"/>
        </w:rPr>
        <w:t xml:space="preserve">ري </w:t>
      </w:r>
    </w:p>
    <w:p w:rsidR="00BD729C" w:rsidRPr="005551B7" w:rsidRDefault="00BD729C" w:rsidP="00BD729C">
      <w:pPr>
        <w:rPr>
          <w:rFonts w:asciiTheme="majorBidi" w:hAnsiTheme="majorBidi" w:cstheme="majorBidi"/>
          <w:sz w:val="40"/>
          <w:szCs w:val="40"/>
          <w:rtl/>
          <w:lang w:bidi="ar-LY"/>
        </w:rPr>
      </w:pPr>
    </w:p>
    <w:p w:rsidR="00BD729C" w:rsidRPr="005551B7" w:rsidRDefault="00BD729C" w:rsidP="00BD729C">
      <w:pPr>
        <w:rPr>
          <w:rFonts w:asciiTheme="majorBidi" w:hAnsiTheme="majorBidi" w:cstheme="majorBidi"/>
          <w:sz w:val="40"/>
          <w:szCs w:val="40"/>
          <w:rtl/>
          <w:lang w:bidi="ar-LY"/>
        </w:rPr>
      </w:pPr>
    </w:p>
    <w:p w:rsidR="00BD729C" w:rsidRPr="005551B7" w:rsidRDefault="00BD729C" w:rsidP="00BD729C">
      <w:pPr>
        <w:rPr>
          <w:rFonts w:asciiTheme="majorBidi" w:hAnsiTheme="majorBidi" w:cstheme="majorBidi"/>
          <w:sz w:val="40"/>
          <w:szCs w:val="40"/>
          <w:rtl/>
          <w:lang w:bidi="ar-LY"/>
        </w:rPr>
      </w:pPr>
    </w:p>
    <w:p w:rsidR="00BD729C" w:rsidRPr="005551B7" w:rsidRDefault="00BD729C" w:rsidP="00BD729C">
      <w:pPr>
        <w:rPr>
          <w:rFonts w:asciiTheme="majorBidi" w:hAnsiTheme="majorBidi" w:cstheme="majorBidi"/>
          <w:sz w:val="40"/>
          <w:szCs w:val="40"/>
          <w:rtl/>
          <w:lang w:bidi="ar-LY"/>
        </w:rPr>
      </w:pPr>
    </w:p>
    <w:p w:rsidR="00BD729C" w:rsidRPr="005551B7" w:rsidRDefault="00BD729C" w:rsidP="00BD729C">
      <w:pPr>
        <w:rPr>
          <w:rFonts w:asciiTheme="majorBidi" w:hAnsiTheme="majorBidi" w:cstheme="majorBidi"/>
          <w:sz w:val="40"/>
          <w:szCs w:val="40"/>
          <w:rtl/>
          <w:lang w:bidi="ar-LY"/>
        </w:rPr>
      </w:pPr>
    </w:p>
    <w:p w:rsidR="00BD729C" w:rsidRPr="005551B7" w:rsidRDefault="00BD729C" w:rsidP="00BD729C">
      <w:pPr>
        <w:rPr>
          <w:rFonts w:asciiTheme="majorBidi" w:hAnsiTheme="majorBidi" w:cstheme="majorBidi"/>
          <w:sz w:val="40"/>
          <w:szCs w:val="40"/>
          <w:rtl/>
          <w:lang w:bidi="ar-LY"/>
        </w:rPr>
      </w:pPr>
    </w:p>
    <w:p w:rsidR="00BD729C" w:rsidRPr="005551B7" w:rsidRDefault="00BD729C" w:rsidP="00BD729C">
      <w:pPr>
        <w:rPr>
          <w:rFonts w:asciiTheme="majorBidi" w:hAnsiTheme="majorBidi" w:cstheme="majorBidi"/>
          <w:sz w:val="40"/>
          <w:szCs w:val="40"/>
          <w:rtl/>
          <w:lang w:bidi="ar-LY"/>
        </w:rPr>
      </w:pPr>
    </w:p>
    <w:p w:rsidR="00BD729C" w:rsidRPr="005551B7" w:rsidRDefault="00BD729C" w:rsidP="00BD729C">
      <w:pPr>
        <w:rPr>
          <w:rFonts w:asciiTheme="majorBidi" w:hAnsiTheme="majorBidi" w:cstheme="majorBidi"/>
          <w:sz w:val="40"/>
          <w:szCs w:val="40"/>
          <w:lang w:bidi="ar-LY"/>
        </w:rPr>
      </w:pPr>
    </w:p>
    <w:p w:rsidR="00D72030" w:rsidRPr="005551B7" w:rsidRDefault="00D72030" w:rsidP="00C0000A">
      <w:pPr>
        <w:pStyle w:val="2"/>
        <w:numPr>
          <w:ilvl w:val="0"/>
          <w:numId w:val="0"/>
        </w:numPr>
        <w:ind w:left="90"/>
        <w:jc w:val="center"/>
        <w:rPr>
          <w:szCs w:val="28"/>
          <w:rtl/>
          <w:lang w:bidi="ar-LY"/>
        </w:rPr>
      </w:pPr>
      <w:bookmarkStart w:id="107" w:name="_Toc1608608"/>
      <w:r w:rsidRPr="005551B7">
        <w:rPr>
          <w:rFonts w:hint="cs"/>
          <w:szCs w:val="28"/>
          <w:rtl/>
          <w:lang w:bidi="ar-LY"/>
        </w:rPr>
        <w:lastRenderedPageBreak/>
        <w:t>الفصل الثاني</w:t>
      </w:r>
      <w:bookmarkEnd w:id="107"/>
    </w:p>
    <w:p w:rsidR="00C0000A" w:rsidRPr="005551B7" w:rsidRDefault="00C0000A" w:rsidP="005551B7">
      <w:pPr>
        <w:pStyle w:val="2"/>
        <w:numPr>
          <w:ilvl w:val="0"/>
          <w:numId w:val="0"/>
        </w:numPr>
        <w:ind w:left="90"/>
        <w:jc w:val="center"/>
        <w:rPr>
          <w:szCs w:val="28"/>
          <w:rtl/>
          <w:lang w:bidi="ar-LY"/>
        </w:rPr>
      </w:pPr>
      <w:bookmarkStart w:id="108" w:name="_Toc1608609"/>
      <w:r w:rsidRPr="005551B7">
        <w:rPr>
          <w:szCs w:val="28"/>
          <w:rtl/>
          <w:lang w:bidi="ar-LY"/>
        </w:rPr>
        <w:t xml:space="preserve">المراجعة الداخلية </w:t>
      </w:r>
      <w:bookmarkEnd w:id="108"/>
    </w:p>
    <w:p w:rsidR="00C0000A" w:rsidRPr="005551B7" w:rsidRDefault="00C0000A" w:rsidP="000E1F5D">
      <w:pPr>
        <w:pStyle w:val="a3"/>
        <w:keepNext/>
        <w:keepLines/>
        <w:numPr>
          <w:ilvl w:val="0"/>
          <w:numId w:val="9"/>
        </w:numPr>
        <w:spacing w:before="480" w:after="0"/>
        <w:contextualSpacing w:val="0"/>
        <w:outlineLvl w:val="0"/>
        <w:rPr>
          <w:rFonts w:asciiTheme="majorHAnsi" w:eastAsiaTheme="majorEastAsia" w:hAnsiTheme="majorHAnsi" w:cstheme="majorBidi"/>
          <w:b/>
          <w:bCs/>
          <w:vanish/>
          <w:color w:val="365F91" w:themeColor="accent1" w:themeShade="BF"/>
          <w:sz w:val="28"/>
          <w:szCs w:val="28"/>
          <w:rtl/>
          <w:lang w:bidi="ar-LY"/>
        </w:rPr>
      </w:pPr>
      <w:bookmarkStart w:id="109" w:name="_Toc527322918"/>
      <w:bookmarkStart w:id="110" w:name="_Toc527322977"/>
      <w:bookmarkStart w:id="111" w:name="_Toc527323036"/>
      <w:bookmarkStart w:id="112" w:name="_Toc527323095"/>
      <w:bookmarkStart w:id="113" w:name="_Toc527323154"/>
      <w:bookmarkStart w:id="114" w:name="_Toc527323208"/>
      <w:bookmarkStart w:id="115" w:name="_Toc527556815"/>
      <w:bookmarkStart w:id="116" w:name="_Toc527556958"/>
      <w:bookmarkStart w:id="117" w:name="_Toc527557207"/>
      <w:bookmarkStart w:id="118" w:name="_Toc527559051"/>
      <w:bookmarkStart w:id="119" w:name="_Toc527735792"/>
      <w:bookmarkStart w:id="120" w:name="_Toc527735906"/>
      <w:bookmarkStart w:id="121" w:name="_Toc527737932"/>
      <w:bookmarkStart w:id="122" w:name="_Toc527738315"/>
      <w:bookmarkStart w:id="123" w:name="_Toc527738502"/>
      <w:bookmarkStart w:id="124" w:name="_Toc527738668"/>
      <w:bookmarkStart w:id="125" w:name="_Toc527742914"/>
      <w:bookmarkStart w:id="126" w:name="_Toc527764710"/>
      <w:bookmarkStart w:id="127" w:name="_Toc527802942"/>
      <w:bookmarkStart w:id="128" w:name="_Toc527989225"/>
      <w:bookmarkStart w:id="129" w:name="_Toc527989310"/>
      <w:bookmarkStart w:id="130" w:name="_Toc1591740"/>
      <w:bookmarkStart w:id="131" w:name="_Toc16086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C0000A" w:rsidRPr="005551B7" w:rsidRDefault="00C0000A" w:rsidP="000E1F5D">
      <w:pPr>
        <w:pStyle w:val="a3"/>
        <w:keepNext/>
        <w:keepLines/>
        <w:numPr>
          <w:ilvl w:val="1"/>
          <w:numId w:val="9"/>
        </w:numPr>
        <w:spacing w:before="200" w:after="0"/>
        <w:ind w:left="662"/>
        <w:contextualSpacing w:val="0"/>
        <w:outlineLvl w:val="1"/>
        <w:rPr>
          <w:rFonts w:asciiTheme="majorHAnsi" w:eastAsiaTheme="majorEastAsia" w:hAnsiTheme="majorHAnsi" w:cstheme="majorBidi"/>
          <w:b/>
          <w:bCs/>
          <w:vanish/>
          <w:color w:val="000000" w:themeColor="text1"/>
          <w:sz w:val="28"/>
          <w:szCs w:val="26"/>
          <w:rtl/>
          <w:lang w:bidi="ar-LY"/>
        </w:rPr>
      </w:pPr>
      <w:bookmarkStart w:id="132" w:name="_Toc527322919"/>
      <w:bookmarkStart w:id="133" w:name="_Toc527322978"/>
      <w:bookmarkStart w:id="134" w:name="_Toc527323037"/>
      <w:bookmarkStart w:id="135" w:name="_Toc527323096"/>
      <w:bookmarkStart w:id="136" w:name="_Toc527323155"/>
      <w:bookmarkStart w:id="137" w:name="_Toc527323209"/>
      <w:bookmarkStart w:id="138" w:name="_Toc527556816"/>
      <w:bookmarkStart w:id="139" w:name="_Toc527556959"/>
      <w:bookmarkStart w:id="140" w:name="_Toc527557208"/>
      <w:bookmarkStart w:id="141" w:name="_Toc527559052"/>
      <w:bookmarkStart w:id="142" w:name="_Toc527735793"/>
      <w:bookmarkStart w:id="143" w:name="_Toc527735907"/>
      <w:bookmarkStart w:id="144" w:name="_Toc527737933"/>
      <w:bookmarkStart w:id="145" w:name="_Toc527738316"/>
      <w:bookmarkStart w:id="146" w:name="_Toc527738503"/>
      <w:bookmarkStart w:id="147" w:name="_Toc527738669"/>
      <w:bookmarkStart w:id="148" w:name="_Toc527742915"/>
      <w:bookmarkStart w:id="149" w:name="_Toc527764711"/>
      <w:bookmarkStart w:id="150" w:name="_Toc527802943"/>
      <w:bookmarkStart w:id="151" w:name="_Toc527989226"/>
      <w:bookmarkStart w:id="152" w:name="_Toc527989311"/>
      <w:bookmarkStart w:id="153" w:name="_Toc1591741"/>
      <w:bookmarkStart w:id="154" w:name="_Toc160861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522BBC" w:rsidRPr="005551B7" w:rsidRDefault="00D72030" w:rsidP="00C0000A">
      <w:pPr>
        <w:pStyle w:val="2"/>
        <w:rPr>
          <w:szCs w:val="28"/>
          <w:u w:val="single"/>
          <w:rtl/>
          <w:lang w:bidi="ar-LY"/>
        </w:rPr>
      </w:pPr>
      <w:bookmarkStart w:id="155" w:name="_Toc1608612"/>
      <w:r w:rsidRPr="005551B7">
        <w:rPr>
          <w:rFonts w:hint="cs"/>
          <w:szCs w:val="28"/>
          <w:u w:val="single"/>
          <w:rtl/>
          <w:lang w:bidi="ar-LY"/>
        </w:rPr>
        <w:t>مقدمة</w:t>
      </w:r>
      <w:r w:rsidR="00C0000A" w:rsidRPr="005551B7">
        <w:rPr>
          <w:rFonts w:hint="cs"/>
          <w:szCs w:val="28"/>
          <w:u w:val="single"/>
          <w:rtl/>
          <w:lang w:bidi="ar-LY"/>
        </w:rPr>
        <w:t>:</w:t>
      </w:r>
      <w:bookmarkEnd w:id="155"/>
    </w:p>
    <w:p w:rsidR="00522BBC" w:rsidRPr="005551B7" w:rsidRDefault="00522BBC" w:rsidP="007E0A9B">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ادى التطور العلمي والنمو في مجالات النشاط الاقتصادي الى كبر</w:t>
      </w:r>
      <w:r w:rsidR="007E0A9B" w:rsidRPr="005551B7">
        <w:rPr>
          <w:rFonts w:ascii="Simplified Arabic" w:hAnsi="Simplified Arabic" w:cs="Simplified Arabic" w:hint="cs"/>
          <w:sz w:val="28"/>
          <w:szCs w:val="28"/>
          <w:rtl/>
          <w:lang w:bidi="ar-LY"/>
        </w:rPr>
        <w:t xml:space="preserve"> حجم المشروعات وتشعب اعمالها ووظ</w:t>
      </w:r>
      <w:r w:rsidR="00321F32" w:rsidRPr="005551B7">
        <w:rPr>
          <w:rFonts w:ascii="Simplified Arabic" w:hAnsi="Simplified Arabic" w:cs="Simplified Arabic" w:hint="cs"/>
          <w:sz w:val="28"/>
          <w:szCs w:val="28"/>
          <w:rtl/>
          <w:lang w:bidi="ar-LY"/>
        </w:rPr>
        <w:t>ائفها وصعوبة أ</w:t>
      </w:r>
      <w:r w:rsidRPr="005551B7">
        <w:rPr>
          <w:rFonts w:ascii="Simplified Arabic" w:hAnsi="Simplified Arabic" w:cs="Simplified Arabic" w:hint="cs"/>
          <w:sz w:val="28"/>
          <w:szCs w:val="28"/>
          <w:rtl/>
          <w:lang w:bidi="ar-LY"/>
        </w:rPr>
        <w:t>دائها وتعدد مشاكلها، وقد اد</w:t>
      </w:r>
      <w:r w:rsidR="003B6C71" w:rsidRPr="005551B7">
        <w:rPr>
          <w:rFonts w:ascii="Simplified Arabic" w:hAnsi="Simplified Arabic" w:cs="Simplified Arabic" w:hint="cs"/>
          <w:sz w:val="28"/>
          <w:szCs w:val="28"/>
          <w:rtl/>
          <w:lang w:bidi="ar-LY"/>
        </w:rPr>
        <w:t>ى ذلك الى تطور في مفهوم واهداف واساليب المراجعة الداخلية للتأكد من فاعلية الرقابة الداخلية التي تمثل المراجعة الداخلية عنصراً هاماً فيها، وكلما كبر حجم المشروع كلما زادت الحاجة الى توفير نظام مراجعة داخلية فعال</w:t>
      </w:r>
      <w:r w:rsidR="007E0A9B" w:rsidRPr="005551B7">
        <w:rPr>
          <w:rFonts w:ascii="Simplified Arabic" w:hAnsi="Simplified Arabic" w:cs="Simplified Arabic" w:hint="cs"/>
          <w:sz w:val="28"/>
          <w:szCs w:val="28"/>
          <w:rtl/>
          <w:lang w:bidi="ar-LY"/>
        </w:rPr>
        <w:t xml:space="preserve"> </w:t>
      </w:r>
      <w:r w:rsidR="00321F32" w:rsidRPr="005551B7">
        <w:rPr>
          <w:rFonts w:ascii="Simplified Arabic" w:hAnsi="Simplified Arabic" w:cs="Simplified Arabic" w:hint="cs"/>
          <w:sz w:val="28"/>
          <w:szCs w:val="28"/>
          <w:rtl/>
          <w:lang w:bidi="ar-LY"/>
        </w:rPr>
        <w:t>بحيث تمارس المراجعة على أ</w:t>
      </w:r>
      <w:r w:rsidR="003B6C71" w:rsidRPr="005551B7">
        <w:rPr>
          <w:rFonts w:ascii="Simplified Arabic" w:hAnsi="Simplified Arabic" w:cs="Simplified Arabic" w:hint="cs"/>
          <w:sz w:val="28"/>
          <w:szCs w:val="28"/>
          <w:rtl/>
          <w:lang w:bidi="ar-LY"/>
        </w:rPr>
        <w:t>وجه نشاطات المشروع سو</w:t>
      </w:r>
      <w:r w:rsidR="007E0A9B" w:rsidRPr="005551B7">
        <w:rPr>
          <w:rFonts w:ascii="Simplified Arabic" w:hAnsi="Simplified Arabic" w:cs="Simplified Arabic" w:hint="cs"/>
          <w:sz w:val="28"/>
          <w:szCs w:val="28"/>
          <w:rtl/>
          <w:lang w:bidi="ar-LY"/>
        </w:rPr>
        <w:t>اء كان نشاط اداري او مالي، اذن</w:t>
      </w:r>
      <w:r w:rsidR="003B6C71" w:rsidRPr="005551B7">
        <w:rPr>
          <w:rFonts w:ascii="Simplified Arabic" w:hAnsi="Simplified Arabic" w:cs="Simplified Arabic" w:hint="cs"/>
          <w:sz w:val="28"/>
          <w:szCs w:val="28"/>
          <w:rtl/>
          <w:lang w:bidi="ar-LY"/>
        </w:rPr>
        <w:t xml:space="preserve"> وجودها اصبح امراً ضروريا وحتمياً لكل عملية من العمليات المشروع </w:t>
      </w:r>
      <w:r w:rsidR="000D01B8" w:rsidRPr="005551B7">
        <w:rPr>
          <w:rFonts w:ascii="Simplified Arabic" w:hAnsi="Simplified Arabic" w:cs="Simplified Arabic" w:hint="cs"/>
          <w:sz w:val="28"/>
          <w:szCs w:val="28"/>
          <w:rtl/>
          <w:lang w:bidi="ar-LY"/>
        </w:rPr>
        <w:t>كالعمليات النقدية والتي تحتاج للمراجعة بغرض اكتشاف اي اختلاس او تلاعب بها.</w:t>
      </w:r>
      <w:r w:rsidR="00471B0E" w:rsidRPr="005551B7">
        <w:rPr>
          <w:rFonts w:ascii="Simplified Arabic" w:hAnsi="Simplified Arabic" w:cs="Simplified Arabic" w:hint="cs"/>
          <w:sz w:val="28"/>
          <w:szCs w:val="28"/>
          <w:rtl/>
          <w:lang w:bidi="ar-LY"/>
        </w:rPr>
        <w:t xml:space="preserve"> ويتناول الفصل الحالي مفهوم المراجعة الداخلية، نشأتها والعوامل التي أدت لتطورها، أهدافها، أنواعها، فضلا عن خدماتها.</w:t>
      </w:r>
    </w:p>
    <w:p w:rsidR="000D01B8" w:rsidRPr="005551B7" w:rsidRDefault="000D01B8" w:rsidP="00B44387">
      <w:pPr>
        <w:pStyle w:val="2"/>
        <w:jc w:val="both"/>
        <w:rPr>
          <w:color w:val="auto"/>
          <w:szCs w:val="28"/>
          <w:u w:val="single"/>
          <w:rtl/>
          <w:lang w:bidi="ar-LY"/>
        </w:rPr>
      </w:pPr>
      <w:r w:rsidRPr="005551B7">
        <w:rPr>
          <w:rFonts w:hint="cs"/>
          <w:color w:val="auto"/>
          <w:szCs w:val="28"/>
          <w:u w:val="single"/>
          <w:rtl/>
          <w:lang w:bidi="ar-LY"/>
        </w:rPr>
        <w:t xml:space="preserve"> </w:t>
      </w:r>
      <w:bookmarkStart w:id="156" w:name="_Toc1608613"/>
      <w:r w:rsidRPr="005551B7">
        <w:rPr>
          <w:rFonts w:hint="cs"/>
          <w:color w:val="auto"/>
          <w:szCs w:val="28"/>
          <w:u w:val="single"/>
          <w:rtl/>
          <w:lang w:bidi="ar-LY"/>
        </w:rPr>
        <w:t>مفهوم المراجعة الداخلية:</w:t>
      </w:r>
      <w:bookmarkEnd w:id="156"/>
    </w:p>
    <w:p w:rsidR="00AD51CF" w:rsidRPr="005551B7" w:rsidRDefault="00AD51CF" w:rsidP="005551B7">
      <w:pPr>
        <w:jc w:val="both"/>
        <w:rPr>
          <w:rtl/>
          <w:lang w:bidi="ar-LY"/>
        </w:rPr>
      </w:pPr>
      <w:r w:rsidRPr="005551B7">
        <w:rPr>
          <w:rFonts w:ascii="Simplified Arabic" w:hAnsi="Simplified Arabic" w:cs="Simplified Arabic" w:hint="cs"/>
          <w:sz w:val="28"/>
          <w:szCs w:val="28"/>
          <w:rtl/>
          <w:lang w:bidi="ar-LY"/>
        </w:rPr>
        <w:t>تعتبر المراجعة الداخلية عنصراً هاماً من عناصر الرقابة الداخلية وهي عبارة عن نشاط مستقل يقوم به متخصص داخل المؤسسة المالية، وهي ايضاً وسيلة فعالة تهدف الى م</w:t>
      </w:r>
      <w:r w:rsidR="00321F32" w:rsidRPr="005551B7">
        <w:rPr>
          <w:rFonts w:ascii="Simplified Arabic" w:hAnsi="Simplified Arabic" w:cs="Simplified Arabic" w:hint="cs"/>
          <w:sz w:val="28"/>
          <w:szCs w:val="28"/>
          <w:rtl/>
          <w:lang w:bidi="ar-LY"/>
        </w:rPr>
        <w:t xml:space="preserve">ساعدة </w:t>
      </w:r>
      <w:proofErr w:type="spellStart"/>
      <w:r w:rsidR="00321F32" w:rsidRPr="005551B7">
        <w:rPr>
          <w:rFonts w:ascii="Simplified Arabic" w:hAnsi="Simplified Arabic" w:cs="Simplified Arabic" w:hint="cs"/>
          <w:sz w:val="28"/>
          <w:szCs w:val="28"/>
          <w:rtl/>
          <w:lang w:bidi="ar-LY"/>
        </w:rPr>
        <w:t>الاداره</w:t>
      </w:r>
      <w:proofErr w:type="spellEnd"/>
      <w:r w:rsidR="00321F32" w:rsidRPr="005551B7">
        <w:rPr>
          <w:rFonts w:ascii="Simplified Arabic" w:hAnsi="Simplified Arabic" w:cs="Simplified Arabic" w:hint="cs"/>
          <w:sz w:val="28"/>
          <w:szCs w:val="28"/>
          <w:rtl/>
          <w:lang w:bidi="ar-LY"/>
        </w:rPr>
        <w:t xml:space="preserve"> في التحقق من تنفيذ</w:t>
      </w:r>
      <w:r w:rsidRPr="005551B7">
        <w:rPr>
          <w:rFonts w:ascii="Simplified Arabic" w:hAnsi="Simplified Arabic" w:cs="Simplified Arabic" w:hint="cs"/>
          <w:sz w:val="28"/>
          <w:szCs w:val="28"/>
          <w:rtl/>
          <w:lang w:bidi="ar-LY"/>
        </w:rPr>
        <w:t xml:space="preserve"> السياسات الادارية</w:t>
      </w:r>
      <w:r w:rsidR="00F40D22" w:rsidRPr="005551B7">
        <w:rPr>
          <w:rFonts w:ascii="Simplified Arabic" w:hAnsi="Simplified Arabic" w:cs="Simplified Arabic" w:hint="cs"/>
          <w:sz w:val="28"/>
          <w:szCs w:val="28"/>
          <w:rtl/>
          <w:lang w:bidi="ar-LY"/>
        </w:rPr>
        <w:t xml:space="preserve"> والمالية</w:t>
      </w:r>
      <w:r w:rsidRPr="005551B7">
        <w:rPr>
          <w:rFonts w:ascii="Simplified Arabic" w:hAnsi="Simplified Arabic" w:cs="Simplified Arabic" w:hint="cs"/>
          <w:sz w:val="28"/>
          <w:szCs w:val="28"/>
          <w:rtl/>
          <w:lang w:bidi="ar-LY"/>
        </w:rPr>
        <w:t xml:space="preserve"> التي تكفل الحماية </w:t>
      </w:r>
      <w:proofErr w:type="spellStart"/>
      <w:r w:rsidRPr="005551B7">
        <w:rPr>
          <w:rFonts w:ascii="Simplified Arabic" w:hAnsi="Simplified Arabic" w:cs="Simplified Arabic" w:hint="cs"/>
          <w:sz w:val="28"/>
          <w:szCs w:val="28"/>
          <w:rtl/>
          <w:lang w:bidi="ar-LY"/>
        </w:rPr>
        <w:t>للاصول</w:t>
      </w:r>
      <w:proofErr w:type="spellEnd"/>
      <w:r w:rsidRPr="005551B7">
        <w:rPr>
          <w:rFonts w:ascii="Simplified Arabic" w:hAnsi="Simplified Arabic" w:cs="Simplified Arabic" w:hint="cs"/>
          <w:sz w:val="28"/>
          <w:szCs w:val="28"/>
          <w:rtl/>
          <w:lang w:bidi="ar-LY"/>
        </w:rPr>
        <w:t xml:space="preserve"> وضمان دقة البيانات التي تتضمنها الدفاتر والسجلات المحاسبية، والهادفة للحصول علي اكبر كفاية انتاجية</w:t>
      </w:r>
      <w:r w:rsidR="003B70F5" w:rsidRPr="005551B7">
        <w:rPr>
          <w:rFonts w:ascii="Simplified Arabic" w:hAnsi="Simplified Arabic" w:cs="Simplified Arabic" w:hint="cs"/>
          <w:sz w:val="28"/>
          <w:szCs w:val="28"/>
          <w:rtl/>
          <w:lang w:bidi="ar-LY"/>
        </w:rPr>
        <w:t>، وتع</w:t>
      </w:r>
      <w:r w:rsidR="003B70F5" w:rsidRPr="005551B7">
        <w:rPr>
          <w:rFonts w:ascii="Simplified Arabic" w:hAnsi="Simplified Arabic" w:cs="Simplified Arabic" w:hint="cs"/>
          <w:sz w:val="28"/>
          <w:szCs w:val="28"/>
          <w:rtl/>
          <w:lang w:val="en-GB" w:bidi="ar-LY"/>
        </w:rPr>
        <w:t>رف</w:t>
      </w:r>
      <w:r w:rsidR="00471B0E" w:rsidRPr="005551B7">
        <w:rPr>
          <w:rFonts w:ascii="Simplified Arabic" w:hAnsi="Simplified Arabic" w:cs="Simplified Arabic" w:hint="cs"/>
          <w:sz w:val="28"/>
          <w:szCs w:val="28"/>
          <w:rtl/>
          <w:lang w:bidi="ar-LY"/>
        </w:rPr>
        <w:t xml:space="preserve"> المراجع</w:t>
      </w:r>
      <w:r w:rsidRPr="005551B7">
        <w:rPr>
          <w:rFonts w:ascii="Simplified Arabic" w:hAnsi="Simplified Arabic" w:cs="Simplified Arabic" w:hint="cs"/>
          <w:sz w:val="28"/>
          <w:szCs w:val="28"/>
          <w:rtl/>
          <w:lang w:bidi="ar-LY"/>
        </w:rPr>
        <w:t xml:space="preserve">ة الداخلية على انها هي التي يقوم بها موظف بالمؤسسة المالية بخلاف تلك التي يقوم بها المراجع الخارجي ونستنتج من ذلك ان المراجع الداخلي متواجد دائماً في المشروع من ثم يستطيع التعرف علي كل نواحي </w:t>
      </w:r>
      <w:proofErr w:type="spellStart"/>
      <w:r w:rsidRPr="005551B7">
        <w:rPr>
          <w:rFonts w:ascii="Simplified Arabic" w:hAnsi="Simplified Arabic" w:cs="Simplified Arabic" w:hint="cs"/>
          <w:sz w:val="28"/>
          <w:szCs w:val="28"/>
          <w:rtl/>
          <w:lang w:bidi="ar-LY"/>
        </w:rPr>
        <w:t>نشاطاتة</w:t>
      </w:r>
      <w:proofErr w:type="spellEnd"/>
      <w:r w:rsidRPr="005551B7">
        <w:rPr>
          <w:rFonts w:ascii="Simplified Arabic" w:hAnsi="Simplified Arabic" w:cs="Simplified Arabic" w:hint="cs"/>
          <w:sz w:val="28"/>
          <w:szCs w:val="28"/>
          <w:rtl/>
          <w:lang w:bidi="ar-LY"/>
        </w:rPr>
        <w:t xml:space="preserve"> </w:t>
      </w:r>
      <w:proofErr w:type="spellStart"/>
      <w:r w:rsidRPr="005551B7">
        <w:rPr>
          <w:rFonts w:ascii="Simplified Arabic" w:hAnsi="Simplified Arabic" w:cs="Simplified Arabic" w:hint="cs"/>
          <w:sz w:val="28"/>
          <w:szCs w:val="28"/>
          <w:rtl/>
          <w:lang w:bidi="ar-LY"/>
        </w:rPr>
        <w:t>واجراءاتة</w:t>
      </w:r>
      <w:proofErr w:type="spellEnd"/>
      <w:r w:rsidRPr="005551B7">
        <w:rPr>
          <w:rFonts w:ascii="Simplified Arabic" w:hAnsi="Simplified Arabic" w:cs="Simplified Arabic" w:hint="cs"/>
          <w:sz w:val="28"/>
          <w:szCs w:val="28"/>
          <w:rtl/>
          <w:lang w:bidi="ar-LY"/>
        </w:rPr>
        <w:t xml:space="preserve"> بخلاف المراجع الخارجي الذي غالباً ما يتواجد في نهاية </w:t>
      </w:r>
      <w:proofErr w:type="spellStart"/>
      <w:r w:rsidRPr="005551B7">
        <w:rPr>
          <w:rFonts w:ascii="Simplified Arabic" w:hAnsi="Simplified Arabic" w:cs="Simplified Arabic" w:hint="cs"/>
          <w:sz w:val="28"/>
          <w:szCs w:val="28"/>
          <w:rtl/>
          <w:lang w:bidi="ar-LY"/>
        </w:rPr>
        <w:t>الفتره</w:t>
      </w:r>
      <w:proofErr w:type="spellEnd"/>
      <w:r w:rsidRPr="005551B7">
        <w:rPr>
          <w:rFonts w:ascii="Simplified Arabic" w:hAnsi="Simplified Arabic" w:cs="Simplified Arabic" w:hint="cs"/>
          <w:sz w:val="28"/>
          <w:szCs w:val="28"/>
          <w:rtl/>
          <w:lang w:bidi="ar-LY"/>
        </w:rPr>
        <w:t xml:space="preserve"> المالية او علي فترات متقطعة في المشروع</w:t>
      </w:r>
      <w:r w:rsidR="00471B0E" w:rsidRPr="005551B7">
        <w:rPr>
          <w:rFonts w:ascii="Simplified Arabic" w:hAnsi="Simplified Arabic" w:cs="Simplified Arabic" w:hint="cs"/>
          <w:sz w:val="28"/>
          <w:szCs w:val="28"/>
          <w:rtl/>
          <w:lang w:bidi="ar-LY"/>
        </w:rPr>
        <w:t>، ونتناول فيما يلي بشئ من الإيجاز تعريف وطبيعة المراجعة الداخلية:</w:t>
      </w:r>
    </w:p>
    <w:p w:rsidR="000A4E59" w:rsidRPr="005551B7" w:rsidRDefault="000A4E59" w:rsidP="00761A18">
      <w:pPr>
        <w:pStyle w:val="3"/>
        <w:rPr>
          <w:color w:val="auto"/>
          <w:szCs w:val="28"/>
          <w:u w:val="single"/>
          <w:rtl/>
          <w:lang w:bidi="ar-LY"/>
        </w:rPr>
      </w:pPr>
      <w:bookmarkStart w:id="157" w:name="_Toc1608614"/>
      <w:r w:rsidRPr="005551B7">
        <w:rPr>
          <w:rFonts w:hint="cs"/>
          <w:color w:val="auto"/>
          <w:szCs w:val="28"/>
          <w:u w:val="single"/>
          <w:rtl/>
          <w:lang w:bidi="ar-LY"/>
        </w:rPr>
        <w:t>تعريف المرا</w:t>
      </w:r>
      <w:r w:rsidR="00761A18" w:rsidRPr="005551B7">
        <w:rPr>
          <w:rFonts w:hint="cs"/>
          <w:color w:val="auto"/>
          <w:szCs w:val="28"/>
          <w:u w:val="single"/>
          <w:rtl/>
          <w:lang w:bidi="ar-LY"/>
        </w:rPr>
        <w:t>جعة الداخلية:</w:t>
      </w:r>
      <w:bookmarkEnd w:id="157"/>
    </w:p>
    <w:p w:rsidR="0010250A" w:rsidRPr="005551B7" w:rsidRDefault="00471B0E"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الرملي (1994) إلى أن </w:t>
      </w:r>
      <w:r w:rsidR="001066CC" w:rsidRPr="005551B7">
        <w:rPr>
          <w:rFonts w:ascii="Simplified Arabic" w:hAnsi="Simplified Arabic" w:cs="Simplified Arabic" w:hint="cs"/>
          <w:sz w:val="28"/>
          <w:szCs w:val="28"/>
          <w:rtl/>
          <w:lang w:bidi="ar-LY"/>
        </w:rPr>
        <w:t>مجم</w:t>
      </w:r>
      <w:r w:rsidR="000A4E59" w:rsidRPr="005551B7">
        <w:rPr>
          <w:rFonts w:ascii="Simplified Arabic" w:hAnsi="Simplified Arabic" w:cs="Simplified Arabic" w:hint="cs"/>
          <w:sz w:val="28"/>
          <w:szCs w:val="28"/>
          <w:rtl/>
          <w:lang w:bidi="ar-LY"/>
        </w:rPr>
        <w:t xml:space="preserve">ع المراجعة الداخلية بالولايات المتحدة الامريكية </w:t>
      </w:r>
      <w:r w:rsidR="00F40D22" w:rsidRPr="005551B7">
        <w:rPr>
          <w:rFonts w:ascii="Simplified Arabic" w:hAnsi="Simplified Arabic" w:cs="Simplified Arabic" w:hint="cs"/>
          <w:sz w:val="28"/>
          <w:szCs w:val="28"/>
          <w:rtl/>
          <w:lang w:bidi="ar-LY"/>
        </w:rPr>
        <w:t>لل</w:t>
      </w:r>
      <w:r w:rsidR="000A4E59" w:rsidRPr="005551B7">
        <w:rPr>
          <w:rFonts w:ascii="Simplified Arabic" w:hAnsi="Simplified Arabic" w:cs="Simplified Arabic" w:hint="cs"/>
          <w:sz w:val="28"/>
          <w:szCs w:val="28"/>
          <w:rtl/>
          <w:lang w:bidi="ar-LY"/>
        </w:rPr>
        <w:t>مراجعة الداخلية</w:t>
      </w:r>
      <w:r w:rsidRPr="005551B7">
        <w:rPr>
          <w:rFonts w:ascii="Simplified Arabic" w:hAnsi="Simplified Arabic" w:cs="Simplified Arabic" w:hint="cs"/>
          <w:b/>
          <w:bCs/>
          <w:sz w:val="32"/>
          <w:szCs w:val="32"/>
          <w:rtl/>
          <w:lang w:bidi="ar-LY"/>
        </w:rPr>
        <w:t xml:space="preserve"> </w:t>
      </w:r>
      <w:r w:rsidRPr="005551B7">
        <w:rPr>
          <w:rFonts w:ascii="Simplified Arabic" w:hAnsi="Simplified Arabic" w:cs="Simplified Arabic" w:hint="cs"/>
          <w:sz w:val="32"/>
          <w:szCs w:val="32"/>
          <w:rtl/>
          <w:lang w:bidi="ar-LY"/>
        </w:rPr>
        <w:t xml:space="preserve">قد عرف المراجعة الداخلية </w:t>
      </w:r>
      <w:r w:rsidR="000A4E59" w:rsidRPr="005551B7">
        <w:rPr>
          <w:rFonts w:ascii="Simplified Arabic" w:hAnsi="Simplified Arabic" w:cs="Simplified Arabic" w:hint="cs"/>
          <w:sz w:val="28"/>
          <w:szCs w:val="28"/>
          <w:rtl/>
          <w:lang w:bidi="ar-LY"/>
        </w:rPr>
        <w:t xml:space="preserve">في أول </w:t>
      </w:r>
      <w:proofErr w:type="spellStart"/>
      <w:r w:rsidR="000A4E59" w:rsidRPr="005551B7">
        <w:rPr>
          <w:rFonts w:ascii="Simplified Arabic" w:hAnsi="Simplified Arabic" w:cs="Simplified Arabic" w:hint="cs"/>
          <w:sz w:val="28"/>
          <w:szCs w:val="28"/>
          <w:rtl/>
          <w:lang w:bidi="ar-LY"/>
        </w:rPr>
        <w:t>توصياتة</w:t>
      </w:r>
      <w:proofErr w:type="spellEnd"/>
      <w:r w:rsidR="000A4E59" w:rsidRPr="005551B7">
        <w:rPr>
          <w:rFonts w:ascii="Simplified Arabic" w:hAnsi="Simplified Arabic" w:cs="Simplified Arabic" w:hint="cs"/>
          <w:sz w:val="28"/>
          <w:szCs w:val="28"/>
          <w:rtl/>
          <w:lang w:bidi="ar-LY"/>
        </w:rPr>
        <w:t xml:space="preserve"> عام 1947بأنها</w:t>
      </w:r>
      <w:r w:rsidR="0010250A" w:rsidRPr="005551B7">
        <w:rPr>
          <w:rFonts w:ascii="Simplified Arabic" w:hAnsi="Simplified Arabic" w:cs="Simplified Arabic" w:hint="cs"/>
          <w:sz w:val="28"/>
          <w:szCs w:val="28"/>
          <w:rtl/>
          <w:lang w:bidi="ar-LY"/>
        </w:rPr>
        <w:t xml:space="preserve"> :</w:t>
      </w:r>
      <w:r w:rsidR="000A4E59" w:rsidRPr="005551B7">
        <w:rPr>
          <w:rFonts w:ascii="Simplified Arabic" w:hAnsi="Simplified Arabic" w:cs="Simplified Arabic" w:hint="cs"/>
          <w:sz w:val="28"/>
          <w:szCs w:val="28"/>
          <w:rtl/>
          <w:lang w:bidi="ar-LY"/>
        </w:rPr>
        <w:t xml:space="preserve"> </w:t>
      </w:r>
    </w:p>
    <w:p w:rsidR="000A4E59" w:rsidRPr="005551B7" w:rsidRDefault="00CF4166" w:rsidP="00DD3EDD">
      <w:pPr>
        <w:tabs>
          <w:tab w:val="left" w:pos="5816"/>
        </w:tabs>
        <w:spacing w:before="240" w:after="0"/>
        <w:ind w:left="720" w:right="720"/>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w:t>
      </w:r>
      <w:r w:rsidR="000A4E59" w:rsidRPr="005551B7">
        <w:rPr>
          <w:rFonts w:ascii="Simplified Arabic" w:hAnsi="Simplified Arabic" w:cs="Simplified Arabic" w:hint="cs"/>
          <w:sz w:val="28"/>
          <w:szCs w:val="28"/>
          <w:rtl/>
          <w:lang w:bidi="ar-LY"/>
        </w:rPr>
        <w:t>النشاط التقي</w:t>
      </w:r>
      <w:r w:rsidR="0066782A" w:rsidRPr="005551B7">
        <w:rPr>
          <w:rFonts w:ascii="Simplified Arabic" w:hAnsi="Simplified Arabic" w:cs="Simplified Arabic" w:hint="cs"/>
          <w:sz w:val="28"/>
          <w:szCs w:val="28"/>
          <w:rtl/>
          <w:lang w:bidi="ar-LY"/>
        </w:rPr>
        <w:t>يمي المحايد الدي يتم داخل المؤسس</w:t>
      </w:r>
      <w:r w:rsidR="000A4E59" w:rsidRPr="005551B7">
        <w:rPr>
          <w:rFonts w:ascii="Simplified Arabic" w:hAnsi="Simplified Arabic" w:cs="Simplified Arabic" w:hint="cs"/>
          <w:sz w:val="28"/>
          <w:szCs w:val="28"/>
          <w:rtl/>
          <w:lang w:bidi="ar-LY"/>
        </w:rPr>
        <w:t>ة</w:t>
      </w:r>
      <w:r w:rsidR="0066782A" w:rsidRPr="005551B7">
        <w:rPr>
          <w:rFonts w:ascii="Simplified Arabic" w:hAnsi="Simplified Arabic" w:cs="Simplified Arabic" w:hint="cs"/>
          <w:sz w:val="28"/>
          <w:szCs w:val="28"/>
          <w:rtl/>
          <w:lang w:bidi="ar-LY"/>
        </w:rPr>
        <w:t xml:space="preserve"> المالية</w:t>
      </w:r>
      <w:r w:rsidR="000A4E59" w:rsidRPr="005551B7">
        <w:rPr>
          <w:rFonts w:ascii="Simplified Arabic" w:hAnsi="Simplified Arabic" w:cs="Simplified Arabic" w:hint="cs"/>
          <w:sz w:val="28"/>
          <w:szCs w:val="28"/>
          <w:rtl/>
          <w:lang w:bidi="ar-LY"/>
        </w:rPr>
        <w:t xml:space="preserve"> بقصد مراجعة العمليات المحاسبية والمالية كأساس لتقديم خدمات وقائية وبناءة للإدارة فهي نوع من أ</w:t>
      </w:r>
      <w:r w:rsidR="0010250A" w:rsidRPr="005551B7">
        <w:rPr>
          <w:rFonts w:ascii="Simplified Arabic" w:hAnsi="Simplified Arabic" w:cs="Simplified Arabic" w:hint="cs"/>
          <w:sz w:val="28"/>
          <w:szCs w:val="28"/>
          <w:rtl/>
          <w:lang w:bidi="ar-LY"/>
        </w:rPr>
        <w:t>نو</w:t>
      </w:r>
      <w:r w:rsidR="0010250A" w:rsidRPr="005551B7">
        <w:rPr>
          <w:rFonts w:ascii="Simplified Arabic" w:hAnsi="Simplified Arabic" w:cs="Simplified Arabic" w:hint="cs"/>
          <w:sz w:val="28"/>
          <w:szCs w:val="28"/>
          <w:rtl/>
          <w:lang w:bidi="ar-AE"/>
        </w:rPr>
        <w:t>ا</w:t>
      </w:r>
      <w:r w:rsidR="000A4E59" w:rsidRPr="005551B7">
        <w:rPr>
          <w:rFonts w:ascii="Simplified Arabic" w:hAnsi="Simplified Arabic" w:cs="Simplified Arabic" w:hint="cs"/>
          <w:sz w:val="28"/>
          <w:szCs w:val="28"/>
          <w:rtl/>
          <w:lang w:bidi="ar-LY"/>
        </w:rPr>
        <w:t>ع الرقابة تمارس وظيفتها عن طريق قياس وتقييم غيرها من الانواع الرقابة، وتهتم أساساً بالجو</w:t>
      </w:r>
      <w:r w:rsidR="0010250A" w:rsidRPr="005551B7">
        <w:rPr>
          <w:rFonts w:ascii="Simplified Arabic" w:hAnsi="Simplified Arabic" w:cs="Simplified Arabic" w:hint="cs"/>
          <w:sz w:val="28"/>
          <w:szCs w:val="28"/>
          <w:rtl/>
          <w:lang w:bidi="ar-LY"/>
        </w:rPr>
        <w:t>انب المالية والمحاسبية للعمليات</w:t>
      </w:r>
      <w:r w:rsidRPr="005551B7">
        <w:rPr>
          <w:rFonts w:ascii="Simplified Arabic" w:hAnsi="Simplified Arabic" w:cs="Simplified Arabic" w:hint="cs"/>
          <w:sz w:val="28"/>
          <w:szCs w:val="28"/>
          <w:rtl/>
          <w:lang w:bidi="ar-LY"/>
        </w:rPr>
        <w:t>"</w:t>
      </w:r>
      <w:r w:rsidR="000A4E59" w:rsidRPr="005551B7">
        <w:rPr>
          <w:rFonts w:ascii="Simplified Arabic" w:hAnsi="Simplified Arabic" w:cs="Simplified Arabic" w:hint="cs"/>
          <w:sz w:val="28"/>
          <w:szCs w:val="28"/>
          <w:rtl/>
          <w:lang w:bidi="ar-LY"/>
        </w:rPr>
        <w:t>.</w:t>
      </w:r>
    </w:p>
    <w:p w:rsidR="000A4E59" w:rsidRPr="005551B7" w:rsidRDefault="000A4E59" w:rsidP="009E790B">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من التعريف السابق يلاحظ أن المراجعة الداخ</w:t>
      </w:r>
      <w:r w:rsidR="00AD51CF" w:rsidRPr="005551B7">
        <w:rPr>
          <w:rFonts w:ascii="Simplified Arabic" w:hAnsi="Simplified Arabic" w:cs="Simplified Arabic" w:hint="cs"/>
          <w:sz w:val="28"/>
          <w:szCs w:val="28"/>
          <w:rtl/>
          <w:lang w:bidi="ar-LY"/>
        </w:rPr>
        <w:t>لية نشاط داخلي، ينشأ داخل المؤسسة المالي</w:t>
      </w:r>
      <w:r w:rsidRPr="005551B7">
        <w:rPr>
          <w:rFonts w:ascii="Simplified Arabic" w:hAnsi="Simplified Arabic" w:cs="Simplified Arabic" w:hint="cs"/>
          <w:sz w:val="28"/>
          <w:szCs w:val="28"/>
          <w:rtl/>
          <w:lang w:bidi="ar-LY"/>
        </w:rPr>
        <w:t xml:space="preserve">ة أي يقوم به موظفون من داخل التنظيم، ويرتكز أساساً علي مراجعة العمليات المحاسبية والمالية، هدفها الأساسي تقديم خدمات وقائية </w:t>
      </w:r>
      <w:r w:rsidR="00471B0E" w:rsidRPr="005551B7">
        <w:rPr>
          <w:rFonts w:ascii="Simplified Arabic" w:hAnsi="Simplified Arabic" w:cs="Simplified Arabic" w:hint="cs"/>
          <w:sz w:val="28"/>
          <w:szCs w:val="28"/>
          <w:rtl/>
          <w:lang w:bidi="ar-LY"/>
        </w:rPr>
        <w:t xml:space="preserve">وبناءة للإدارة من خلال </w:t>
      </w:r>
      <w:proofErr w:type="spellStart"/>
      <w:r w:rsidR="00471B0E" w:rsidRPr="005551B7">
        <w:rPr>
          <w:rFonts w:ascii="Simplified Arabic" w:hAnsi="Simplified Arabic" w:cs="Simplified Arabic" w:hint="cs"/>
          <w:sz w:val="28"/>
          <w:szCs w:val="28"/>
          <w:rtl/>
          <w:lang w:bidi="ar-LY"/>
        </w:rPr>
        <w:t>ماتقوم</w:t>
      </w:r>
      <w:proofErr w:type="spellEnd"/>
      <w:r w:rsidR="00471B0E" w:rsidRPr="005551B7">
        <w:rPr>
          <w:rFonts w:ascii="Simplified Arabic" w:hAnsi="Simplified Arabic" w:cs="Simplified Arabic" w:hint="cs"/>
          <w:sz w:val="28"/>
          <w:szCs w:val="28"/>
          <w:rtl/>
          <w:lang w:bidi="ar-LY"/>
        </w:rPr>
        <w:t xml:space="preserve"> ب</w:t>
      </w:r>
      <w:r w:rsidRPr="005551B7">
        <w:rPr>
          <w:rFonts w:ascii="Simplified Arabic" w:hAnsi="Simplified Arabic" w:cs="Simplified Arabic" w:hint="cs"/>
          <w:sz w:val="28"/>
          <w:szCs w:val="28"/>
          <w:rtl/>
          <w:lang w:bidi="ar-LY"/>
        </w:rPr>
        <w:t>فحصه من عمليات،</w:t>
      </w:r>
      <w:r w:rsidR="00471B0E" w:rsidRPr="005551B7">
        <w:rPr>
          <w:rFonts w:ascii="Simplified Arabic" w:hAnsi="Simplified Arabic" w:cs="Simplified Arabic" w:hint="cs"/>
          <w:sz w:val="28"/>
          <w:szCs w:val="28"/>
          <w:rtl/>
          <w:lang w:bidi="ar-LY"/>
        </w:rPr>
        <w:t xml:space="preserve"> وفي هذا الصدد أورد </w:t>
      </w:r>
      <w:proofErr w:type="spellStart"/>
      <w:r w:rsidR="00471B0E" w:rsidRPr="005551B7">
        <w:rPr>
          <w:rFonts w:ascii="Simplified Arabic" w:hAnsi="Simplified Arabic" w:cs="Simplified Arabic" w:hint="cs"/>
          <w:sz w:val="28"/>
          <w:szCs w:val="28"/>
          <w:rtl/>
          <w:lang w:bidi="ar-LY"/>
        </w:rPr>
        <w:t>الفطيمي</w:t>
      </w:r>
      <w:proofErr w:type="spellEnd"/>
      <w:r w:rsidR="00471B0E" w:rsidRPr="005551B7">
        <w:rPr>
          <w:rFonts w:ascii="Simplified Arabic" w:hAnsi="Simplified Arabic" w:cs="Simplified Arabic" w:hint="cs"/>
          <w:sz w:val="28"/>
          <w:szCs w:val="28"/>
          <w:rtl/>
          <w:lang w:bidi="ar-LY"/>
        </w:rPr>
        <w:t xml:space="preserve"> (2004) بأن المقصود من الخدمات الوقائية</w:t>
      </w:r>
      <w:r w:rsidR="00743393" w:rsidRPr="005551B7">
        <w:rPr>
          <w:rFonts w:ascii="Simplified Arabic" w:hAnsi="Simplified Arabic" w:cs="Simplified Arabic" w:hint="cs"/>
          <w:sz w:val="28"/>
          <w:szCs w:val="28"/>
          <w:rtl/>
          <w:lang w:bidi="ar-LY"/>
        </w:rPr>
        <w:t>؛</w:t>
      </w:r>
      <w:r w:rsidR="00471B0E"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تلك الخدمات التي تهدف الى المحافظة علي الأوضاع القائمة كما هو مخطط لها من قبل</w:t>
      </w:r>
      <w:r w:rsidR="00AD51CF" w:rsidRPr="005551B7">
        <w:rPr>
          <w:rFonts w:ascii="Simplified Arabic" w:hAnsi="Simplified Arabic" w:cs="Simplified Arabic" w:hint="cs"/>
          <w:sz w:val="28"/>
          <w:szCs w:val="28"/>
          <w:rtl/>
          <w:lang w:bidi="ar-LY"/>
        </w:rPr>
        <w:t xml:space="preserve"> إدارة المؤسسة المالي</w:t>
      </w:r>
      <w:r w:rsidR="00743393" w:rsidRPr="005551B7">
        <w:rPr>
          <w:rFonts w:ascii="Simplified Arabic" w:hAnsi="Simplified Arabic" w:cs="Simplified Arabic" w:hint="cs"/>
          <w:sz w:val="28"/>
          <w:szCs w:val="28"/>
          <w:rtl/>
          <w:lang w:bidi="ar-LY"/>
        </w:rPr>
        <w:t>ة، أما الخدمات البناءة؛</w:t>
      </w:r>
      <w:r w:rsidRPr="005551B7">
        <w:rPr>
          <w:rFonts w:ascii="Simplified Arabic" w:hAnsi="Simplified Arabic" w:cs="Simplified Arabic" w:hint="cs"/>
          <w:sz w:val="28"/>
          <w:szCs w:val="28"/>
          <w:rtl/>
          <w:lang w:bidi="ar-LY"/>
        </w:rPr>
        <w:t xml:space="preserve"> فهي تلك الخدمات التي تهدف إلى فحص وتقييم الأوضاع القا</w:t>
      </w:r>
      <w:r w:rsidR="0010250A" w:rsidRPr="005551B7">
        <w:rPr>
          <w:rFonts w:ascii="Simplified Arabic" w:hAnsi="Simplified Arabic" w:cs="Simplified Arabic" w:hint="cs"/>
          <w:sz w:val="28"/>
          <w:szCs w:val="28"/>
          <w:rtl/>
          <w:lang w:bidi="ar-LY"/>
        </w:rPr>
        <w:t xml:space="preserve">ئمة والممارسات الجارية للمشروع </w:t>
      </w:r>
      <w:r w:rsidRPr="005551B7">
        <w:rPr>
          <w:rFonts w:ascii="Simplified Arabic" w:hAnsi="Simplified Arabic" w:cs="Simplified Arabic" w:hint="cs"/>
          <w:sz w:val="28"/>
          <w:szCs w:val="28"/>
          <w:rtl/>
          <w:lang w:bidi="ar-LY"/>
        </w:rPr>
        <w:t xml:space="preserve">بغرض تقديم التوصيات  والمقترحات التى تؤدي إلى </w:t>
      </w:r>
      <w:r w:rsidR="0010250A" w:rsidRPr="005551B7">
        <w:rPr>
          <w:rFonts w:ascii="Simplified Arabic" w:hAnsi="Simplified Arabic" w:cs="Simplified Arabic" w:hint="cs"/>
          <w:sz w:val="28"/>
          <w:szCs w:val="28"/>
          <w:rtl/>
          <w:lang w:bidi="ar-LY"/>
        </w:rPr>
        <w:t>مزيد من الأداء الاقتصادي الفعال</w:t>
      </w:r>
      <w:r w:rsidR="00471B0E" w:rsidRPr="005551B7">
        <w:rPr>
          <w:rFonts w:ascii="Simplified Arabic" w:hAnsi="Simplified Arabic" w:cs="Simplified Arabic" w:hint="cs"/>
          <w:sz w:val="28"/>
          <w:szCs w:val="28"/>
          <w:rtl/>
          <w:lang w:bidi="ar-LY"/>
        </w:rPr>
        <w:t xml:space="preserve">، ويضيف </w:t>
      </w:r>
      <w:proofErr w:type="spellStart"/>
      <w:r w:rsidR="00471B0E" w:rsidRPr="005551B7">
        <w:rPr>
          <w:rFonts w:ascii="Simplified Arabic" w:hAnsi="Simplified Arabic" w:cs="Simplified Arabic" w:hint="cs"/>
          <w:sz w:val="28"/>
          <w:szCs w:val="28"/>
          <w:rtl/>
          <w:lang w:bidi="ar-LY"/>
        </w:rPr>
        <w:t>الفطيمي</w:t>
      </w:r>
      <w:proofErr w:type="spellEnd"/>
      <w:r w:rsidR="00471B0E" w:rsidRPr="005551B7">
        <w:rPr>
          <w:rFonts w:ascii="Simplified Arabic" w:hAnsi="Simplified Arabic" w:cs="Simplified Arabic" w:hint="cs"/>
          <w:sz w:val="28"/>
          <w:szCs w:val="28"/>
          <w:rtl/>
          <w:lang w:bidi="ar-LY"/>
        </w:rPr>
        <w:t xml:space="preserve"> </w:t>
      </w:r>
      <w:r w:rsidR="009E790B" w:rsidRPr="005551B7">
        <w:rPr>
          <w:rFonts w:ascii="Simplified Arabic" w:hAnsi="Simplified Arabic" w:cs="Simplified Arabic" w:hint="cs"/>
          <w:sz w:val="28"/>
          <w:szCs w:val="28"/>
          <w:rtl/>
          <w:lang w:bidi="ar-LY"/>
        </w:rPr>
        <w:t>(2004) بأن المراجعة الداخلية</w:t>
      </w:r>
      <w:r w:rsidRPr="005551B7">
        <w:rPr>
          <w:rFonts w:ascii="Simplified Arabic" w:hAnsi="Simplified Arabic" w:cs="Simplified Arabic" w:hint="cs"/>
          <w:sz w:val="28"/>
          <w:szCs w:val="28"/>
          <w:rtl/>
          <w:lang w:bidi="ar-LY"/>
        </w:rPr>
        <w:t xml:space="preserve"> تعمل على تقييم أنواع الرقابة الأخرى، ومجال عملها الأساسي يتمثل في الجوانب المالية والمحاسبية للعمليات.</w:t>
      </w:r>
    </w:p>
    <w:p w:rsidR="0010250A" w:rsidRPr="005551B7" w:rsidRDefault="009E790B" w:rsidP="009E790B">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يضيف الرملي (1994) بأن توسع </w:t>
      </w:r>
      <w:r w:rsidR="000A4E59" w:rsidRPr="005551B7">
        <w:rPr>
          <w:rFonts w:ascii="Simplified Arabic" w:hAnsi="Simplified Arabic" w:cs="Simplified Arabic" w:hint="cs"/>
          <w:sz w:val="28"/>
          <w:szCs w:val="28"/>
          <w:rtl/>
          <w:lang w:bidi="ar-LY"/>
        </w:rPr>
        <w:t>مجال عمل المراجع الداخلي بما يتماشى والتغيرات الاقتصادية في ذلك الوقت، حتي تكون درجة الاستفادة من خدمات المراجع الداخلي أكبر</w:t>
      </w:r>
      <w:r w:rsidRPr="005551B7">
        <w:rPr>
          <w:rFonts w:ascii="Simplified Arabic" w:hAnsi="Simplified Arabic" w:cs="Simplified Arabic" w:hint="cs"/>
          <w:sz w:val="28"/>
          <w:szCs w:val="28"/>
          <w:rtl/>
          <w:lang w:bidi="ar-LY"/>
        </w:rPr>
        <w:t>، حتم علي مجمع المراجع</w:t>
      </w:r>
      <w:r w:rsidR="00321F32" w:rsidRPr="005551B7">
        <w:rPr>
          <w:rFonts w:ascii="Simplified Arabic" w:hAnsi="Simplified Arabic" w:cs="Simplified Arabic" w:hint="cs"/>
          <w:sz w:val="28"/>
          <w:szCs w:val="28"/>
          <w:rtl/>
          <w:lang w:bidi="ar-LY"/>
        </w:rPr>
        <w:t>ة الداخلية بالولايات المتحدة الأ</w:t>
      </w:r>
      <w:r w:rsidRPr="005551B7">
        <w:rPr>
          <w:rFonts w:ascii="Simplified Arabic" w:hAnsi="Simplified Arabic" w:cs="Simplified Arabic" w:hint="cs"/>
          <w:sz w:val="28"/>
          <w:szCs w:val="28"/>
          <w:rtl/>
          <w:lang w:bidi="ar-LY"/>
        </w:rPr>
        <w:t>مريكية أن يعيد صياغة تعريف المراجعة الداخلية في عام 1957 علي النحو التالي</w:t>
      </w:r>
      <w:r w:rsidR="000A4E59" w:rsidRPr="005551B7">
        <w:rPr>
          <w:rFonts w:ascii="Simplified Arabic" w:hAnsi="Simplified Arabic" w:cs="Simplified Arabic" w:hint="cs"/>
          <w:sz w:val="28"/>
          <w:szCs w:val="28"/>
          <w:rtl/>
          <w:lang w:bidi="ar-LY"/>
        </w:rPr>
        <w:t xml:space="preserve"> </w:t>
      </w:r>
      <w:r w:rsidR="0010250A" w:rsidRPr="005551B7">
        <w:rPr>
          <w:rFonts w:ascii="Simplified Arabic" w:hAnsi="Simplified Arabic" w:cs="Simplified Arabic" w:hint="cs"/>
          <w:sz w:val="28"/>
          <w:szCs w:val="28"/>
          <w:rtl/>
          <w:lang w:bidi="ar-LY"/>
        </w:rPr>
        <w:t>:</w:t>
      </w:r>
    </w:p>
    <w:p w:rsidR="000A4E59" w:rsidRPr="005551B7" w:rsidRDefault="000A4E59" w:rsidP="00DD3EDD">
      <w:pPr>
        <w:tabs>
          <w:tab w:val="left" w:pos="5816"/>
        </w:tabs>
        <w:spacing w:before="240" w:after="0"/>
        <w:ind w:left="720" w:right="72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نش</w:t>
      </w:r>
      <w:r w:rsidR="00AD51CF" w:rsidRPr="005551B7">
        <w:rPr>
          <w:rFonts w:ascii="Simplified Arabic" w:hAnsi="Simplified Arabic" w:cs="Simplified Arabic" w:hint="cs"/>
          <w:sz w:val="28"/>
          <w:szCs w:val="28"/>
          <w:rtl/>
          <w:lang w:bidi="ar-LY"/>
        </w:rPr>
        <w:t>اط تقييمي مستقل ينشأ داخل المؤسسة المالي</w:t>
      </w:r>
      <w:r w:rsidRPr="005551B7">
        <w:rPr>
          <w:rFonts w:ascii="Simplified Arabic" w:hAnsi="Simplified Arabic" w:cs="Simplified Arabic" w:hint="cs"/>
          <w:sz w:val="28"/>
          <w:szCs w:val="28"/>
          <w:rtl/>
          <w:lang w:bidi="ar-LY"/>
        </w:rPr>
        <w:t>ة بهدف فحص العمليات المحاسبية والمالية وغيرها من العمليات كأساس لخدمة الإدارة، وهي وسيلة رقابة إدارية تعمل علي قياس وتقييم فع</w:t>
      </w:r>
      <w:r w:rsidR="0010250A" w:rsidRPr="005551B7">
        <w:rPr>
          <w:rFonts w:ascii="Simplified Arabic" w:hAnsi="Simplified Arabic" w:cs="Simplified Arabic" w:hint="cs"/>
          <w:sz w:val="28"/>
          <w:szCs w:val="28"/>
          <w:rtl/>
          <w:lang w:bidi="ar-LY"/>
        </w:rPr>
        <w:t>الية الوسائل الرقابية الأخرى</w:t>
      </w:r>
      <w:r w:rsidR="00461685" w:rsidRPr="005551B7">
        <w:rPr>
          <w:rFonts w:ascii="Simplified Arabic" w:hAnsi="Simplified Arabic" w:cs="Simplified Arabic" w:hint="cs"/>
          <w:sz w:val="28"/>
          <w:szCs w:val="28"/>
          <w:rtl/>
          <w:lang w:bidi="ar-LY"/>
        </w:rPr>
        <w:t>.</w:t>
      </w:r>
    </w:p>
    <w:p w:rsidR="000A4E59" w:rsidRPr="005551B7" w:rsidRDefault="0010250A"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وفي هذ</w:t>
      </w:r>
      <w:r w:rsidR="000A4E59" w:rsidRPr="005551B7">
        <w:rPr>
          <w:rFonts w:ascii="Simplified Arabic" w:hAnsi="Simplified Arabic" w:cs="Simplified Arabic" w:hint="cs"/>
          <w:sz w:val="28"/>
          <w:szCs w:val="28"/>
          <w:rtl/>
          <w:lang w:bidi="ar-LY"/>
        </w:rPr>
        <w:t>ا التعريف تم تحديد نوع المراجعة الداخلية بأنها (رقابة إدارية) وبدلاً من كونها تقدم خدمات وقائية وبناءة وردت عبارة (خدمة الإدارة)، كما أن هذا التعريف لم ينص علي أن الجوانب المحاسبية والمالية هي أساس مجال عمل المراجعة الداخلية، كذلك يوضح أن الهدف من المراجعة الداخلية هو تقييم فعالية الوس</w:t>
      </w:r>
      <w:r w:rsidR="00AD51CF" w:rsidRPr="005551B7">
        <w:rPr>
          <w:rFonts w:ascii="Simplified Arabic" w:hAnsi="Simplified Arabic" w:cs="Simplified Arabic" w:hint="cs"/>
          <w:sz w:val="28"/>
          <w:szCs w:val="28"/>
          <w:rtl/>
          <w:lang w:bidi="ar-LY"/>
        </w:rPr>
        <w:t>ائل الرقابية المستخدمة في المؤسسة المالي</w:t>
      </w:r>
      <w:r w:rsidR="000A4E59" w:rsidRPr="005551B7">
        <w:rPr>
          <w:rFonts w:ascii="Simplified Arabic" w:hAnsi="Simplified Arabic" w:cs="Simplified Arabic" w:hint="cs"/>
          <w:sz w:val="28"/>
          <w:szCs w:val="28"/>
          <w:rtl/>
          <w:lang w:bidi="ar-LY"/>
        </w:rPr>
        <w:t>ة.</w:t>
      </w:r>
    </w:p>
    <w:p w:rsidR="002F5875" w:rsidRPr="005551B7" w:rsidRDefault="009E790B"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 xml:space="preserve">ومن ناحيته، أشار خلاط (2005) إلي أن التطور الحادث في مجال الأعمال حتم علي </w:t>
      </w:r>
      <w:r w:rsidR="000A4E59" w:rsidRPr="005551B7">
        <w:rPr>
          <w:rFonts w:ascii="Simplified Arabic" w:hAnsi="Simplified Arabic" w:cs="Simplified Arabic" w:hint="cs"/>
          <w:sz w:val="28"/>
          <w:szCs w:val="28"/>
          <w:rtl/>
          <w:lang w:bidi="ar-LY"/>
        </w:rPr>
        <w:t>مجمع</w:t>
      </w:r>
      <w:r w:rsidRPr="005551B7">
        <w:rPr>
          <w:rFonts w:ascii="Simplified Arabic" w:hAnsi="Simplified Arabic" w:cs="Simplified Arabic" w:hint="cs"/>
          <w:sz w:val="28"/>
          <w:szCs w:val="28"/>
          <w:rtl/>
          <w:lang w:bidi="ar-LY"/>
        </w:rPr>
        <w:t xml:space="preserve"> المراجعة الداخلية بالولايات المتحدة الأمريكية أن يعيد صياغة تعريف المراجعة الداخلية في </w:t>
      </w:r>
      <w:r w:rsidR="000A4E59" w:rsidRPr="005551B7">
        <w:rPr>
          <w:rFonts w:ascii="Simplified Arabic" w:hAnsi="Simplified Arabic" w:cs="Simplified Arabic" w:hint="cs"/>
          <w:sz w:val="28"/>
          <w:szCs w:val="28"/>
          <w:rtl/>
          <w:lang w:bidi="ar-LY"/>
        </w:rPr>
        <w:t xml:space="preserve">عام 1971 بتعديل توصياته فيما يتعلق بمسؤوليات المراجع الداخلي، فعرف المراجعة الداخلية بأنها </w:t>
      </w:r>
      <w:r w:rsidR="002F5875" w:rsidRPr="005551B7">
        <w:rPr>
          <w:rFonts w:ascii="Simplified Arabic" w:hAnsi="Simplified Arabic" w:cs="Simplified Arabic" w:hint="cs"/>
          <w:sz w:val="28"/>
          <w:szCs w:val="28"/>
          <w:rtl/>
          <w:lang w:bidi="ar-LY"/>
        </w:rPr>
        <w:t>:</w:t>
      </w:r>
    </w:p>
    <w:p w:rsidR="000A4E59" w:rsidRPr="005551B7" w:rsidRDefault="00585CBF" w:rsidP="00DD3EDD">
      <w:pPr>
        <w:tabs>
          <w:tab w:val="left" w:pos="5816"/>
        </w:tabs>
        <w:spacing w:before="240" w:after="0"/>
        <w:ind w:left="720" w:right="72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w:t>
      </w:r>
      <w:r w:rsidR="000A4E59" w:rsidRPr="005551B7">
        <w:rPr>
          <w:rFonts w:ascii="Simplified Arabic" w:hAnsi="Simplified Arabic" w:cs="Simplified Arabic" w:hint="cs"/>
          <w:sz w:val="28"/>
          <w:szCs w:val="28"/>
          <w:rtl/>
          <w:lang w:bidi="ar-LY"/>
        </w:rPr>
        <w:t>نش</w:t>
      </w:r>
      <w:r w:rsidR="00AD51CF" w:rsidRPr="005551B7">
        <w:rPr>
          <w:rFonts w:ascii="Simplified Arabic" w:hAnsi="Simplified Arabic" w:cs="Simplified Arabic" w:hint="cs"/>
          <w:sz w:val="28"/>
          <w:szCs w:val="28"/>
          <w:rtl/>
          <w:lang w:bidi="ar-LY"/>
        </w:rPr>
        <w:t>اط تقييمي مستقل ينشأ داخل المؤسسة المالي</w:t>
      </w:r>
      <w:r w:rsidR="000A4E59" w:rsidRPr="005551B7">
        <w:rPr>
          <w:rFonts w:ascii="Simplified Arabic" w:hAnsi="Simplified Arabic" w:cs="Simplified Arabic" w:hint="cs"/>
          <w:sz w:val="28"/>
          <w:szCs w:val="28"/>
          <w:rtl/>
          <w:lang w:bidi="ar-LY"/>
        </w:rPr>
        <w:t>ة بهدف فحص العمليات كأساس لخدمة الإدارة، وهي وسيلة رقابة إدارية تعمل على قياس وتقييم فعالية الوسائل الرقابية الأخرى</w:t>
      </w:r>
      <w:r w:rsidRPr="005551B7">
        <w:rPr>
          <w:rFonts w:ascii="Simplified Arabic" w:hAnsi="Simplified Arabic" w:cs="Simplified Arabic" w:hint="cs"/>
          <w:sz w:val="28"/>
          <w:szCs w:val="28"/>
          <w:rtl/>
          <w:lang w:bidi="ar-LY"/>
        </w:rPr>
        <w:t>"</w:t>
      </w:r>
    </w:p>
    <w:p w:rsidR="000A4E59" w:rsidRPr="005551B7" w:rsidRDefault="000A4E59"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أي أنه وفقاً لهذا التعريف لم يتم تحديد نوع العمليات التي تقوم المراجعة الداخلية بفحصها وما إذا كانت مالية أو محاسبية، بل شملت جميع عمليات المؤسسة على حد سواء، وتبعاً لهذا التوسع في مجال عمل المراجعة الداخلية، فإنها أصبحت تضم شقين من المراجعة، أحدهما المراجعة المالية والآخر المراجعة غير المالية.</w:t>
      </w:r>
    </w:p>
    <w:p w:rsidR="002F5875" w:rsidRPr="005551B7" w:rsidRDefault="000A4E59"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w:t>
      </w:r>
      <w:r w:rsidR="009E790B" w:rsidRPr="005551B7">
        <w:rPr>
          <w:rFonts w:ascii="Simplified Arabic" w:hAnsi="Simplified Arabic" w:cs="Simplified Arabic" w:hint="cs"/>
          <w:sz w:val="28"/>
          <w:szCs w:val="28"/>
          <w:rtl/>
          <w:lang w:bidi="ar-LY"/>
        </w:rPr>
        <w:t xml:space="preserve">بالمثل، أشارت بدران (2001) إلى أن </w:t>
      </w:r>
      <w:r w:rsidRPr="005551B7">
        <w:rPr>
          <w:rFonts w:ascii="Simplified Arabic" w:hAnsi="Simplified Arabic" w:cs="Simplified Arabic" w:hint="cs"/>
          <w:sz w:val="28"/>
          <w:szCs w:val="28"/>
          <w:rtl/>
          <w:lang w:bidi="ar-LY"/>
        </w:rPr>
        <w:t xml:space="preserve">المتتبع لمفهوم المراجعة الداخلية في قوائم المسؤوليات الصادرة </w:t>
      </w:r>
      <w:r w:rsidR="00321F32" w:rsidRPr="005551B7">
        <w:rPr>
          <w:rFonts w:ascii="Simplified Arabic" w:hAnsi="Simplified Arabic" w:cs="Simplified Arabic" w:hint="cs"/>
          <w:sz w:val="28"/>
          <w:szCs w:val="28"/>
          <w:rtl/>
          <w:lang w:bidi="ar-LY"/>
        </w:rPr>
        <w:t xml:space="preserve">عن مجمع </w:t>
      </w:r>
      <w:proofErr w:type="spellStart"/>
      <w:r w:rsidR="00321F32" w:rsidRPr="005551B7">
        <w:rPr>
          <w:rFonts w:ascii="Simplified Arabic" w:hAnsi="Simplified Arabic" w:cs="Simplified Arabic" w:hint="cs"/>
          <w:sz w:val="28"/>
          <w:szCs w:val="28"/>
          <w:rtl/>
          <w:lang w:bidi="ar-LY"/>
        </w:rPr>
        <w:t>المراجعيين</w:t>
      </w:r>
      <w:proofErr w:type="spellEnd"/>
      <w:r w:rsidR="00321F32" w:rsidRPr="005551B7">
        <w:rPr>
          <w:rFonts w:ascii="Simplified Arabic" w:hAnsi="Simplified Arabic" w:cs="Simplified Arabic" w:hint="cs"/>
          <w:sz w:val="28"/>
          <w:szCs w:val="28"/>
          <w:rtl/>
          <w:lang w:bidi="ar-LY"/>
        </w:rPr>
        <w:t xml:space="preserve"> الداخليين يد</w:t>
      </w:r>
      <w:r w:rsidRPr="005551B7">
        <w:rPr>
          <w:rFonts w:ascii="Simplified Arabic" w:hAnsi="Simplified Arabic" w:cs="Simplified Arabic" w:hint="cs"/>
          <w:sz w:val="28"/>
          <w:szCs w:val="28"/>
          <w:rtl/>
          <w:lang w:bidi="ar-LY"/>
        </w:rPr>
        <w:t xml:space="preserve">رك أن الهدف منها كان دائماً خدمة الإدارة، لكن هذا الهدف اختلف فيها بعد، بإصدار قائمة معايير الأداء المهني للمراجعة الداخلية عام 1978. حيث عرف المجمع المراجعة الداخلية بأنها </w:t>
      </w:r>
      <w:r w:rsidR="002F5875" w:rsidRPr="005551B7">
        <w:rPr>
          <w:rFonts w:ascii="Simplified Arabic" w:hAnsi="Simplified Arabic" w:cs="Simplified Arabic" w:hint="cs"/>
          <w:sz w:val="28"/>
          <w:szCs w:val="28"/>
          <w:rtl/>
          <w:lang w:bidi="ar-LY"/>
        </w:rPr>
        <w:t>:</w:t>
      </w:r>
    </w:p>
    <w:p w:rsidR="000A4E59" w:rsidRPr="005551B7" w:rsidRDefault="000A4E59" w:rsidP="00DD3EDD">
      <w:pPr>
        <w:tabs>
          <w:tab w:val="left" w:pos="5816"/>
        </w:tabs>
        <w:spacing w:before="240" w:after="0"/>
        <w:ind w:left="720" w:right="72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وظيفة </w:t>
      </w:r>
      <w:proofErr w:type="spellStart"/>
      <w:r w:rsidRPr="005551B7">
        <w:rPr>
          <w:rFonts w:ascii="Simplified Arabic" w:hAnsi="Simplified Arabic" w:cs="Simplified Arabic" w:hint="cs"/>
          <w:sz w:val="28"/>
          <w:szCs w:val="28"/>
          <w:rtl/>
          <w:lang w:bidi="ar-LY"/>
        </w:rPr>
        <w:t>تقييمة</w:t>
      </w:r>
      <w:proofErr w:type="spellEnd"/>
      <w:r w:rsidRPr="005551B7">
        <w:rPr>
          <w:rFonts w:ascii="Simplified Arabic" w:hAnsi="Simplified Arabic" w:cs="Simplified Arabic" w:hint="cs"/>
          <w:sz w:val="28"/>
          <w:szCs w:val="28"/>
          <w:rtl/>
          <w:lang w:bidi="ar-LY"/>
        </w:rPr>
        <w:t xml:space="preserve"> مس</w:t>
      </w:r>
      <w:r w:rsidR="00AD51CF" w:rsidRPr="005551B7">
        <w:rPr>
          <w:rFonts w:ascii="Simplified Arabic" w:hAnsi="Simplified Arabic" w:cs="Simplified Arabic" w:hint="cs"/>
          <w:sz w:val="28"/>
          <w:szCs w:val="28"/>
          <w:rtl/>
          <w:lang w:bidi="ar-LY"/>
        </w:rPr>
        <w:t>تقلة، تؤسس داخل المؤسسة المالي</w:t>
      </w:r>
      <w:r w:rsidRPr="005551B7">
        <w:rPr>
          <w:rFonts w:ascii="Simplified Arabic" w:hAnsi="Simplified Arabic" w:cs="Simplified Arabic" w:hint="cs"/>
          <w:sz w:val="28"/>
          <w:szCs w:val="28"/>
          <w:rtl/>
          <w:lang w:bidi="ar-LY"/>
        </w:rPr>
        <w:t xml:space="preserve">ة لفحص وتقييم أنشطتها كخدمة لها، وتهدف المراجعة الداخلية لمساعدة الموظفين على تنفيذ مسؤولياتها بفعالية </w:t>
      </w:r>
      <w:r w:rsidR="003B70F5" w:rsidRPr="005551B7">
        <w:rPr>
          <w:rFonts w:ascii="Simplified Arabic" w:hAnsi="Simplified Arabic" w:cs="Simplified Arabic" w:hint="cs"/>
          <w:sz w:val="28"/>
          <w:szCs w:val="28"/>
          <w:rtl/>
          <w:lang w:bidi="ar-LY"/>
        </w:rPr>
        <w:t xml:space="preserve">من خلال تزويدهم بالتحليلات والتوصيات والاستشارات المتعلقة بالنشاطات التي يقومون </w:t>
      </w:r>
      <w:r w:rsidRPr="005551B7">
        <w:rPr>
          <w:rFonts w:ascii="Simplified Arabic" w:hAnsi="Simplified Arabic" w:cs="Simplified Arabic" w:hint="cs"/>
          <w:sz w:val="28"/>
          <w:szCs w:val="28"/>
          <w:rtl/>
          <w:lang w:bidi="ar-LY"/>
        </w:rPr>
        <w:t>بمراجعتها</w:t>
      </w:r>
      <w:r w:rsidR="00DF58DC" w:rsidRPr="005551B7">
        <w:rPr>
          <w:rFonts w:ascii="Simplified Arabic" w:hAnsi="Simplified Arabic" w:cs="Simplified Arabic" w:hint="cs"/>
          <w:sz w:val="28"/>
          <w:szCs w:val="28"/>
          <w:rtl/>
          <w:lang w:bidi="ar-LY"/>
        </w:rPr>
        <w:t>.</w:t>
      </w:r>
    </w:p>
    <w:p w:rsidR="000A4E59" w:rsidRPr="005551B7" w:rsidRDefault="009E790B"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من خلال التعريف نلاحظ اتساع</w:t>
      </w:r>
      <w:r w:rsidR="00AD51CF" w:rsidRPr="005551B7">
        <w:rPr>
          <w:rFonts w:ascii="Simplified Arabic" w:hAnsi="Simplified Arabic" w:cs="Simplified Arabic" w:hint="cs"/>
          <w:sz w:val="28"/>
          <w:szCs w:val="28"/>
          <w:rtl/>
          <w:lang w:bidi="ar-LY"/>
        </w:rPr>
        <w:t xml:space="preserve"> نطاق عمل المر</w:t>
      </w:r>
      <w:r w:rsidRPr="005551B7">
        <w:rPr>
          <w:rFonts w:ascii="Simplified Arabic" w:hAnsi="Simplified Arabic" w:cs="Simplified Arabic" w:hint="cs"/>
          <w:sz w:val="28"/>
          <w:szCs w:val="28"/>
          <w:rtl/>
          <w:lang w:bidi="ar-LY"/>
        </w:rPr>
        <w:t xml:space="preserve">اجعة الداخلية بحيث </w:t>
      </w:r>
      <w:r w:rsidR="000A4E59" w:rsidRPr="005551B7">
        <w:rPr>
          <w:rFonts w:ascii="Simplified Arabic" w:hAnsi="Simplified Arabic" w:cs="Simplified Arabic" w:hint="cs"/>
          <w:sz w:val="28"/>
          <w:szCs w:val="28"/>
          <w:rtl/>
          <w:lang w:bidi="ar-LY"/>
        </w:rPr>
        <w:t>أصبح الهدف منها هو تقديم الخدمات التي تساعد</w:t>
      </w:r>
      <w:r w:rsidR="00AD51CF" w:rsidRPr="005551B7">
        <w:rPr>
          <w:rFonts w:ascii="Simplified Arabic" w:hAnsi="Simplified Arabic" w:cs="Simplified Arabic" w:hint="cs"/>
          <w:sz w:val="28"/>
          <w:szCs w:val="28"/>
          <w:rtl/>
          <w:lang w:bidi="ar-LY"/>
        </w:rPr>
        <w:t xml:space="preserve"> موظفي المؤسس</w:t>
      </w:r>
      <w:r w:rsidR="000A4E59" w:rsidRPr="005551B7">
        <w:rPr>
          <w:rFonts w:ascii="Simplified Arabic" w:hAnsi="Simplified Arabic" w:cs="Simplified Arabic" w:hint="cs"/>
          <w:sz w:val="28"/>
          <w:szCs w:val="28"/>
          <w:rtl/>
          <w:lang w:bidi="ar-LY"/>
        </w:rPr>
        <w:t>ة</w:t>
      </w:r>
      <w:r w:rsidR="00AD51CF" w:rsidRPr="005551B7">
        <w:rPr>
          <w:rFonts w:ascii="Simplified Arabic" w:hAnsi="Simplified Arabic" w:cs="Simplified Arabic" w:hint="cs"/>
          <w:sz w:val="28"/>
          <w:szCs w:val="28"/>
          <w:rtl/>
          <w:lang w:bidi="ar-LY"/>
        </w:rPr>
        <w:t xml:space="preserve"> المالية</w:t>
      </w:r>
      <w:r w:rsidR="000A4E59" w:rsidRPr="005551B7">
        <w:rPr>
          <w:rFonts w:ascii="Simplified Arabic" w:hAnsi="Simplified Arabic" w:cs="Simplified Arabic" w:hint="cs"/>
          <w:sz w:val="28"/>
          <w:szCs w:val="28"/>
          <w:rtl/>
          <w:lang w:bidi="ar-LY"/>
        </w:rPr>
        <w:t xml:space="preserve"> علي انجاز أعمالهم بفعالية، ولم يعد مجال عملها مقتصراً على خدمة الإدارة فقط, </w:t>
      </w:r>
    </w:p>
    <w:p w:rsidR="002F5875" w:rsidRPr="005551B7" w:rsidRDefault="009E790B"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 xml:space="preserve">أشار خلاط (2005) إلي أن التطور الحادث في مجال الأعمال حتم علي مجمع المراجعة الداخلية بالولايات المتحدة الأمريكية أن يعيد صياغة تعريف المراجعة الداخلية من جديد </w:t>
      </w:r>
      <w:r w:rsidR="000A4E59" w:rsidRPr="005551B7">
        <w:rPr>
          <w:rFonts w:ascii="Simplified Arabic" w:hAnsi="Simplified Arabic" w:cs="Simplified Arabic" w:hint="cs"/>
          <w:sz w:val="28"/>
          <w:szCs w:val="28"/>
          <w:rtl/>
          <w:lang w:bidi="ar-LY"/>
        </w:rPr>
        <w:t>في عام 1981</w:t>
      </w:r>
      <w:r w:rsidRPr="005551B7">
        <w:rPr>
          <w:rFonts w:ascii="Simplified Arabic" w:hAnsi="Simplified Arabic" w:cs="Simplified Arabic" w:hint="cs"/>
          <w:sz w:val="28"/>
          <w:szCs w:val="28"/>
          <w:rtl/>
          <w:lang w:bidi="ar-LY"/>
        </w:rPr>
        <w:t>،</w:t>
      </w:r>
      <w:r w:rsidR="000A4E5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 xml:space="preserve"> حيث </w:t>
      </w:r>
      <w:r w:rsidR="000A4E59" w:rsidRPr="005551B7">
        <w:rPr>
          <w:rFonts w:ascii="Simplified Arabic" w:hAnsi="Simplified Arabic" w:cs="Simplified Arabic" w:hint="cs"/>
          <w:sz w:val="28"/>
          <w:szCs w:val="28"/>
          <w:rtl/>
          <w:lang w:bidi="ar-LY"/>
        </w:rPr>
        <w:t xml:space="preserve">عرفها بأنها </w:t>
      </w:r>
      <w:r w:rsidR="002F5875" w:rsidRPr="005551B7">
        <w:rPr>
          <w:rFonts w:ascii="Simplified Arabic" w:hAnsi="Simplified Arabic" w:cs="Simplified Arabic" w:hint="cs"/>
          <w:sz w:val="28"/>
          <w:szCs w:val="28"/>
          <w:rtl/>
          <w:lang w:bidi="ar-LY"/>
        </w:rPr>
        <w:t>:</w:t>
      </w:r>
    </w:p>
    <w:p w:rsidR="002F5875" w:rsidRPr="005551B7" w:rsidRDefault="000A4E59" w:rsidP="00DD3EDD">
      <w:pPr>
        <w:tabs>
          <w:tab w:val="left" w:pos="5816"/>
        </w:tabs>
        <w:spacing w:before="240" w:after="0"/>
        <w:ind w:left="720" w:right="72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ذلك الن</w:t>
      </w:r>
      <w:r w:rsidR="00AD51CF" w:rsidRPr="005551B7">
        <w:rPr>
          <w:rFonts w:ascii="Simplified Arabic" w:hAnsi="Simplified Arabic" w:cs="Simplified Arabic" w:hint="cs"/>
          <w:sz w:val="28"/>
          <w:szCs w:val="28"/>
          <w:rtl/>
          <w:lang w:bidi="ar-LY"/>
        </w:rPr>
        <w:t>شاط التقييمي المحايد داخل المؤسسة المالية، لخدمة المؤسس</w:t>
      </w:r>
      <w:r w:rsidRPr="005551B7">
        <w:rPr>
          <w:rFonts w:ascii="Simplified Arabic" w:hAnsi="Simplified Arabic" w:cs="Simplified Arabic" w:hint="cs"/>
          <w:sz w:val="28"/>
          <w:szCs w:val="28"/>
          <w:rtl/>
          <w:lang w:bidi="ar-LY"/>
        </w:rPr>
        <w:t>ة</w:t>
      </w:r>
      <w:r w:rsidR="00321F32" w:rsidRPr="005551B7">
        <w:rPr>
          <w:rFonts w:ascii="Simplified Arabic" w:hAnsi="Simplified Arabic" w:cs="Simplified Arabic" w:hint="cs"/>
          <w:sz w:val="28"/>
          <w:szCs w:val="28"/>
          <w:rtl/>
          <w:lang w:bidi="ar-LY"/>
        </w:rPr>
        <w:t>،</w:t>
      </w:r>
      <w:r w:rsidRPr="005551B7">
        <w:rPr>
          <w:rFonts w:ascii="Simplified Arabic" w:hAnsi="Simplified Arabic" w:cs="Simplified Arabic" w:hint="cs"/>
          <w:sz w:val="28"/>
          <w:szCs w:val="28"/>
          <w:rtl/>
          <w:lang w:bidi="ar-LY"/>
        </w:rPr>
        <w:t xml:space="preserve"> فهي نظام رقابي يعمل عن طريق فحص وتقييم فعالية </w:t>
      </w:r>
      <w:r w:rsidR="002F5875" w:rsidRPr="005551B7">
        <w:rPr>
          <w:rFonts w:ascii="Simplified Arabic" w:hAnsi="Simplified Arabic" w:cs="Simplified Arabic" w:hint="cs"/>
          <w:sz w:val="28"/>
          <w:szCs w:val="28"/>
          <w:rtl/>
          <w:lang w:bidi="ar-LY"/>
        </w:rPr>
        <w:t>وكفاية نظم الرقابة الأخرى</w:t>
      </w:r>
      <w:r w:rsidR="00100BEA" w:rsidRPr="005551B7">
        <w:rPr>
          <w:rFonts w:ascii="Simplified Arabic" w:hAnsi="Simplified Arabic" w:cs="Simplified Arabic" w:hint="cs"/>
          <w:sz w:val="28"/>
          <w:szCs w:val="28"/>
          <w:rtl/>
          <w:lang w:bidi="ar-LY"/>
        </w:rPr>
        <w:t>.</w:t>
      </w:r>
    </w:p>
    <w:p w:rsidR="000A4E59" w:rsidRPr="005551B7" w:rsidRDefault="009E790B" w:rsidP="002F587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ويضيف خلاط (2005) بأنه طبقا ل</w:t>
      </w:r>
      <w:r w:rsidR="000A4E59" w:rsidRPr="005551B7">
        <w:rPr>
          <w:rFonts w:ascii="Simplified Arabic" w:hAnsi="Simplified Arabic" w:cs="Simplified Arabic" w:hint="cs"/>
          <w:sz w:val="28"/>
          <w:szCs w:val="28"/>
          <w:rtl/>
          <w:lang w:bidi="ar-LY"/>
        </w:rPr>
        <w:t>هذا التعريف تحولت المراجعة الداخلية من أداة لخد</w:t>
      </w:r>
      <w:r w:rsidR="00AD51CF" w:rsidRPr="005551B7">
        <w:rPr>
          <w:rFonts w:ascii="Simplified Arabic" w:hAnsi="Simplified Arabic" w:cs="Simplified Arabic" w:hint="cs"/>
          <w:sz w:val="28"/>
          <w:szCs w:val="28"/>
          <w:rtl/>
          <w:lang w:bidi="ar-LY"/>
        </w:rPr>
        <w:t>مة الإدارة إلى أداة لخدمة المؤسسة المالي</w:t>
      </w:r>
      <w:r w:rsidR="000A4E59" w:rsidRPr="005551B7">
        <w:rPr>
          <w:rFonts w:ascii="Simplified Arabic" w:hAnsi="Simplified Arabic" w:cs="Simplified Arabic" w:hint="cs"/>
          <w:sz w:val="28"/>
          <w:szCs w:val="28"/>
          <w:rtl/>
          <w:lang w:bidi="ar-LY"/>
        </w:rPr>
        <w:t xml:space="preserve">ة ككل، كما عرفت بأنها نظام رقابي، </w:t>
      </w:r>
      <w:r w:rsidR="00321F32" w:rsidRPr="005551B7">
        <w:rPr>
          <w:rFonts w:ascii="Simplified Arabic" w:hAnsi="Simplified Arabic" w:cs="Simplified Arabic" w:hint="cs"/>
          <w:sz w:val="28"/>
          <w:szCs w:val="28"/>
          <w:rtl/>
          <w:lang w:bidi="ar-LY"/>
        </w:rPr>
        <w:t>و</w:t>
      </w:r>
      <w:r w:rsidR="000A4E59" w:rsidRPr="005551B7">
        <w:rPr>
          <w:rFonts w:ascii="Simplified Arabic" w:hAnsi="Simplified Arabic" w:cs="Simplified Arabic" w:hint="cs"/>
          <w:sz w:val="28"/>
          <w:szCs w:val="28"/>
          <w:rtl/>
          <w:lang w:bidi="ar-LY"/>
        </w:rPr>
        <w:t>لم يذكر أنها رقابة إدارية كما ورد في التعريف عام 1971 أيضاً حذفت عبارة (تعمل علي قياس وتقييم فعالية...) لتحل محلها عبارة (تعمل علي فحص وتقييم كفاية وفعالية...).</w:t>
      </w:r>
    </w:p>
    <w:p w:rsidR="002F5875" w:rsidRPr="005551B7" w:rsidRDefault="009E790B"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وبالمثل، أشار أمين (2004) </w:t>
      </w:r>
      <w:r w:rsidR="00DD3EDD" w:rsidRPr="005551B7">
        <w:rPr>
          <w:rFonts w:ascii="Simplified Arabic" w:hAnsi="Simplified Arabic" w:cs="Simplified Arabic" w:hint="cs"/>
          <w:sz w:val="28"/>
          <w:szCs w:val="28"/>
          <w:rtl/>
          <w:lang w:bidi="ar-LY"/>
        </w:rPr>
        <w:t>إلى توصل</w:t>
      </w:r>
      <w:r w:rsidR="000A4E59" w:rsidRPr="005551B7">
        <w:rPr>
          <w:rFonts w:ascii="Simplified Arabic" w:hAnsi="Simplified Arabic" w:cs="Simplified Arabic" w:hint="cs"/>
          <w:sz w:val="28"/>
          <w:szCs w:val="28"/>
          <w:rtl/>
          <w:lang w:bidi="ar-LY"/>
        </w:rPr>
        <w:t xml:space="preserve"> جهود المجمع لوضع إطار محدد وواضح لمفهوم المراجعة الداخلية ومسؤوليات المراجع الداخلي، ففي عام 1990 </w:t>
      </w:r>
      <w:proofErr w:type="spellStart"/>
      <w:r w:rsidR="000A4E59" w:rsidRPr="005551B7">
        <w:rPr>
          <w:rFonts w:ascii="Simplified Arabic" w:hAnsi="Simplified Arabic" w:cs="Simplified Arabic" w:hint="cs"/>
          <w:sz w:val="28"/>
          <w:szCs w:val="28"/>
          <w:rtl/>
          <w:lang w:bidi="ar-LY"/>
        </w:rPr>
        <w:t>أصدار</w:t>
      </w:r>
      <w:proofErr w:type="spellEnd"/>
      <w:r w:rsidR="000A4E59" w:rsidRPr="005551B7">
        <w:rPr>
          <w:rFonts w:ascii="Simplified Arabic" w:hAnsi="Simplified Arabic" w:cs="Simplified Arabic" w:hint="cs"/>
          <w:sz w:val="28"/>
          <w:szCs w:val="28"/>
          <w:rtl/>
          <w:lang w:bidi="ar-LY"/>
        </w:rPr>
        <w:t xml:space="preserve"> قائمة</w:t>
      </w:r>
      <w:r w:rsidR="00DD3EDD" w:rsidRPr="005551B7">
        <w:rPr>
          <w:rFonts w:ascii="Simplified Arabic" w:hAnsi="Simplified Arabic" w:cs="Simplified Arabic" w:hint="cs"/>
          <w:sz w:val="28"/>
          <w:szCs w:val="28"/>
          <w:rtl/>
          <w:lang w:bidi="ar-LY"/>
        </w:rPr>
        <w:t xml:space="preserve"> جديدة</w:t>
      </w:r>
      <w:r w:rsidR="000A4E59" w:rsidRPr="005551B7">
        <w:rPr>
          <w:rFonts w:ascii="Simplified Arabic" w:hAnsi="Simplified Arabic" w:cs="Simplified Arabic" w:hint="cs"/>
          <w:sz w:val="28"/>
          <w:szCs w:val="28"/>
          <w:rtl/>
          <w:lang w:bidi="ar-LY"/>
        </w:rPr>
        <w:t xml:space="preserve"> </w:t>
      </w:r>
      <w:r w:rsidR="00DD3EDD" w:rsidRPr="005551B7">
        <w:rPr>
          <w:rFonts w:ascii="Simplified Arabic" w:hAnsi="Simplified Arabic" w:cs="Simplified Arabic" w:hint="cs"/>
          <w:sz w:val="28"/>
          <w:szCs w:val="28"/>
          <w:rtl/>
          <w:lang w:bidi="ar-LY"/>
        </w:rPr>
        <w:t>ب</w:t>
      </w:r>
      <w:r w:rsidR="000A4E59" w:rsidRPr="005551B7">
        <w:rPr>
          <w:rFonts w:ascii="Simplified Arabic" w:hAnsi="Simplified Arabic" w:cs="Simplified Arabic" w:hint="cs"/>
          <w:sz w:val="28"/>
          <w:szCs w:val="28"/>
          <w:rtl/>
          <w:lang w:bidi="ar-LY"/>
        </w:rPr>
        <w:t>مسؤوليات المراجع الداخلي المعدلة بما يواكب التطورات الحادثة في هذا المجال، وال</w:t>
      </w:r>
      <w:r w:rsidR="005551B7" w:rsidRPr="005551B7">
        <w:rPr>
          <w:rFonts w:ascii="Simplified Arabic" w:hAnsi="Simplified Arabic" w:cs="Simplified Arabic" w:hint="cs"/>
          <w:sz w:val="28"/>
          <w:szCs w:val="28"/>
          <w:rtl/>
          <w:lang w:bidi="ar-LY"/>
        </w:rPr>
        <w:t>تي تنص على أن المراجعة الداخلية</w:t>
      </w:r>
      <w:r w:rsidR="002F5875" w:rsidRPr="005551B7">
        <w:rPr>
          <w:rFonts w:ascii="Simplified Arabic" w:hAnsi="Simplified Arabic" w:cs="Simplified Arabic" w:hint="cs"/>
          <w:sz w:val="28"/>
          <w:szCs w:val="28"/>
          <w:rtl/>
          <w:lang w:bidi="ar-LY"/>
        </w:rPr>
        <w:t>:</w:t>
      </w:r>
    </w:p>
    <w:p w:rsidR="000A4E59" w:rsidRPr="005551B7" w:rsidRDefault="000A4E59" w:rsidP="00DD3EDD">
      <w:pPr>
        <w:tabs>
          <w:tab w:val="left" w:pos="5816"/>
        </w:tabs>
        <w:spacing w:before="240" w:after="0"/>
        <w:ind w:left="720" w:right="72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وظي</w:t>
      </w:r>
      <w:r w:rsidR="00AD51CF" w:rsidRPr="005551B7">
        <w:rPr>
          <w:rFonts w:ascii="Simplified Arabic" w:hAnsi="Simplified Arabic" w:cs="Simplified Arabic" w:hint="cs"/>
          <w:sz w:val="28"/>
          <w:szCs w:val="28"/>
          <w:rtl/>
          <w:lang w:bidi="ar-LY"/>
        </w:rPr>
        <w:t>فة تقييم مستقلة تنشأ داخل المؤسسة المالي</w:t>
      </w:r>
      <w:r w:rsidRPr="005551B7">
        <w:rPr>
          <w:rFonts w:ascii="Simplified Arabic" w:hAnsi="Simplified Arabic" w:cs="Simplified Arabic" w:hint="cs"/>
          <w:sz w:val="28"/>
          <w:szCs w:val="28"/>
          <w:rtl/>
          <w:lang w:bidi="ar-LY"/>
        </w:rPr>
        <w:t>ة بهدف خدمتها عن طريق فحص أنشطتها</w:t>
      </w:r>
      <w:r w:rsidR="00100BEA" w:rsidRPr="005551B7">
        <w:rPr>
          <w:rFonts w:ascii="Simplified Arabic" w:hAnsi="Simplified Arabic" w:cs="Simplified Arabic" w:hint="cs"/>
          <w:sz w:val="28"/>
          <w:szCs w:val="28"/>
          <w:rtl/>
          <w:lang w:bidi="ar-LY"/>
        </w:rPr>
        <w:t>.</w:t>
      </w:r>
    </w:p>
    <w:p w:rsidR="000A4E59" w:rsidRPr="005551B7" w:rsidRDefault="000A4E59"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حيث يبدو جلياً من هذا التعريف أن مجال عمل المراجعة الداخلية أصبح علي درجة من الشمولية تمكنه</w:t>
      </w:r>
      <w:r w:rsidR="002578C0" w:rsidRPr="005551B7">
        <w:rPr>
          <w:rFonts w:ascii="Simplified Arabic" w:hAnsi="Simplified Arabic" w:cs="Simplified Arabic" w:hint="cs"/>
          <w:sz w:val="28"/>
          <w:szCs w:val="28"/>
          <w:rtl/>
          <w:lang w:bidi="ar-LY"/>
        </w:rPr>
        <w:t xml:space="preserve"> من فحص وتقييم كافة أنشطة المؤسس</w:t>
      </w:r>
      <w:r w:rsidRPr="005551B7">
        <w:rPr>
          <w:rFonts w:ascii="Simplified Arabic" w:hAnsi="Simplified Arabic" w:cs="Simplified Arabic" w:hint="cs"/>
          <w:sz w:val="28"/>
          <w:szCs w:val="28"/>
          <w:rtl/>
          <w:lang w:bidi="ar-LY"/>
        </w:rPr>
        <w:t>ة وعملياتها، بما يكفل خدمة المؤسسة بجميع مستوياتها.</w:t>
      </w:r>
    </w:p>
    <w:p w:rsidR="002F5875" w:rsidRPr="005551B7" w:rsidRDefault="00DD3EDD"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ومن </w:t>
      </w:r>
      <w:proofErr w:type="spellStart"/>
      <w:r w:rsidRPr="005551B7">
        <w:rPr>
          <w:rFonts w:ascii="Simplified Arabic" w:hAnsi="Simplified Arabic" w:cs="Simplified Arabic" w:hint="cs"/>
          <w:sz w:val="28"/>
          <w:szCs w:val="28"/>
          <w:rtl/>
          <w:lang w:bidi="ar-LY"/>
        </w:rPr>
        <w:t>ناحيتة</w:t>
      </w:r>
      <w:proofErr w:type="spellEnd"/>
      <w:r w:rsidRPr="005551B7">
        <w:rPr>
          <w:rFonts w:ascii="Simplified Arabic" w:hAnsi="Simplified Arabic" w:cs="Simplified Arabic" w:hint="cs"/>
          <w:sz w:val="28"/>
          <w:szCs w:val="28"/>
          <w:rtl/>
          <w:lang w:bidi="ar-LY"/>
        </w:rPr>
        <w:t xml:space="preserve">، اشار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(2006) إلى</w:t>
      </w:r>
      <w:r w:rsidR="002F5875" w:rsidRPr="005551B7">
        <w:rPr>
          <w:rFonts w:ascii="Simplified Arabic" w:hAnsi="Simplified Arabic" w:cs="Simplified Arabic" w:hint="cs"/>
          <w:sz w:val="28"/>
          <w:szCs w:val="28"/>
          <w:rtl/>
          <w:lang w:bidi="ar-LY"/>
        </w:rPr>
        <w:t xml:space="preserve"> ق</w:t>
      </w:r>
      <w:r w:rsidRPr="005551B7">
        <w:rPr>
          <w:rFonts w:ascii="Simplified Arabic" w:hAnsi="Simplified Arabic" w:cs="Simplified Arabic" w:hint="cs"/>
          <w:sz w:val="28"/>
          <w:szCs w:val="28"/>
          <w:rtl/>
          <w:lang w:bidi="ar-LY"/>
        </w:rPr>
        <w:t>ي</w:t>
      </w:r>
      <w:r w:rsidR="002F5875" w:rsidRPr="005551B7">
        <w:rPr>
          <w:rFonts w:ascii="Simplified Arabic" w:hAnsi="Simplified Arabic" w:cs="Simplified Arabic" w:hint="cs"/>
          <w:sz w:val="28"/>
          <w:szCs w:val="28"/>
          <w:rtl/>
          <w:lang w:bidi="ar-LY"/>
        </w:rPr>
        <w:t>ام ال</w:t>
      </w:r>
      <w:r w:rsidR="000A4E59" w:rsidRPr="005551B7">
        <w:rPr>
          <w:rFonts w:ascii="Simplified Arabic" w:hAnsi="Simplified Arabic" w:cs="Simplified Arabic" w:hint="cs"/>
          <w:sz w:val="28"/>
          <w:szCs w:val="28"/>
          <w:rtl/>
          <w:lang w:bidi="ar-LY"/>
        </w:rPr>
        <w:t>مجمع في العام 1999 بإجراء تعديل على تعريف المراجعة نظراً لما فرضته العوامل النابعة من بيئة</w:t>
      </w:r>
      <w:r w:rsidR="00321F32" w:rsidRPr="005551B7">
        <w:rPr>
          <w:rFonts w:ascii="Simplified Arabic" w:hAnsi="Simplified Arabic" w:cs="Simplified Arabic" w:hint="cs"/>
          <w:sz w:val="28"/>
          <w:szCs w:val="28"/>
          <w:rtl/>
          <w:lang w:bidi="ar-LY"/>
        </w:rPr>
        <w:t xml:space="preserve"> العمل</w:t>
      </w:r>
      <w:r w:rsidR="000A4E59" w:rsidRPr="005551B7">
        <w:rPr>
          <w:rFonts w:ascii="Simplified Arabic" w:hAnsi="Simplified Arabic" w:cs="Simplified Arabic" w:hint="cs"/>
          <w:sz w:val="28"/>
          <w:szCs w:val="28"/>
          <w:rtl/>
          <w:lang w:bidi="ar-LY"/>
        </w:rPr>
        <w:t xml:space="preserve"> في تلك الفترة من ظروف دفعت بالمؤسسات الاقتصادية لمحاولة كافة الس</w:t>
      </w:r>
      <w:r w:rsidR="002F5875" w:rsidRPr="005551B7">
        <w:rPr>
          <w:rFonts w:ascii="Simplified Arabic" w:hAnsi="Simplified Arabic" w:cs="Simplified Arabic" w:hint="cs"/>
          <w:sz w:val="28"/>
          <w:szCs w:val="28"/>
          <w:rtl/>
          <w:lang w:bidi="ar-LY"/>
        </w:rPr>
        <w:t>بل للحفاظ على استمرارها ونجاحها</w:t>
      </w:r>
      <w:r w:rsidR="002F5875" w:rsidRPr="005551B7">
        <w:rPr>
          <w:rFonts w:ascii="Simplified Arabic" w:hAnsi="Simplified Arabic" w:cs="Simplified Arabic" w:hint="cs"/>
          <w:sz w:val="28"/>
          <w:szCs w:val="28"/>
          <w:rtl/>
          <w:lang w:val="en-GB" w:bidi="ar-LY"/>
        </w:rPr>
        <w:t>،</w:t>
      </w:r>
      <w:r w:rsidR="000A4E59" w:rsidRPr="005551B7">
        <w:rPr>
          <w:rFonts w:ascii="Simplified Arabic" w:hAnsi="Simplified Arabic" w:cs="Simplified Arabic" w:hint="cs"/>
          <w:sz w:val="28"/>
          <w:szCs w:val="28"/>
          <w:rtl/>
          <w:lang w:bidi="ar-LY"/>
        </w:rPr>
        <w:t xml:space="preserve"> وهذا ل</w:t>
      </w:r>
      <w:r w:rsidR="000145A2" w:rsidRPr="005551B7">
        <w:rPr>
          <w:rFonts w:ascii="Simplified Arabic" w:hAnsi="Simplified Arabic" w:cs="Simplified Arabic" w:hint="cs"/>
          <w:sz w:val="28"/>
          <w:szCs w:val="28"/>
          <w:rtl/>
          <w:lang w:bidi="ar-LY"/>
        </w:rPr>
        <w:t>ا يتأتى</w:t>
      </w:r>
      <w:r w:rsidR="000A4E59" w:rsidRPr="005551B7">
        <w:rPr>
          <w:rFonts w:ascii="Simplified Arabic" w:hAnsi="Simplified Arabic" w:cs="Simplified Arabic" w:hint="cs"/>
          <w:sz w:val="28"/>
          <w:szCs w:val="28"/>
          <w:rtl/>
          <w:lang w:bidi="ar-LY"/>
        </w:rPr>
        <w:t xml:space="preserve"> طبعاً إلا من خلال وجود أداة تكفل التحقق من كفاية وفعالي</w:t>
      </w:r>
      <w:r w:rsidR="002F5875" w:rsidRPr="005551B7">
        <w:rPr>
          <w:rFonts w:ascii="Simplified Arabic" w:hAnsi="Simplified Arabic" w:cs="Simplified Arabic" w:hint="cs"/>
          <w:sz w:val="28"/>
          <w:szCs w:val="28"/>
          <w:rtl/>
          <w:lang w:bidi="ar-LY"/>
        </w:rPr>
        <w:t>ة الرقابة الداخلية داخل المؤسسة،</w:t>
      </w:r>
      <w:r w:rsidR="000A4E59" w:rsidRPr="005551B7">
        <w:rPr>
          <w:rFonts w:ascii="Simplified Arabic" w:hAnsi="Simplified Arabic" w:cs="Simplified Arabic" w:hint="cs"/>
          <w:sz w:val="28"/>
          <w:szCs w:val="28"/>
          <w:rtl/>
          <w:lang w:bidi="ar-LY"/>
        </w:rPr>
        <w:t xml:space="preserve"> فصدر عن المجمع أحدث تعريف للمراجعة الداخلية عرفت </w:t>
      </w:r>
      <w:proofErr w:type="spellStart"/>
      <w:r w:rsidR="000A4E59" w:rsidRPr="005551B7">
        <w:rPr>
          <w:rFonts w:ascii="Simplified Arabic" w:hAnsi="Simplified Arabic" w:cs="Simplified Arabic" w:hint="cs"/>
          <w:sz w:val="28"/>
          <w:szCs w:val="28"/>
          <w:rtl/>
          <w:lang w:bidi="ar-LY"/>
        </w:rPr>
        <w:t>فية</w:t>
      </w:r>
      <w:proofErr w:type="spellEnd"/>
      <w:r w:rsidR="000A4E59" w:rsidRPr="005551B7">
        <w:rPr>
          <w:rFonts w:ascii="Simplified Arabic" w:hAnsi="Simplified Arabic" w:cs="Simplified Arabic" w:hint="cs"/>
          <w:sz w:val="28"/>
          <w:szCs w:val="28"/>
          <w:rtl/>
          <w:lang w:bidi="ar-LY"/>
        </w:rPr>
        <w:t xml:space="preserve"> بأنها </w:t>
      </w:r>
      <w:r w:rsidR="002F5875" w:rsidRPr="005551B7">
        <w:rPr>
          <w:rFonts w:ascii="Simplified Arabic" w:hAnsi="Simplified Arabic" w:cs="Simplified Arabic" w:hint="cs"/>
          <w:sz w:val="28"/>
          <w:szCs w:val="28"/>
          <w:rtl/>
          <w:lang w:bidi="ar-LY"/>
        </w:rPr>
        <w:t>:</w:t>
      </w:r>
    </w:p>
    <w:p w:rsidR="000A4E59" w:rsidRPr="005551B7" w:rsidRDefault="001066CC" w:rsidP="00DD3EDD">
      <w:pPr>
        <w:tabs>
          <w:tab w:val="left" w:pos="5816"/>
        </w:tabs>
        <w:spacing w:before="240" w:after="0"/>
        <w:ind w:left="720" w:right="72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نشاط استشاري مستقل،</w:t>
      </w:r>
      <w:r w:rsidR="000A4E59" w:rsidRPr="005551B7">
        <w:rPr>
          <w:rFonts w:ascii="Simplified Arabic" w:hAnsi="Simplified Arabic" w:cs="Simplified Arabic" w:hint="cs"/>
          <w:sz w:val="28"/>
          <w:szCs w:val="28"/>
          <w:rtl/>
          <w:lang w:bidi="ar-LY"/>
        </w:rPr>
        <w:t xml:space="preserve"> وتأكيد موضوعي</w:t>
      </w:r>
      <w:r w:rsidR="000145A2" w:rsidRPr="005551B7">
        <w:rPr>
          <w:rFonts w:ascii="Simplified Arabic" w:hAnsi="Simplified Arabic" w:cs="Simplified Arabic" w:hint="cs"/>
          <w:sz w:val="28"/>
          <w:szCs w:val="28"/>
          <w:rtl/>
          <w:lang w:bidi="ar-LY"/>
        </w:rPr>
        <w:t xml:space="preserve"> يهدف</w:t>
      </w:r>
      <w:r w:rsidR="000A4E59" w:rsidRPr="005551B7">
        <w:rPr>
          <w:rFonts w:ascii="Simplified Arabic" w:hAnsi="Simplified Arabic" w:cs="Simplified Arabic" w:hint="cs"/>
          <w:sz w:val="28"/>
          <w:szCs w:val="28"/>
          <w:rtl/>
          <w:lang w:bidi="ar-LY"/>
        </w:rPr>
        <w:t xml:space="preserve"> إلى زيادة عائد (إض</w:t>
      </w:r>
      <w:r w:rsidR="002578C0" w:rsidRPr="005551B7">
        <w:rPr>
          <w:rFonts w:ascii="Simplified Arabic" w:hAnsi="Simplified Arabic" w:cs="Simplified Arabic" w:hint="cs"/>
          <w:sz w:val="28"/>
          <w:szCs w:val="28"/>
          <w:rtl/>
          <w:lang w:bidi="ar-LY"/>
        </w:rPr>
        <w:t>افة قيمة) وتحسين عمليات المؤسسة المالي</w:t>
      </w:r>
      <w:r w:rsidRPr="005551B7">
        <w:rPr>
          <w:rFonts w:ascii="Simplified Arabic" w:hAnsi="Simplified Arabic" w:cs="Simplified Arabic" w:hint="cs"/>
          <w:sz w:val="28"/>
          <w:szCs w:val="28"/>
          <w:rtl/>
          <w:lang w:bidi="ar-LY"/>
        </w:rPr>
        <w:t>ة،</w:t>
      </w:r>
      <w:r w:rsidR="006747F1" w:rsidRPr="005551B7">
        <w:rPr>
          <w:rFonts w:ascii="Simplified Arabic" w:hAnsi="Simplified Arabic" w:cs="Simplified Arabic" w:hint="cs"/>
          <w:sz w:val="28"/>
          <w:szCs w:val="28"/>
          <w:rtl/>
          <w:lang w:bidi="ar-LY"/>
        </w:rPr>
        <w:t xml:space="preserve"> فهي تساعد المؤسسة</w:t>
      </w:r>
      <w:r w:rsidR="000A4E59" w:rsidRPr="005551B7">
        <w:rPr>
          <w:rFonts w:ascii="Simplified Arabic" w:hAnsi="Simplified Arabic" w:cs="Simplified Arabic" w:hint="cs"/>
          <w:sz w:val="28"/>
          <w:szCs w:val="28"/>
          <w:rtl/>
          <w:lang w:bidi="ar-LY"/>
        </w:rPr>
        <w:t xml:space="preserve"> في تحقيق أهدافها من خلال طريقة منهجية منظمة لتقييم وتحسين فعالية إجراءات إدارة المخ</w:t>
      </w:r>
      <w:r w:rsidRPr="005551B7">
        <w:rPr>
          <w:rFonts w:ascii="Simplified Arabic" w:hAnsi="Simplified Arabic" w:cs="Simplified Arabic" w:hint="cs"/>
          <w:sz w:val="28"/>
          <w:szCs w:val="28"/>
          <w:rtl/>
          <w:lang w:bidi="ar-LY"/>
        </w:rPr>
        <w:t>اطر،</w:t>
      </w:r>
      <w:r w:rsidR="0082628E" w:rsidRPr="005551B7">
        <w:rPr>
          <w:rFonts w:ascii="Simplified Arabic" w:hAnsi="Simplified Arabic" w:cs="Simplified Arabic" w:hint="cs"/>
          <w:sz w:val="28"/>
          <w:szCs w:val="28"/>
          <w:rtl/>
          <w:lang w:bidi="ar-LY"/>
        </w:rPr>
        <w:t xml:space="preserve"> </w:t>
      </w:r>
      <w:r w:rsidR="002F5875" w:rsidRPr="005551B7">
        <w:rPr>
          <w:rFonts w:ascii="Simplified Arabic" w:hAnsi="Simplified Arabic" w:cs="Simplified Arabic" w:hint="cs"/>
          <w:sz w:val="28"/>
          <w:szCs w:val="28"/>
          <w:rtl/>
          <w:lang w:bidi="ar-LY"/>
        </w:rPr>
        <w:t>والرقابة والتحكم (السيطرة)</w:t>
      </w:r>
      <w:r w:rsidR="000A4E59" w:rsidRPr="005551B7">
        <w:rPr>
          <w:rFonts w:ascii="Simplified Arabic" w:hAnsi="Simplified Arabic" w:cs="Simplified Arabic" w:hint="cs"/>
          <w:sz w:val="28"/>
          <w:szCs w:val="28"/>
          <w:rtl/>
          <w:lang w:bidi="ar-LY"/>
        </w:rPr>
        <w:t>.</w:t>
      </w:r>
    </w:p>
    <w:p w:rsidR="000A4E59" w:rsidRPr="005551B7" w:rsidRDefault="000A4E59" w:rsidP="00DD3EDD">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إن أبرز ما يميز هذا التعريف عن التعاريف السابقة أنه لم يحدد ما إذا كانت وظيفة المر</w:t>
      </w:r>
      <w:r w:rsidR="006747F1" w:rsidRPr="005551B7">
        <w:rPr>
          <w:rFonts w:ascii="Simplified Arabic" w:hAnsi="Simplified Arabic" w:cs="Simplified Arabic" w:hint="cs"/>
          <w:sz w:val="28"/>
          <w:szCs w:val="28"/>
          <w:rtl/>
          <w:lang w:bidi="ar-LY"/>
        </w:rPr>
        <w:t>اجعة الداخلية تنشأ داخل المؤسسة،</w:t>
      </w:r>
      <w:r w:rsidRPr="005551B7">
        <w:rPr>
          <w:rFonts w:ascii="Simplified Arabic" w:hAnsi="Simplified Arabic" w:cs="Simplified Arabic" w:hint="cs"/>
          <w:sz w:val="28"/>
          <w:szCs w:val="28"/>
          <w:rtl/>
          <w:lang w:bidi="ar-LY"/>
        </w:rPr>
        <w:t xml:space="preserve"> كما حدد هذا التعريف هدف ا</w:t>
      </w:r>
      <w:r w:rsidR="001066CC" w:rsidRPr="005551B7">
        <w:rPr>
          <w:rFonts w:ascii="Simplified Arabic" w:hAnsi="Simplified Arabic" w:cs="Simplified Arabic" w:hint="cs"/>
          <w:sz w:val="28"/>
          <w:szCs w:val="28"/>
          <w:rtl/>
          <w:lang w:bidi="ar-LY"/>
        </w:rPr>
        <w:t>لمراجعة الداخلية بأنه إضافة قيمة</w:t>
      </w:r>
      <w:r w:rsidRPr="005551B7">
        <w:rPr>
          <w:rFonts w:ascii="Simplified Arabic" w:hAnsi="Simplified Arabic" w:cs="Simplified Arabic" w:hint="cs"/>
          <w:sz w:val="28"/>
          <w:szCs w:val="28"/>
          <w:rtl/>
          <w:lang w:bidi="ar-LY"/>
        </w:rPr>
        <w:t xml:space="preserve">، من خلال </w:t>
      </w:r>
      <w:r w:rsidR="002578C0" w:rsidRPr="005551B7">
        <w:rPr>
          <w:rFonts w:ascii="Simplified Arabic" w:hAnsi="Simplified Arabic" w:cs="Simplified Arabic" w:hint="cs"/>
          <w:sz w:val="28"/>
          <w:szCs w:val="28"/>
          <w:rtl/>
          <w:lang w:bidi="ar-LY"/>
        </w:rPr>
        <w:t>تحسين عمليات المؤسسة المالي</w:t>
      </w:r>
      <w:r w:rsidRPr="005551B7">
        <w:rPr>
          <w:rFonts w:ascii="Simplified Arabic" w:hAnsi="Simplified Arabic" w:cs="Simplified Arabic" w:hint="cs"/>
          <w:sz w:val="28"/>
          <w:szCs w:val="28"/>
          <w:rtl/>
          <w:lang w:bidi="ar-LY"/>
        </w:rPr>
        <w:t>ة باستخدام منهجية لتقييم وتحسين فعالية إجراءات إدارة المخاط</w:t>
      </w:r>
      <w:r w:rsidR="001066CC" w:rsidRPr="005551B7">
        <w:rPr>
          <w:rFonts w:ascii="Simplified Arabic" w:hAnsi="Simplified Arabic" w:cs="Simplified Arabic" w:hint="cs"/>
          <w:sz w:val="28"/>
          <w:szCs w:val="28"/>
          <w:rtl/>
          <w:lang w:bidi="ar-LY"/>
        </w:rPr>
        <w:t>ر والرقابة، ويقصد بإضا</w:t>
      </w:r>
      <w:r w:rsidR="000145A2" w:rsidRPr="005551B7">
        <w:rPr>
          <w:rFonts w:ascii="Simplified Arabic" w:hAnsi="Simplified Arabic" w:cs="Simplified Arabic" w:hint="cs"/>
          <w:sz w:val="28"/>
          <w:szCs w:val="28"/>
          <w:rtl/>
          <w:lang w:bidi="ar-LY"/>
        </w:rPr>
        <w:t>فة القيمة؛</w:t>
      </w:r>
      <w:r w:rsidRPr="005551B7">
        <w:rPr>
          <w:rFonts w:ascii="Simplified Arabic" w:hAnsi="Simplified Arabic" w:cs="Simplified Arabic" w:hint="cs"/>
          <w:sz w:val="28"/>
          <w:szCs w:val="28"/>
          <w:rtl/>
          <w:lang w:bidi="ar-LY"/>
        </w:rPr>
        <w:t xml:space="preserve"> أن تكون للمراجعة الداخلية مشاركة فعالة في العمليات حتي يمكنها إحداث التغيير</w:t>
      </w:r>
      <w:r w:rsidR="00DD3EDD" w:rsidRPr="005551B7">
        <w:rPr>
          <w:rFonts w:ascii="Simplified Arabic" w:hAnsi="Simplified Arabic" w:cs="Simplified Arabic" w:hint="cs"/>
          <w:sz w:val="28"/>
          <w:szCs w:val="28"/>
          <w:rtl/>
          <w:lang w:bidi="ar-LY"/>
        </w:rPr>
        <w:t xml:space="preserve">(الغباري، 2000)، </w:t>
      </w:r>
      <w:r w:rsidRPr="005551B7">
        <w:rPr>
          <w:rFonts w:ascii="Simplified Arabic" w:hAnsi="Simplified Arabic" w:cs="Simplified Arabic" w:hint="cs"/>
          <w:sz w:val="28"/>
          <w:szCs w:val="28"/>
          <w:rtl/>
          <w:lang w:bidi="ar-LY"/>
        </w:rPr>
        <w:t>ويمكن إضافة القيمة عن طريق تحسين</w:t>
      </w:r>
      <w:r w:rsidR="003B70F5" w:rsidRPr="005551B7">
        <w:rPr>
          <w:rFonts w:ascii="Simplified Arabic" w:hAnsi="Simplified Arabic" w:cs="Simplified Arabic" w:hint="cs"/>
          <w:sz w:val="28"/>
          <w:szCs w:val="28"/>
          <w:rtl/>
          <w:lang w:bidi="ar-LY"/>
        </w:rPr>
        <w:t xml:space="preserve"> فرص تحقيق الأهداف الإستراتيجية، </w:t>
      </w:r>
      <w:r w:rsidRPr="005551B7">
        <w:rPr>
          <w:rFonts w:ascii="Simplified Arabic" w:hAnsi="Simplified Arabic" w:cs="Simplified Arabic" w:hint="cs"/>
          <w:sz w:val="28"/>
          <w:szCs w:val="28"/>
          <w:rtl/>
          <w:lang w:bidi="ar-LY"/>
        </w:rPr>
        <w:t xml:space="preserve">وتحديد فرص تطوير </w:t>
      </w:r>
      <w:r w:rsidR="006747F1" w:rsidRPr="005551B7">
        <w:rPr>
          <w:rFonts w:ascii="Simplified Arabic" w:hAnsi="Simplified Arabic" w:cs="Simplified Arabic" w:hint="cs"/>
          <w:sz w:val="28"/>
          <w:szCs w:val="28"/>
          <w:rtl/>
          <w:lang w:bidi="ar-LY"/>
        </w:rPr>
        <w:t>العمليات،</w:t>
      </w:r>
      <w:r w:rsidR="001066CC" w:rsidRPr="005551B7">
        <w:rPr>
          <w:rFonts w:ascii="Simplified Arabic" w:hAnsi="Simplified Arabic" w:cs="Simplified Arabic" w:hint="cs"/>
          <w:sz w:val="28"/>
          <w:szCs w:val="28"/>
          <w:rtl/>
          <w:lang w:bidi="ar-LY"/>
        </w:rPr>
        <w:t xml:space="preserve"> وتخفيض التعرض للمخاطر،</w:t>
      </w:r>
      <w:r w:rsidRPr="005551B7">
        <w:rPr>
          <w:rFonts w:ascii="Simplified Arabic" w:hAnsi="Simplified Arabic" w:cs="Simplified Arabic" w:hint="cs"/>
          <w:sz w:val="28"/>
          <w:szCs w:val="28"/>
          <w:rtl/>
          <w:lang w:bidi="ar-LY"/>
        </w:rPr>
        <w:t xml:space="preserve"> من خلال تقديم</w:t>
      </w:r>
      <w:r w:rsidR="002578C0" w:rsidRPr="005551B7">
        <w:rPr>
          <w:rFonts w:ascii="Simplified Arabic" w:hAnsi="Simplified Arabic" w:cs="Simplified Arabic" w:hint="cs"/>
          <w:sz w:val="28"/>
          <w:szCs w:val="28"/>
          <w:rtl/>
          <w:lang w:bidi="ar-LY"/>
        </w:rPr>
        <w:t xml:space="preserve"> الخدمات</w:t>
      </w:r>
      <w:r w:rsidR="003B70F5" w:rsidRPr="005551B7">
        <w:rPr>
          <w:rFonts w:ascii="Simplified Arabic" w:hAnsi="Simplified Arabic" w:cs="Simplified Arabic" w:hint="cs"/>
          <w:sz w:val="28"/>
          <w:szCs w:val="28"/>
          <w:rtl/>
          <w:lang w:bidi="ar-LY"/>
        </w:rPr>
        <w:t xml:space="preserve"> الاستشارية والفنية التو</w:t>
      </w:r>
      <w:r w:rsidRPr="005551B7">
        <w:rPr>
          <w:rFonts w:ascii="Simplified Arabic" w:hAnsi="Simplified Arabic" w:cs="Simplified Arabic" w:hint="cs"/>
          <w:sz w:val="28"/>
          <w:szCs w:val="28"/>
          <w:rtl/>
          <w:lang w:bidi="ar-LY"/>
        </w:rPr>
        <w:t>كيدية للإدارة أي إضافة قيمة من خلال ت</w:t>
      </w:r>
      <w:r w:rsidR="002578C0" w:rsidRPr="005551B7">
        <w:rPr>
          <w:rFonts w:ascii="Simplified Arabic" w:hAnsi="Simplified Arabic" w:cs="Simplified Arabic" w:hint="cs"/>
          <w:sz w:val="28"/>
          <w:szCs w:val="28"/>
          <w:rtl/>
          <w:lang w:bidi="ar-LY"/>
        </w:rPr>
        <w:t>ع</w:t>
      </w:r>
      <w:r w:rsidRPr="005551B7">
        <w:rPr>
          <w:rFonts w:ascii="Simplified Arabic" w:hAnsi="Simplified Arabic" w:cs="Simplified Arabic" w:hint="cs"/>
          <w:sz w:val="28"/>
          <w:szCs w:val="28"/>
          <w:rtl/>
          <w:lang w:bidi="ar-LY"/>
        </w:rPr>
        <w:t>اونها مع الإدارة لتحقيق الأهداف الإستراتيجية للمؤسسة</w:t>
      </w:r>
      <w:r w:rsidR="00DD3EDD" w:rsidRPr="005551B7">
        <w:rPr>
          <w:rFonts w:ascii="Simplified Arabic" w:hAnsi="Simplified Arabic" w:cs="Simplified Arabic" w:hint="cs"/>
          <w:sz w:val="28"/>
          <w:szCs w:val="28"/>
          <w:rtl/>
          <w:lang w:bidi="ar-LY"/>
        </w:rPr>
        <w:t xml:space="preserve"> (</w:t>
      </w:r>
      <w:proofErr w:type="spellStart"/>
      <w:r w:rsidR="00DD3EDD" w:rsidRPr="005551B7">
        <w:rPr>
          <w:rFonts w:ascii="Simplified Arabic" w:hAnsi="Simplified Arabic" w:cs="Simplified Arabic" w:hint="cs"/>
          <w:sz w:val="28"/>
          <w:szCs w:val="28"/>
          <w:rtl/>
          <w:lang w:bidi="ar-LY"/>
        </w:rPr>
        <w:t>كاجيجي</w:t>
      </w:r>
      <w:proofErr w:type="spellEnd"/>
      <w:r w:rsidR="00DD3EDD" w:rsidRPr="005551B7">
        <w:rPr>
          <w:rFonts w:ascii="Simplified Arabic" w:hAnsi="Simplified Arabic" w:cs="Simplified Arabic" w:hint="cs"/>
          <w:sz w:val="28"/>
          <w:szCs w:val="28"/>
          <w:rtl/>
          <w:lang w:bidi="ar-LY"/>
        </w:rPr>
        <w:t xml:space="preserve"> وبيت المال، 2005)</w:t>
      </w:r>
      <w:r w:rsidRPr="005551B7">
        <w:rPr>
          <w:rFonts w:ascii="Simplified Arabic" w:hAnsi="Simplified Arabic" w:cs="Simplified Arabic" w:hint="cs"/>
          <w:sz w:val="28"/>
          <w:szCs w:val="28"/>
          <w:rtl/>
          <w:lang w:bidi="ar-LY"/>
        </w:rPr>
        <w:t>.</w:t>
      </w:r>
    </w:p>
    <w:p w:rsidR="00215D77" w:rsidRPr="005551B7" w:rsidRDefault="00215D77" w:rsidP="00252656">
      <w:pPr>
        <w:tabs>
          <w:tab w:val="left" w:pos="5816"/>
        </w:tabs>
        <w:spacing w:before="240" w:after="0"/>
        <w:jc w:val="both"/>
        <w:rPr>
          <w:rFonts w:ascii="Simplified Arabic" w:hAnsi="Simplified Arabic" w:cs="Simplified Arabic"/>
          <w:sz w:val="28"/>
          <w:szCs w:val="28"/>
          <w:rtl/>
          <w:lang w:bidi="ar-LY"/>
        </w:rPr>
      </w:pPr>
    </w:p>
    <w:p w:rsidR="00DD3EDD" w:rsidRPr="005551B7" w:rsidRDefault="00B47ED9" w:rsidP="00B44387">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w:t>
      </w:r>
      <w:r w:rsidR="00DD3EDD" w:rsidRPr="005551B7">
        <w:rPr>
          <w:rFonts w:ascii="Simplified Arabic" w:hAnsi="Simplified Arabic" w:cs="Simplified Arabic" w:hint="cs"/>
          <w:sz w:val="28"/>
          <w:szCs w:val="28"/>
          <w:rtl/>
          <w:lang w:bidi="ar-LY"/>
        </w:rPr>
        <w:t>من ناحية أخرى، اورد حجازي (2010) ال</w:t>
      </w:r>
      <w:r w:rsidRPr="005551B7">
        <w:rPr>
          <w:rFonts w:ascii="Simplified Arabic" w:hAnsi="Simplified Arabic" w:cs="Simplified Arabic" w:hint="cs"/>
          <w:sz w:val="28"/>
          <w:szCs w:val="28"/>
          <w:rtl/>
          <w:lang w:bidi="ar-LY"/>
        </w:rPr>
        <w:t>تعريف</w:t>
      </w:r>
      <w:r w:rsidR="00DD3EDD" w:rsidRPr="005551B7">
        <w:rPr>
          <w:rFonts w:ascii="Simplified Arabic" w:hAnsi="Simplified Arabic" w:cs="Simplified Arabic" w:hint="cs"/>
          <w:sz w:val="28"/>
          <w:szCs w:val="28"/>
          <w:rtl/>
          <w:lang w:bidi="ar-LY"/>
        </w:rPr>
        <w:t xml:space="preserve"> التالي للمراجعة الداخلية علي أ</w:t>
      </w:r>
      <w:r w:rsidRPr="005551B7">
        <w:rPr>
          <w:rFonts w:ascii="Simplified Arabic" w:hAnsi="Simplified Arabic" w:cs="Simplified Arabic" w:hint="cs"/>
          <w:sz w:val="28"/>
          <w:szCs w:val="28"/>
          <w:rtl/>
          <w:lang w:bidi="ar-LY"/>
        </w:rPr>
        <w:t>نها</w:t>
      </w:r>
      <w:r w:rsidR="00DD3EDD" w:rsidRPr="005551B7">
        <w:rPr>
          <w:rFonts w:ascii="Simplified Arabic" w:hAnsi="Simplified Arabic" w:cs="Simplified Arabic" w:hint="cs"/>
          <w:sz w:val="28"/>
          <w:szCs w:val="28"/>
          <w:rtl/>
          <w:lang w:bidi="ar-LY"/>
        </w:rPr>
        <w:t>:</w:t>
      </w:r>
    </w:p>
    <w:p w:rsidR="00B47ED9" w:rsidRPr="005551B7" w:rsidRDefault="00B47ED9" w:rsidP="005551B7">
      <w:pPr>
        <w:spacing w:after="0"/>
        <w:ind w:left="720" w:right="720"/>
        <w:jc w:val="lowKashida"/>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 </w:t>
      </w:r>
      <w:r w:rsidR="003F4587" w:rsidRPr="005551B7">
        <w:rPr>
          <w:rFonts w:ascii="Simplified Arabic" w:hAnsi="Simplified Arabic" w:cs="Simplified Arabic" w:hint="cs"/>
          <w:sz w:val="28"/>
          <w:szCs w:val="28"/>
          <w:rtl/>
          <w:lang w:bidi="ar-LY"/>
        </w:rPr>
        <w:t xml:space="preserve">نشاط تقييمي مستقل </w:t>
      </w:r>
      <w:r w:rsidR="006747F1" w:rsidRPr="005551B7">
        <w:rPr>
          <w:rFonts w:ascii="Simplified Arabic" w:hAnsi="Simplified Arabic" w:cs="Simplified Arabic" w:hint="cs"/>
          <w:sz w:val="28"/>
          <w:szCs w:val="28"/>
          <w:rtl/>
          <w:lang w:bidi="ar-LY"/>
        </w:rPr>
        <w:t>تقوم به إ</w:t>
      </w:r>
      <w:r w:rsidR="002578C0" w:rsidRPr="005551B7">
        <w:rPr>
          <w:rFonts w:ascii="Simplified Arabic" w:hAnsi="Simplified Arabic" w:cs="Simplified Arabic" w:hint="cs"/>
          <w:sz w:val="28"/>
          <w:szCs w:val="28"/>
          <w:rtl/>
          <w:lang w:bidi="ar-LY"/>
        </w:rPr>
        <w:t xml:space="preserve">دارة او قسم داخل المؤسسة المالية مهمته </w:t>
      </w:r>
      <w:r w:rsidR="003F4587" w:rsidRPr="005551B7">
        <w:rPr>
          <w:rFonts w:ascii="Simplified Arabic" w:hAnsi="Simplified Arabic" w:cs="Simplified Arabic" w:hint="cs"/>
          <w:sz w:val="28"/>
          <w:szCs w:val="28"/>
          <w:rtl/>
          <w:lang w:bidi="ar-LY"/>
        </w:rPr>
        <w:t xml:space="preserve">فحص الاعمال المختلفة في المجالات المحاسبية والمالية </w:t>
      </w:r>
      <w:proofErr w:type="spellStart"/>
      <w:r w:rsidR="003F4587" w:rsidRPr="005551B7">
        <w:rPr>
          <w:rFonts w:ascii="Simplified Arabic" w:hAnsi="Simplified Arabic" w:cs="Simplified Arabic" w:hint="cs"/>
          <w:sz w:val="28"/>
          <w:szCs w:val="28"/>
          <w:rtl/>
          <w:lang w:bidi="ar-LY"/>
        </w:rPr>
        <w:t>والتشغلية</w:t>
      </w:r>
      <w:proofErr w:type="spellEnd"/>
      <w:r w:rsidR="003F4587" w:rsidRPr="005551B7">
        <w:rPr>
          <w:rFonts w:ascii="Simplified Arabic" w:hAnsi="Simplified Arabic" w:cs="Simplified Arabic" w:hint="cs"/>
          <w:sz w:val="28"/>
          <w:szCs w:val="28"/>
          <w:rtl/>
          <w:lang w:bidi="ar-LY"/>
        </w:rPr>
        <w:t xml:space="preserve"> وتقييم الاداء</w:t>
      </w:r>
      <w:r w:rsidR="003B70F5" w:rsidRPr="005551B7">
        <w:rPr>
          <w:rFonts w:ascii="Simplified Arabic" w:hAnsi="Simplified Arabic" w:cs="Simplified Arabic" w:hint="cs"/>
          <w:sz w:val="28"/>
          <w:szCs w:val="28"/>
          <w:rtl/>
          <w:lang w:bidi="ar-LY"/>
        </w:rPr>
        <w:t xml:space="preserve"> الاداري والاقسام في هذه المؤسسة</w:t>
      </w:r>
      <w:r w:rsidR="003F4587" w:rsidRPr="005551B7">
        <w:rPr>
          <w:rFonts w:ascii="Simplified Arabic" w:hAnsi="Simplified Arabic" w:cs="Simplified Arabic" w:hint="cs"/>
          <w:sz w:val="28"/>
          <w:szCs w:val="28"/>
          <w:rtl/>
          <w:lang w:bidi="ar-LY"/>
        </w:rPr>
        <w:t xml:space="preserve"> وذلك كأساس لخدمة الادارة العليا، كما انها رقابة ادارية تؤدي عن طريق قياس وتقييم فاعلية الوسائل الرقاب</w:t>
      </w:r>
      <w:r w:rsidR="005D3A0D" w:rsidRPr="005551B7">
        <w:rPr>
          <w:rFonts w:ascii="Simplified Arabic" w:hAnsi="Simplified Arabic" w:cs="Simplified Arabic" w:hint="cs"/>
          <w:sz w:val="28"/>
          <w:szCs w:val="28"/>
          <w:rtl/>
          <w:lang w:bidi="ar-LY"/>
        </w:rPr>
        <w:t>ي</w:t>
      </w:r>
      <w:r w:rsidR="003F4587" w:rsidRPr="005551B7">
        <w:rPr>
          <w:rFonts w:ascii="Simplified Arabic" w:hAnsi="Simplified Arabic" w:cs="Simplified Arabic" w:hint="cs"/>
          <w:sz w:val="28"/>
          <w:szCs w:val="28"/>
          <w:rtl/>
          <w:lang w:bidi="ar-LY"/>
        </w:rPr>
        <w:t>ة الاخرى.</w:t>
      </w:r>
    </w:p>
    <w:p w:rsidR="00215D77" w:rsidRPr="005551B7" w:rsidRDefault="00215D77" w:rsidP="00B44387">
      <w:pPr>
        <w:spacing w:after="0"/>
        <w:jc w:val="both"/>
        <w:rPr>
          <w:rFonts w:ascii="Simplified Arabic" w:hAnsi="Simplified Arabic" w:cs="Simplified Arabic"/>
          <w:sz w:val="28"/>
          <w:szCs w:val="28"/>
          <w:rtl/>
          <w:lang w:bidi="ar-LY"/>
        </w:rPr>
      </w:pPr>
    </w:p>
    <w:p w:rsidR="003F4587" w:rsidRPr="005551B7" w:rsidRDefault="003F4587" w:rsidP="00B44387">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ويتضح من التعريف ان المراجعة الداخل</w:t>
      </w:r>
      <w:r w:rsidR="000145A2" w:rsidRPr="005551B7">
        <w:rPr>
          <w:rFonts w:ascii="Simplified Arabic" w:hAnsi="Simplified Arabic" w:cs="Simplified Arabic" w:hint="cs"/>
          <w:sz w:val="28"/>
          <w:szCs w:val="28"/>
          <w:rtl/>
          <w:lang w:bidi="ar-LY"/>
        </w:rPr>
        <w:t>ية هي وظيفة تختص بفحص وتقييم الأ</w:t>
      </w:r>
      <w:r w:rsidRPr="005551B7">
        <w:rPr>
          <w:rFonts w:ascii="Simplified Arabic" w:hAnsi="Simplified Arabic" w:cs="Simplified Arabic" w:hint="cs"/>
          <w:sz w:val="28"/>
          <w:szCs w:val="28"/>
          <w:rtl/>
          <w:lang w:bidi="ar-LY"/>
        </w:rPr>
        <w:t>نشطة التنظ</w:t>
      </w:r>
      <w:r w:rsidR="003B70F5" w:rsidRPr="005551B7">
        <w:rPr>
          <w:rFonts w:ascii="Simplified Arabic" w:hAnsi="Simplified Arabic" w:cs="Simplified Arabic" w:hint="cs"/>
          <w:sz w:val="28"/>
          <w:szCs w:val="28"/>
          <w:rtl/>
          <w:lang w:bidi="ar-LY"/>
        </w:rPr>
        <w:t>ي</w:t>
      </w:r>
      <w:r w:rsidRPr="005551B7">
        <w:rPr>
          <w:rFonts w:ascii="Simplified Arabic" w:hAnsi="Simplified Arabic" w:cs="Simplified Arabic" w:hint="cs"/>
          <w:sz w:val="28"/>
          <w:szCs w:val="28"/>
          <w:rtl/>
          <w:lang w:bidi="ar-LY"/>
        </w:rPr>
        <w:t xml:space="preserve">مية </w:t>
      </w:r>
      <w:r w:rsidR="00490456" w:rsidRPr="005551B7">
        <w:rPr>
          <w:rFonts w:ascii="Simplified Arabic" w:hAnsi="Simplified Arabic" w:cs="Simplified Arabic" w:hint="cs"/>
          <w:sz w:val="28"/>
          <w:szCs w:val="28"/>
          <w:rtl/>
          <w:lang w:bidi="ar-LY"/>
        </w:rPr>
        <w:t xml:space="preserve">بصورة </w:t>
      </w:r>
      <w:proofErr w:type="spellStart"/>
      <w:r w:rsidR="00490456" w:rsidRPr="005551B7">
        <w:rPr>
          <w:rFonts w:ascii="Simplified Arabic" w:hAnsi="Simplified Arabic" w:cs="Simplified Arabic" w:hint="cs"/>
          <w:sz w:val="28"/>
          <w:szCs w:val="28"/>
          <w:rtl/>
          <w:lang w:bidi="ar-LY"/>
        </w:rPr>
        <w:t>مستمره</w:t>
      </w:r>
      <w:proofErr w:type="spellEnd"/>
      <w:r w:rsidR="00490456" w:rsidRPr="005551B7">
        <w:rPr>
          <w:rFonts w:ascii="Simplified Arabic" w:hAnsi="Simplified Arabic" w:cs="Simplified Arabic" w:hint="cs"/>
          <w:sz w:val="28"/>
          <w:szCs w:val="28"/>
          <w:rtl/>
          <w:lang w:bidi="ar-LY"/>
        </w:rPr>
        <w:t xml:space="preserve"> للوقوف علي مدى كفاءة </w:t>
      </w:r>
      <w:r w:rsidR="00252656" w:rsidRPr="005551B7">
        <w:rPr>
          <w:rFonts w:ascii="Simplified Arabic" w:hAnsi="Simplified Arabic" w:cs="Simplified Arabic" w:hint="cs"/>
          <w:sz w:val="28"/>
          <w:szCs w:val="28"/>
          <w:rtl/>
          <w:lang w:bidi="ar-LY"/>
        </w:rPr>
        <w:t xml:space="preserve">الأداء وتقديم تقرير </w:t>
      </w:r>
      <w:proofErr w:type="spellStart"/>
      <w:r w:rsidR="00252656" w:rsidRPr="005551B7">
        <w:rPr>
          <w:rFonts w:ascii="Simplified Arabic" w:hAnsi="Simplified Arabic" w:cs="Simplified Arabic" w:hint="cs"/>
          <w:sz w:val="28"/>
          <w:szCs w:val="28"/>
          <w:rtl/>
          <w:lang w:bidi="ar-LY"/>
        </w:rPr>
        <w:t>للادارة</w:t>
      </w:r>
      <w:proofErr w:type="spellEnd"/>
      <w:r w:rsidR="00490456" w:rsidRPr="005551B7">
        <w:rPr>
          <w:rFonts w:ascii="Simplified Arabic" w:hAnsi="Simplified Arabic" w:cs="Simplified Arabic" w:hint="cs"/>
          <w:sz w:val="28"/>
          <w:szCs w:val="28"/>
          <w:rtl/>
          <w:lang w:bidi="ar-LY"/>
        </w:rPr>
        <w:t xml:space="preserve"> العليا.</w:t>
      </w:r>
    </w:p>
    <w:p w:rsidR="00DD3EDD" w:rsidRPr="005551B7" w:rsidRDefault="00DD3EDD" w:rsidP="00DD3EDD">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أشار عطا الله (1978) إلى أن</w:t>
      </w:r>
      <w:r w:rsidR="00490456" w:rsidRPr="005551B7">
        <w:rPr>
          <w:rFonts w:ascii="Simplified Arabic" w:hAnsi="Simplified Arabic" w:cs="Simplified Arabic" w:hint="cs"/>
          <w:sz w:val="28"/>
          <w:szCs w:val="28"/>
          <w:rtl/>
          <w:lang w:bidi="ar-LY"/>
        </w:rPr>
        <w:t xml:space="preserve"> مجمع المحاسبين القانونيين </w:t>
      </w:r>
      <w:proofErr w:type="spellStart"/>
      <w:r w:rsidR="00490456" w:rsidRPr="005551B7">
        <w:rPr>
          <w:rFonts w:ascii="Simplified Arabic" w:hAnsi="Simplified Arabic" w:cs="Simplified Arabic" w:hint="cs"/>
          <w:sz w:val="28"/>
          <w:szCs w:val="28"/>
          <w:rtl/>
          <w:lang w:bidi="ar-LY"/>
        </w:rPr>
        <w:t>بانجلترا</w:t>
      </w:r>
      <w:proofErr w:type="spellEnd"/>
      <w:r w:rsidR="00490456" w:rsidRPr="005551B7">
        <w:rPr>
          <w:rFonts w:ascii="Simplified Arabic" w:hAnsi="Simplified Arabic" w:cs="Simplified Arabic" w:hint="cs"/>
          <w:sz w:val="28"/>
          <w:szCs w:val="28"/>
          <w:rtl/>
          <w:lang w:bidi="ar-LY"/>
        </w:rPr>
        <w:t xml:space="preserve"> وويلز</w:t>
      </w:r>
      <w:r w:rsidRPr="005551B7">
        <w:rPr>
          <w:rFonts w:ascii="Simplified Arabic" w:hAnsi="Simplified Arabic" w:cs="Simplified Arabic" w:hint="cs"/>
          <w:sz w:val="28"/>
          <w:szCs w:val="28"/>
          <w:rtl/>
          <w:lang w:bidi="ar-LY"/>
        </w:rPr>
        <w:t xml:space="preserve"> قد عرف المراجعة الداخلية ب</w:t>
      </w:r>
      <w:r w:rsidR="00490456" w:rsidRPr="005551B7">
        <w:rPr>
          <w:rFonts w:ascii="Simplified Arabic" w:hAnsi="Simplified Arabic" w:cs="Simplified Arabic" w:hint="cs"/>
          <w:sz w:val="28"/>
          <w:szCs w:val="28"/>
          <w:rtl/>
          <w:lang w:bidi="ar-LY"/>
        </w:rPr>
        <w:t>انها</w:t>
      </w:r>
      <w:r w:rsidRPr="005551B7">
        <w:rPr>
          <w:rFonts w:ascii="Simplified Arabic" w:hAnsi="Simplified Arabic" w:cs="Simplified Arabic" w:hint="cs"/>
          <w:sz w:val="28"/>
          <w:szCs w:val="28"/>
          <w:rtl/>
          <w:lang w:bidi="ar-LY"/>
        </w:rPr>
        <w:t>:</w:t>
      </w:r>
    </w:p>
    <w:p w:rsidR="00490456" w:rsidRPr="005551B7" w:rsidRDefault="00490456" w:rsidP="005551B7">
      <w:pPr>
        <w:spacing w:after="0"/>
        <w:jc w:val="lowKashida"/>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 xml:space="preserve">مراجعة </w:t>
      </w:r>
      <w:proofErr w:type="spellStart"/>
      <w:r w:rsidRPr="005551B7">
        <w:rPr>
          <w:rFonts w:ascii="Simplified Arabic" w:hAnsi="Simplified Arabic" w:cs="Simplified Arabic" w:hint="cs"/>
          <w:sz w:val="28"/>
          <w:szCs w:val="28"/>
          <w:rtl/>
          <w:lang w:bidi="ar-LY"/>
        </w:rPr>
        <w:t>للاعمال</w:t>
      </w:r>
      <w:proofErr w:type="spellEnd"/>
      <w:r w:rsidRPr="005551B7">
        <w:rPr>
          <w:rFonts w:ascii="Simplified Arabic" w:hAnsi="Simplified Arabic" w:cs="Simplified Arabic" w:hint="cs"/>
          <w:sz w:val="28"/>
          <w:szCs w:val="28"/>
          <w:rtl/>
          <w:lang w:bidi="ar-LY"/>
        </w:rPr>
        <w:t xml:space="preserve"> والسجلات ال</w:t>
      </w:r>
      <w:r w:rsidR="005D3A0D" w:rsidRPr="005551B7">
        <w:rPr>
          <w:rFonts w:ascii="Simplified Arabic" w:hAnsi="Simplified Arabic" w:cs="Simplified Arabic" w:hint="cs"/>
          <w:sz w:val="28"/>
          <w:szCs w:val="28"/>
          <w:rtl/>
          <w:lang w:bidi="ar-LY"/>
        </w:rPr>
        <w:t>تي تتم داخل المشروع بصفة مستمرة</w:t>
      </w:r>
      <w:r w:rsidRPr="005551B7">
        <w:rPr>
          <w:rFonts w:ascii="Simplified Arabic" w:hAnsi="Simplified Arabic" w:cs="Simplified Arabic" w:hint="cs"/>
          <w:sz w:val="28"/>
          <w:szCs w:val="28"/>
          <w:rtl/>
          <w:lang w:bidi="ar-LY"/>
        </w:rPr>
        <w:t xml:space="preserve"> وبواسطة موظفين يخصصون لهذا الغرض وقد تشتمل المراجعة الداخلية خاصة في بعض المشروعات الكبيرة على امور لا تتعلق مباشرة با</w:t>
      </w:r>
      <w:r w:rsidR="005D3A0D" w:rsidRPr="005551B7">
        <w:rPr>
          <w:rFonts w:ascii="Simplified Arabic" w:hAnsi="Simplified Arabic" w:cs="Simplified Arabic" w:hint="cs"/>
          <w:sz w:val="28"/>
          <w:szCs w:val="28"/>
          <w:rtl/>
          <w:lang w:bidi="ar-LY"/>
        </w:rPr>
        <w:t>ل</w:t>
      </w:r>
      <w:r w:rsidRPr="005551B7">
        <w:rPr>
          <w:rFonts w:ascii="Simplified Arabic" w:hAnsi="Simplified Arabic" w:cs="Simplified Arabic" w:hint="cs"/>
          <w:sz w:val="28"/>
          <w:szCs w:val="28"/>
          <w:rtl/>
          <w:lang w:bidi="ar-LY"/>
        </w:rPr>
        <w:t>نواحي المحاسبية.</w:t>
      </w:r>
    </w:p>
    <w:p w:rsidR="00DD3EDD" w:rsidRPr="005551B7" w:rsidRDefault="00DD3EDD" w:rsidP="00B44387">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عرف متولي (2003)  المراجعة الداخلية علي أ</w:t>
      </w:r>
      <w:r w:rsidR="003B3EEF" w:rsidRPr="005551B7">
        <w:rPr>
          <w:rFonts w:ascii="Simplified Arabic" w:hAnsi="Simplified Arabic" w:cs="Simplified Arabic" w:hint="cs"/>
          <w:sz w:val="28"/>
          <w:szCs w:val="28"/>
          <w:rtl/>
          <w:lang w:bidi="ar-LY"/>
        </w:rPr>
        <w:t>نها</w:t>
      </w:r>
      <w:r w:rsidRPr="005551B7">
        <w:rPr>
          <w:rFonts w:ascii="Simplified Arabic" w:hAnsi="Simplified Arabic" w:cs="Simplified Arabic" w:hint="cs"/>
          <w:sz w:val="28"/>
          <w:szCs w:val="28"/>
          <w:rtl/>
          <w:lang w:bidi="ar-LY"/>
        </w:rPr>
        <w:t>:</w:t>
      </w:r>
      <w:r w:rsidR="003B3EEF" w:rsidRPr="005551B7">
        <w:rPr>
          <w:rFonts w:ascii="Simplified Arabic" w:hAnsi="Simplified Arabic" w:cs="Simplified Arabic" w:hint="cs"/>
          <w:sz w:val="28"/>
          <w:szCs w:val="28"/>
          <w:rtl/>
          <w:lang w:bidi="ar-LY"/>
        </w:rPr>
        <w:t xml:space="preserve"> </w:t>
      </w:r>
    </w:p>
    <w:p w:rsidR="00DD3EDD" w:rsidRPr="005551B7" w:rsidRDefault="003512B7" w:rsidP="005551B7">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مجموعة من</w:t>
      </w:r>
      <w:r w:rsidR="005D3A0D" w:rsidRPr="005551B7">
        <w:rPr>
          <w:rFonts w:ascii="Simplified Arabic" w:hAnsi="Simplified Arabic" w:cs="Simplified Arabic" w:hint="cs"/>
          <w:sz w:val="28"/>
          <w:szCs w:val="28"/>
          <w:rtl/>
          <w:lang w:bidi="ar-LY"/>
        </w:rPr>
        <w:t xml:space="preserve"> أوجه</w:t>
      </w:r>
      <w:r w:rsidRPr="005551B7">
        <w:rPr>
          <w:rFonts w:ascii="Simplified Arabic" w:hAnsi="Simplified Arabic" w:cs="Simplified Arabic" w:hint="cs"/>
          <w:sz w:val="28"/>
          <w:szCs w:val="28"/>
          <w:rtl/>
          <w:lang w:bidi="ar-LY"/>
        </w:rPr>
        <w:t xml:space="preserve"> النشاط مس</w:t>
      </w:r>
      <w:r w:rsidR="00252656" w:rsidRPr="005551B7">
        <w:rPr>
          <w:rFonts w:ascii="Simplified Arabic" w:hAnsi="Simplified Arabic" w:cs="Simplified Arabic" w:hint="cs"/>
          <w:sz w:val="28"/>
          <w:szCs w:val="28"/>
          <w:rtl/>
          <w:lang w:bidi="ar-LY"/>
        </w:rPr>
        <w:t>تقله داخل المشروع تنشئها الادارة</w:t>
      </w:r>
      <w:r w:rsidRPr="005551B7">
        <w:rPr>
          <w:rFonts w:ascii="Simplified Arabic" w:hAnsi="Simplified Arabic" w:cs="Simplified Arabic" w:hint="cs"/>
          <w:sz w:val="28"/>
          <w:szCs w:val="28"/>
          <w:rtl/>
          <w:lang w:bidi="ar-LY"/>
        </w:rPr>
        <w:t xml:space="preserve"> للقيام بخدمتها في تحقيق العمليات والقيود بشكل مستمر</w:t>
      </w:r>
      <w:r w:rsidR="00EC3ACA" w:rsidRPr="005551B7">
        <w:rPr>
          <w:rFonts w:ascii="Simplified Arabic" w:hAnsi="Simplified Arabic" w:cs="Simplified Arabic" w:hint="cs"/>
          <w:sz w:val="28"/>
          <w:szCs w:val="28"/>
          <w:rtl/>
          <w:lang w:bidi="ar-LY"/>
        </w:rPr>
        <w:t xml:space="preserve"> لضمان دقة البيانات المحاسبية والاحصائية وفي </w:t>
      </w:r>
      <w:proofErr w:type="spellStart"/>
      <w:r w:rsidR="00EC3ACA" w:rsidRPr="005551B7">
        <w:rPr>
          <w:rFonts w:ascii="Simplified Arabic" w:hAnsi="Simplified Arabic" w:cs="Simplified Arabic" w:hint="cs"/>
          <w:sz w:val="28"/>
          <w:szCs w:val="28"/>
          <w:rtl/>
          <w:lang w:bidi="ar-LY"/>
        </w:rPr>
        <w:t>التاكد</w:t>
      </w:r>
      <w:proofErr w:type="spellEnd"/>
      <w:r w:rsidR="00EC3ACA" w:rsidRPr="005551B7">
        <w:rPr>
          <w:rFonts w:ascii="Simplified Arabic" w:hAnsi="Simplified Arabic" w:cs="Simplified Arabic" w:hint="cs"/>
          <w:sz w:val="28"/>
          <w:szCs w:val="28"/>
          <w:rtl/>
          <w:lang w:bidi="ar-LY"/>
        </w:rPr>
        <w:t xml:space="preserve"> من كفاية الاحتياطات </w:t>
      </w:r>
      <w:proofErr w:type="spellStart"/>
      <w:r w:rsidR="00EC3ACA" w:rsidRPr="005551B7">
        <w:rPr>
          <w:rFonts w:ascii="Simplified Arabic" w:hAnsi="Simplified Arabic" w:cs="Simplified Arabic" w:hint="cs"/>
          <w:sz w:val="28"/>
          <w:szCs w:val="28"/>
          <w:rtl/>
          <w:lang w:bidi="ar-LY"/>
        </w:rPr>
        <w:t>ال</w:t>
      </w:r>
      <w:r w:rsidR="000145A2" w:rsidRPr="005551B7">
        <w:rPr>
          <w:rFonts w:ascii="Simplified Arabic" w:hAnsi="Simplified Arabic" w:cs="Simplified Arabic" w:hint="cs"/>
          <w:sz w:val="28"/>
          <w:szCs w:val="28"/>
          <w:rtl/>
          <w:lang w:bidi="ar-LY"/>
        </w:rPr>
        <w:t>متخذه</w:t>
      </w:r>
      <w:proofErr w:type="spellEnd"/>
      <w:r w:rsidR="000145A2" w:rsidRPr="005551B7">
        <w:rPr>
          <w:rFonts w:ascii="Simplified Arabic" w:hAnsi="Simplified Arabic" w:cs="Simplified Arabic" w:hint="cs"/>
          <w:sz w:val="28"/>
          <w:szCs w:val="28"/>
          <w:rtl/>
          <w:lang w:bidi="ar-LY"/>
        </w:rPr>
        <w:t xml:space="preserve"> لحماية أصول وأ</w:t>
      </w:r>
      <w:r w:rsidR="002578C0" w:rsidRPr="005551B7">
        <w:rPr>
          <w:rFonts w:ascii="Simplified Arabic" w:hAnsi="Simplified Arabic" w:cs="Simplified Arabic" w:hint="cs"/>
          <w:sz w:val="28"/>
          <w:szCs w:val="28"/>
          <w:rtl/>
          <w:lang w:bidi="ar-LY"/>
        </w:rPr>
        <w:t>موال المؤسسة المالية</w:t>
      </w:r>
      <w:r w:rsidR="00EC3ACA" w:rsidRPr="005551B7">
        <w:rPr>
          <w:rFonts w:ascii="Simplified Arabic" w:hAnsi="Simplified Arabic" w:cs="Simplified Arabic" w:hint="cs"/>
          <w:sz w:val="28"/>
          <w:szCs w:val="28"/>
          <w:rtl/>
          <w:lang w:bidi="ar-LY"/>
        </w:rPr>
        <w:t xml:space="preserve"> وف</w:t>
      </w:r>
      <w:r w:rsidR="002578C0" w:rsidRPr="005551B7">
        <w:rPr>
          <w:rFonts w:ascii="Simplified Arabic" w:hAnsi="Simplified Arabic" w:cs="Simplified Arabic" w:hint="cs"/>
          <w:sz w:val="28"/>
          <w:szCs w:val="28"/>
          <w:rtl/>
          <w:lang w:bidi="ar-LY"/>
        </w:rPr>
        <w:t>ي التحقق من اتباع موظفي المؤسسة</w:t>
      </w:r>
      <w:r w:rsidR="00EC3ACA" w:rsidRPr="005551B7">
        <w:rPr>
          <w:rFonts w:ascii="Simplified Arabic" w:hAnsi="Simplified Arabic" w:cs="Simplified Arabic" w:hint="cs"/>
          <w:sz w:val="28"/>
          <w:szCs w:val="28"/>
          <w:rtl/>
          <w:lang w:bidi="ar-LY"/>
        </w:rPr>
        <w:t xml:space="preserve"> للسياسات</w:t>
      </w:r>
      <w:r w:rsidR="00AB7111" w:rsidRPr="005551B7">
        <w:rPr>
          <w:rFonts w:ascii="Simplified Arabic" w:hAnsi="Simplified Arabic" w:cs="Simplified Arabic" w:hint="cs"/>
          <w:sz w:val="28"/>
          <w:szCs w:val="28"/>
          <w:rtl/>
          <w:lang w:bidi="ar-LY"/>
        </w:rPr>
        <w:t xml:space="preserve"> والخطط والاجراءات الادارية الموسمية لهم، واخيراً في قي</w:t>
      </w:r>
      <w:r w:rsidR="000145A2" w:rsidRPr="005551B7">
        <w:rPr>
          <w:rFonts w:ascii="Simplified Arabic" w:hAnsi="Simplified Arabic" w:cs="Simplified Arabic" w:hint="cs"/>
          <w:sz w:val="28"/>
          <w:szCs w:val="28"/>
          <w:rtl/>
          <w:lang w:bidi="ar-LY"/>
        </w:rPr>
        <w:t>اس صلاحية تلك الخطط والسياسات و</w:t>
      </w:r>
      <w:r w:rsidR="00AB7111" w:rsidRPr="005551B7">
        <w:rPr>
          <w:rFonts w:ascii="Simplified Arabic" w:hAnsi="Simplified Arabic" w:cs="Simplified Arabic" w:hint="cs"/>
          <w:sz w:val="28"/>
          <w:szCs w:val="28"/>
          <w:rtl/>
          <w:lang w:bidi="ar-LY"/>
        </w:rPr>
        <w:t>جميع وسائل المرا</w:t>
      </w:r>
      <w:r w:rsidR="000145A2" w:rsidRPr="005551B7">
        <w:rPr>
          <w:rFonts w:ascii="Simplified Arabic" w:hAnsi="Simplified Arabic" w:cs="Simplified Arabic" w:hint="cs"/>
          <w:sz w:val="28"/>
          <w:szCs w:val="28"/>
          <w:rtl/>
          <w:lang w:bidi="ar-LY"/>
        </w:rPr>
        <w:t>قبة الاخرى في أداء أ</w:t>
      </w:r>
      <w:r w:rsidR="00252656" w:rsidRPr="005551B7">
        <w:rPr>
          <w:rFonts w:ascii="Simplified Arabic" w:hAnsi="Simplified Arabic" w:cs="Simplified Arabic" w:hint="cs"/>
          <w:sz w:val="28"/>
          <w:szCs w:val="28"/>
          <w:rtl/>
          <w:lang w:bidi="ar-LY"/>
        </w:rPr>
        <w:t>غراضهم واقت</w:t>
      </w:r>
      <w:r w:rsidR="00AB7111" w:rsidRPr="005551B7">
        <w:rPr>
          <w:rFonts w:ascii="Simplified Arabic" w:hAnsi="Simplified Arabic" w:cs="Simplified Arabic" w:hint="cs"/>
          <w:sz w:val="28"/>
          <w:szCs w:val="28"/>
          <w:rtl/>
          <w:lang w:bidi="ar-LY"/>
        </w:rPr>
        <w:t>راح التحسينات اللازم ادخال</w:t>
      </w:r>
      <w:r w:rsidR="003B70F5" w:rsidRPr="005551B7">
        <w:rPr>
          <w:rFonts w:ascii="Simplified Arabic" w:hAnsi="Simplified Arabic" w:cs="Simplified Arabic" w:hint="cs"/>
          <w:sz w:val="28"/>
          <w:szCs w:val="28"/>
          <w:rtl/>
          <w:lang w:bidi="ar-LY"/>
        </w:rPr>
        <w:t>ها عليها وذلك حتي يصل المشروع ا</w:t>
      </w:r>
      <w:r w:rsidR="00AB7111" w:rsidRPr="005551B7">
        <w:rPr>
          <w:rFonts w:ascii="Simplified Arabic" w:hAnsi="Simplified Arabic" w:cs="Simplified Arabic" w:hint="cs"/>
          <w:sz w:val="28"/>
          <w:szCs w:val="28"/>
          <w:rtl/>
          <w:lang w:bidi="ar-LY"/>
        </w:rPr>
        <w:t xml:space="preserve">لى درجة الكفاية الانتاجية القصوى. </w:t>
      </w:r>
    </w:p>
    <w:p w:rsidR="00624DF2" w:rsidRPr="005551B7" w:rsidRDefault="00DD3EDD" w:rsidP="00DD3EDD">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يضيف متولي (2003) </w:t>
      </w:r>
      <w:proofErr w:type="spellStart"/>
      <w:r w:rsidRPr="005551B7">
        <w:rPr>
          <w:rFonts w:ascii="Simplified Arabic" w:hAnsi="Simplified Arabic" w:cs="Simplified Arabic" w:hint="cs"/>
          <w:sz w:val="28"/>
          <w:szCs w:val="28"/>
          <w:rtl/>
          <w:lang w:bidi="ar-LY"/>
        </w:rPr>
        <w:t>بامكانية</w:t>
      </w:r>
      <w:proofErr w:type="spellEnd"/>
      <w:r w:rsidRPr="005551B7">
        <w:rPr>
          <w:rFonts w:ascii="Simplified Arabic" w:hAnsi="Simplified Arabic" w:cs="Simplified Arabic" w:hint="cs"/>
          <w:sz w:val="28"/>
          <w:szCs w:val="28"/>
          <w:rtl/>
          <w:lang w:bidi="ar-LY"/>
        </w:rPr>
        <w:t xml:space="preserve"> استنباط النقاط التالية </w:t>
      </w:r>
      <w:r w:rsidR="00AB7111" w:rsidRPr="005551B7">
        <w:rPr>
          <w:rFonts w:ascii="Simplified Arabic" w:hAnsi="Simplified Arabic" w:cs="Simplified Arabic" w:hint="cs"/>
          <w:sz w:val="28"/>
          <w:szCs w:val="28"/>
          <w:rtl/>
          <w:lang w:bidi="ar-LY"/>
        </w:rPr>
        <w:t>من</w:t>
      </w:r>
      <w:r w:rsidRPr="005551B7">
        <w:rPr>
          <w:rFonts w:ascii="Simplified Arabic" w:hAnsi="Simplified Arabic" w:cs="Simplified Arabic" w:hint="cs"/>
          <w:sz w:val="28"/>
          <w:szCs w:val="28"/>
          <w:rtl/>
          <w:lang w:bidi="ar-LY"/>
        </w:rPr>
        <w:t xml:space="preserve"> خلال التعريف السابق </w:t>
      </w:r>
      <w:r w:rsidR="00AB7111" w:rsidRPr="005551B7">
        <w:rPr>
          <w:rFonts w:ascii="Simplified Arabic" w:hAnsi="Simplified Arabic" w:cs="Simplified Arabic" w:hint="cs"/>
          <w:sz w:val="28"/>
          <w:szCs w:val="28"/>
          <w:rtl/>
          <w:lang w:bidi="ar-LY"/>
        </w:rPr>
        <w:t>:</w:t>
      </w:r>
      <w:r w:rsidRPr="005551B7">
        <w:rPr>
          <w:rFonts w:ascii="Simplified Arabic" w:hAnsi="Simplified Arabic" w:cs="Simplified Arabic" w:hint="cs"/>
          <w:sz w:val="28"/>
          <w:szCs w:val="28"/>
          <w:rtl/>
          <w:lang w:bidi="ar-LY"/>
        </w:rPr>
        <w:t xml:space="preserve"> أولا؛</w:t>
      </w:r>
      <w:r w:rsidR="008A7D04" w:rsidRPr="005551B7">
        <w:rPr>
          <w:rFonts w:ascii="Simplified Arabic" w:hAnsi="Simplified Arabic" w:cs="Simplified Arabic" w:hint="cs"/>
          <w:sz w:val="28"/>
          <w:szCs w:val="28"/>
          <w:rtl/>
          <w:lang w:bidi="ar-LY"/>
        </w:rPr>
        <w:t xml:space="preserve"> </w:t>
      </w:r>
      <w:r w:rsidR="00780C61" w:rsidRPr="005551B7">
        <w:rPr>
          <w:rFonts w:ascii="Simplified Arabic" w:hAnsi="Simplified Arabic" w:cs="Simplified Arabic" w:hint="cs"/>
          <w:sz w:val="28"/>
          <w:szCs w:val="28"/>
          <w:rtl/>
          <w:lang w:bidi="ar-LY"/>
        </w:rPr>
        <w:t>تحديد مدى ملائمة الاجراءات والعمليات المحاسبية والقيود عن الاصول ومدى الحماية والامان لتلك الاصول وتحديد درجة الاعتماد علي البيانات المحا</w:t>
      </w:r>
      <w:r w:rsidR="002578C0" w:rsidRPr="005551B7">
        <w:rPr>
          <w:rFonts w:ascii="Simplified Arabic" w:hAnsi="Simplified Arabic" w:cs="Simplified Arabic" w:hint="cs"/>
          <w:sz w:val="28"/>
          <w:szCs w:val="28"/>
          <w:rtl/>
          <w:lang w:bidi="ar-LY"/>
        </w:rPr>
        <w:t>سبية في حماية اصول واموال المؤسسة المالية</w:t>
      </w:r>
      <w:r w:rsidRPr="005551B7">
        <w:rPr>
          <w:rFonts w:ascii="Simplified Arabic" w:hAnsi="Simplified Arabic" w:cs="Simplified Arabic" w:hint="cs"/>
          <w:sz w:val="28"/>
          <w:szCs w:val="28"/>
          <w:rtl/>
          <w:lang w:bidi="ar-LY"/>
        </w:rPr>
        <w:t xml:space="preserve"> وذلك باستقلالها داخل المشروع، ثانيا؛</w:t>
      </w:r>
      <w:r w:rsidR="008A7D04" w:rsidRPr="005551B7">
        <w:rPr>
          <w:rFonts w:ascii="Simplified Arabic" w:hAnsi="Simplified Arabic" w:cs="Simplified Arabic" w:hint="cs"/>
          <w:sz w:val="28"/>
          <w:szCs w:val="28"/>
          <w:rtl/>
          <w:lang w:bidi="ar-LY"/>
        </w:rPr>
        <w:t xml:space="preserve"> </w:t>
      </w:r>
      <w:r w:rsidR="00780C61" w:rsidRPr="005551B7">
        <w:rPr>
          <w:rFonts w:ascii="Simplified Arabic" w:hAnsi="Simplified Arabic" w:cs="Simplified Arabic" w:hint="cs"/>
          <w:sz w:val="28"/>
          <w:szCs w:val="28"/>
          <w:rtl/>
          <w:lang w:bidi="ar-LY"/>
        </w:rPr>
        <w:t xml:space="preserve">تحديد مدى التزام العاملين بالسياسات والخطط الادارية </w:t>
      </w:r>
      <w:proofErr w:type="spellStart"/>
      <w:r w:rsidR="00D25E4B" w:rsidRPr="005551B7">
        <w:rPr>
          <w:rFonts w:ascii="Simplified Arabic" w:hAnsi="Simplified Arabic" w:cs="Simplified Arabic" w:hint="cs"/>
          <w:sz w:val="28"/>
          <w:szCs w:val="28"/>
          <w:rtl/>
          <w:lang w:bidi="ar-LY"/>
        </w:rPr>
        <w:t>الموضوعه</w:t>
      </w:r>
      <w:proofErr w:type="spellEnd"/>
      <w:r w:rsidR="00D25E4B" w:rsidRPr="005551B7">
        <w:rPr>
          <w:rFonts w:ascii="Simplified Arabic" w:hAnsi="Simplified Arabic" w:cs="Simplified Arabic" w:hint="cs"/>
          <w:sz w:val="28"/>
          <w:szCs w:val="28"/>
          <w:rtl/>
          <w:lang w:bidi="ar-LY"/>
        </w:rPr>
        <w:t xml:space="preserve">، ليس مهمة ادارة </w:t>
      </w:r>
      <w:r w:rsidRPr="005551B7">
        <w:rPr>
          <w:rFonts w:ascii="Simplified Arabic" w:hAnsi="Simplified Arabic" w:cs="Simplified Arabic" w:hint="cs"/>
          <w:sz w:val="28"/>
          <w:szCs w:val="28"/>
          <w:rtl/>
          <w:lang w:bidi="ar-LY"/>
        </w:rPr>
        <w:t>المراجعة الداخلية وضع هذه الخطط، ثالثا؛</w:t>
      </w:r>
      <w:r w:rsidR="008A7D04" w:rsidRPr="005551B7">
        <w:rPr>
          <w:rFonts w:ascii="Simplified Arabic" w:hAnsi="Simplified Arabic" w:cs="Simplified Arabic" w:hint="cs"/>
          <w:sz w:val="28"/>
          <w:szCs w:val="28"/>
          <w:rtl/>
          <w:lang w:bidi="ar-LY"/>
        </w:rPr>
        <w:t xml:space="preserve"> </w:t>
      </w:r>
      <w:r w:rsidR="00D25E4B" w:rsidRPr="005551B7">
        <w:rPr>
          <w:rFonts w:ascii="Simplified Arabic" w:hAnsi="Simplified Arabic" w:cs="Simplified Arabic" w:hint="cs"/>
          <w:sz w:val="28"/>
          <w:szCs w:val="28"/>
          <w:rtl/>
          <w:lang w:bidi="ar-LY"/>
        </w:rPr>
        <w:t>تقييم وفحص السياسات والخطط الادارية ومناقشة النتائج والتوصيات مع المستوى الاداري المناسب حتي يصل المشروع الي الاستخدام الا</w:t>
      </w:r>
      <w:r w:rsidR="006F5ABA" w:rsidRPr="005551B7">
        <w:rPr>
          <w:rFonts w:ascii="Simplified Arabic" w:hAnsi="Simplified Arabic" w:cs="Simplified Arabic" w:hint="cs"/>
          <w:sz w:val="28"/>
          <w:szCs w:val="28"/>
          <w:rtl/>
          <w:lang w:bidi="ar-LY"/>
        </w:rPr>
        <w:t>م</w:t>
      </w:r>
      <w:r w:rsidR="00D25E4B" w:rsidRPr="005551B7">
        <w:rPr>
          <w:rFonts w:ascii="Simplified Arabic" w:hAnsi="Simplified Arabic" w:cs="Simplified Arabic" w:hint="cs"/>
          <w:sz w:val="28"/>
          <w:szCs w:val="28"/>
          <w:rtl/>
          <w:lang w:bidi="ar-LY"/>
        </w:rPr>
        <w:t>ثل للمواد</w:t>
      </w:r>
      <w:r w:rsidR="00624DF2" w:rsidRPr="005551B7">
        <w:rPr>
          <w:rFonts w:ascii="Simplified Arabic" w:hAnsi="Simplified Arabic" w:cs="Simplified Arabic" w:hint="cs"/>
          <w:sz w:val="28"/>
          <w:szCs w:val="28"/>
          <w:rtl/>
          <w:lang w:bidi="ar-LY"/>
        </w:rPr>
        <w:t>.</w:t>
      </w:r>
    </w:p>
    <w:p w:rsidR="009C2F1F" w:rsidRPr="005551B7" w:rsidRDefault="009C2F1F" w:rsidP="00761A18">
      <w:pPr>
        <w:pStyle w:val="3"/>
        <w:rPr>
          <w:szCs w:val="28"/>
          <w:u w:val="single"/>
          <w:rtl/>
          <w:lang w:bidi="ar-LY"/>
        </w:rPr>
      </w:pPr>
      <w:bookmarkStart w:id="158" w:name="_Toc1608615"/>
      <w:r w:rsidRPr="005551B7">
        <w:rPr>
          <w:szCs w:val="28"/>
          <w:u w:val="single"/>
          <w:rtl/>
          <w:lang w:bidi="ar-LY"/>
        </w:rPr>
        <w:t xml:space="preserve">طبيعة المراجعة </w:t>
      </w:r>
      <w:r w:rsidR="002578C0" w:rsidRPr="005551B7">
        <w:rPr>
          <w:rFonts w:hint="cs"/>
          <w:szCs w:val="28"/>
          <w:u w:val="single"/>
          <w:rtl/>
          <w:lang w:bidi="ar-LY"/>
        </w:rPr>
        <w:t xml:space="preserve">الداخلية </w:t>
      </w:r>
      <w:r w:rsidRPr="005551B7">
        <w:rPr>
          <w:rFonts w:hint="cs"/>
          <w:szCs w:val="28"/>
          <w:u w:val="single"/>
          <w:rtl/>
          <w:lang w:bidi="ar-LY"/>
        </w:rPr>
        <w:t>:</w:t>
      </w:r>
      <w:bookmarkEnd w:id="158"/>
    </w:p>
    <w:p w:rsidR="009C2F1F" w:rsidRPr="005551B7" w:rsidRDefault="009C2F1F" w:rsidP="00386ED2">
      <w:pPr>
        <w:jc w:val="both"/>
        <w:rPr>
          <w:rFonts w:ascii="Simplified Arabic" w:hAnsi="Simplified Arabic" w:cs="Simplified Arabic"/>
          <w:sz w:val="28"/>
          <w:szCs w:val="28"/>
          <w:rtl/>
        </w:rPr>
      </w:pPr>
      <w:r w:rsidRPr="005551B7">
        <w:rPr>
          <w:rFonts w:ascii="Simplified Arabic" w:hAnsi="Simplified Arabic" w:cs="Simplified Arabic"/>
          <w:sz w:val="28"/>
          <w:szCs w:val="28"/>
          <w:rtl/>
        </w:rPr>
        <w:t>إن التطور العلمي والتكنولوجي الذى عرفته دول العالم عبر الأزمنة، وما عرفه قطاع الأعمال من</w:t>
      </w:r>
      <w:r w:rsidRPr="005551B7">
        <w:rPr>
          <w:rFonts w:ascii="Simplified Arabic" w:hAnsi="Simplified Arabic" w:cs="Simplified Arabic"/>
          <w:sz w:val="28"/>
          <w:szCs w:val="28"/>
        </w:rPr>
        <w:t xml:space="preserve"> </w:t>
      </w:r>
      <w:r w:rsidRPr="005551B7">
        <w:rPr>
          <w:rFonts w:ascii="Simplified Arabic" w:hAnsi="Simplified Arabic" w:cs="Simplified Arabic"/>
          <w:sz w:val="28"/>
          <w:szCs w:val="28"/>
          <w:rtl/>
        </w:rPr>
        <w:t>تطور،</w:t>
      </w:r>
      <w:r w:rsidRPr="005551B7">
        <w:rPr>
          <w:rFonts w:ascii="Simplified Arabic" w:hAnsi="Simplified Arabic" w:cs="Simplified Arabic" w:hint="cs"/>
          <w:sz w:val="28"/>
          <w:szCs w:val="28"/>
          <w:rtl/>
        </w:rPr>
        <w:t xml:space="preserve"> و</w:t>
      </w:r>
      <w:r w:rsidRPr="005551B7">
        <w:rPr>
          <w:rFonts w:ascii="Simplified Arabic" w:hAnsi="Simplified Arabic" w:cs="Simplified Arabic"/>
          <w:sz w:val="28"/>
          <w:szCs w:val="28"/>
          <w:rtl/>
        </w:rPr>
        <w:t>ظهور الشركات الكبيرة المتعددة الجنسيات في معظم دول العالم وحاجتها لعملية</w:t>
      </w:r>
      <w:r w:rsidRPr="005551B7">
        <w:rPr>
          <w:rFonts w:ascii="Simplified Arabic" w:hAnsi="Simplified Arabic" w:cs="Simplified Arabic"/>
          <w:sz w:val="28"/>
          <w:szCs w:val="28"/>
        </w:rPr>
        <w:t xml:space="preserve"> </w:t>
      </w:r>
      <w:r w:rsidRPr="005551B7">
        <w:rPr>
          <w:rFonts w:ascii="Simplified Arabic" w:hAnsi="Simplified Arabic" w:cs="Simplified Arabic"/>
          <w:sz w:val="28"/>
          <w:szCs w:val="28"/>
          <w:rtl/>
        </w:rPr>
        <w:t>المراجعة وإلى معلومات موثوقة ودقيقة حول نشاطها، والتوجيه نحو استثمارات مفضلة يكون</w:t>
      </w:r>
      <w:r w:rsidR="00A450E2" w:rsidRPr="005551B7">
        <w:rPr>
          <w:rFonts w:ascii="Simplified Arabic" w:hAnsi="Simplified Arabic" w:cs="Simplified Arabic"/>
          <w:sz w:val="28"/>
          <w:szCs w:val="28"/>
          <w:rtl/>
        </w:rPr>
        <w:t xml:space="preserve"> العائد فيها مقبولاً هذا من جهة</w:t>
      </w:r>
      <w:r w:rsidRPr="005551B7">
        <w:rPr>
          <w:rFonts w:ascii="Simplified Arabic" w:hAnsi="Simplified Arabic" w:cs="Simplified Arabic"/>
          <w:sz w:val="28"/>
          <w:szCs w:val="28"/>
          <w:rtl/>
        </w:rPr>
        <w:t>، ومن جهة ثانية زيادة الفضائح المالية في منظمات الأعمال الناتجة عن عدم صدق المعلومات المتعلقة بالبيانات المالية أدى إلى إفلاس كبرى الشركات وخاصة الشركات التي تقوم بعملية التدقيق</w:t>
      </w:r>
      <w:r w:rsidRPr="005551B7">
        <w:rPr>
          <w:rFonts w:ascii="Simplified Arabic" w:hAnsi="Simplified Arabic" w:cs="Simplified Arabic" w:hint="cs"/>
          <w:sz w:val="28"/>
          <w:szCs w:val="28"/>
          <w:rtl/>
        </w:rPr>
        <w:t>،</w:t>
      </w:r>
      <w:r w:rsidRPr="005551B7">
        <w:rPr>
          <w:rFonts w:ascii="Simplified Arabic" w:hAnsi="Simplified Arabic" w:cs="Simplified Arabic"/>
          <w:sz w:val="28"/>
          <w:szCs w:val="28"/>
          <w:rtl/>
        </w:rPr>
        <w:t xml:space="preserve"> لدليل على زيادة الاهتمام الكبير بالمراجعة الداخلية من أجل إعطاء ثقة أكبر لأصحاب المشروع والمستفيدين منه بأن الأعمال يتم إنجازها وفقا لما هو مخطط وأن الأنظمة والقوانين يتم احترامها والعمل</w:t>
      </w:r>
      <w:r w:rsidRPr="005551B7">
        <w:rPr>
          <w:rFonts w:ascii="Simplified Arabic" w:hAnsi="Simplified Arabic" w:cs="Simplified Arabic"/>
          <w:sz w:val="28"/>
          <w:szCs w:val="28"/>
        </w:rPr>
        <w:t xml:space="preserve"> </w:t>
      </w:r>
      <w:r w:rsidRPr="005551B7">
        <w:rPr>
          <w:rFonts w:ascii="Simplified Arabic" w:hAnsi="Simplified Arabic" w:cs="Simplified Arabic" w:hint="cs"/>
          <w:sz w:val="28"/>
          <w:szCs w:val="28"/>
          <w:rtl/>
        </w:rPr>
        <w:t>به</w:t>
      </w:r>
      <w:r w:rsidRPr="005551B7">
        <w:rPr>
          <w:rFonts w:ascii="Simplified Arabic" w:hAnsi="Simplified Arabic" w:cs="Simplified Arabic"/>
          <w:sz w:val="28"/>
          <w:szCs w:val="28"/>
          <w:rtl/>
        </w:rPr>
        <w:t xml:space="preserve">ا، وأن المحافظة على أصول والتزامات المؤسسات والشركات </w:t>
      </w:r>
      <w:r w:rsidRPr="005551B7">
        <w:rPr>
          <w:rFonts w:ascii="Simplified Arabic" w:hAnsi="Simplified Arabic" w:cs="Simplified Arabic"/>
          <w:sz w:val="28"/>
          <w:szCs w:val="28"/>
          <w:rtl/>
        </w:rPr>
        <w:lastRenderedPageBreak/>
        <w:t>تصبح حقيقة لابد منها</w:t>
      </w:r>
      <w:r w:rsidR="00386ED2" w:rsidRPr="005551B7">
        <w:rPr>
          <w:rFonts w:ascii="Simplified Arabic" w:hAnsi="Simplified Arabic" w:cs="Simplified Arabic" w:hint="cs"/>
          <w:sz w:val="28"/>
          <w:szCs w:val="28"/>
          <w:rtl/>
        </w:rPr>
        <w:t xml:space="preserve"> (بلقاسم، 2016/2017)، </w:t>
      </w:r>
      <w:r w:rsidRPr="005551B7">
        <w:rPr>
          <w:rFonts w:ascii="Simplified Arabic" w:hAnsi="Simplified Arabic" w:cs="Simplified Arabic"/>
          <w:sz w:val="28"/>
          <w:szCs w:val="28"/>
          <w:rtl/>
        </w:rPr>
        <w:t>لذلك تعددت مفاهيم وأراء الباحثين حول طبيعة المراجعة الداخلية فمنهم من يراها أسلوب علمي أو خطه تنظيمية، وآخرون يعتبرو</w:t>
      </w:r>
      <w:r w:rsidRPr="005551B7">
        <w:rPr>
          <w:rFonts w:ascii="Simplified Arabic" w:hAnsi="Simplified Arabic" w:cs="Simplified Arabic" w:hint="cs"/>
          <w:sz w:val="28"/>
          <w:szCs w:val="28"/>
          <w:rtl/>
        </w:rPr>
        <w:t>نه</w:t>
      </w:r>
      <w:r w:rsidRPr="005551B7">
        <w:rPr>
          <w:rFonts w:ascii="Simplified Arabic" w:hAnsi="Simplified Arabic" w:cs="Simplified Arabic"/>
          <w:sz w:val="28"/>
          <w:szCs w:val="28"/>
          <w:rtl/>
        </w:rPr>
        <w:t>ا وظيفة إدارية حتمية ونشاط علمي مستقل</w:t>
      </w:r>
      <w:r w:rsidRPr="005551B7">
        <w:rPr>
          <w:rFonts w:ascii="Simplified Arabic" w:hAnsi="Simplified Arabic" w:cs="Simplified Arabic"/>
          <w:sz w:val="28"/>
          <w:szCs w:val="28"/>
        </w:rPr>
        <w:t xml:space="preserve"> .</w:t>
      </w:r>
    </w:p>
    <w:p w:rsidR="009C2F1F" w:rsidRPr="005551B7" w:rsidRDefault="009C2F1F" w:rsidP="00386ED2">
      <w:pPr>
        <w:jc w:val="both"/>
        <w:rPr>
          <w:rFonts w:ascii="Simplified Arabic" w:hAnsi="Simplified Arabic" w:cs="Simplified Arabic"/>
          <w:sz w:val="28"/>
          <w:szCs w:val="28"/>
          <w:rtl/>
        </w:rPr>
      </w:pPr>
      <w:r w:rsidRPr="005551B7">
        <w:rPr>
          <w:rFonts w:ascii="Simplified Arabic" w:hAnsi="Simplified Arabic" w:cs="Simplified Arabic"/>
          <w:sz w:val="28"/>
          <w:szCs w:val="28"/>
          <w:rtl/>
        </w:rPr>
        <w:t>ولما كانت عملية المراجعة الداخلية تتم بعد تنفيذ العمليات المحاسبية فقد كان اكتشاف الأخطاء والغش وضـبط البيانـات المحاسبية يمثل العمل الأساسي للمراجع الداخلي، والتحقق من سلامة السجلات والبيانات والمحافظة علـى أصـول الشـركات والمؤسسات نتيجة حتمية للتطور التكنولوجي الذي صاحبه وظيفة المراجعة الداخلية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فقد اعتبرت كنشاط للتقيـيم ومسـاعدة الإدارة في حكمها عن كيفية التنفيذ للأنشطة المختلفة، وذلك من خلال تأسيس برامج للمراجعة الداخلية</w:t>
      </w:r>
      <w:r w:rsidR="00386ED2"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ومسؤوليات المراجع الداخلي تتطلب عندئذ مراجعة وتقييم للخطط والسياسات والإجراءات والسجلات ويكون مسئولا عن إنجاز هذه الأعمال مسئولية مباشرة عن صحتها وسلامتها</w:t>
      </w:r>
      <w:r w:rsidRPr="005551B7">
        <w:rPr>
          <w:rFonts w:ascii="Simplified Arabic" w:hAnsi="Simplified Arabic" w:cs="Simplified Arabic" w:hint="cs"/>
          <w:sz w:val="28"/>
          <w:szCs w:val="28"/>
          <w:rtl/>
        </w:rPr>
        <w:t>،</w:t>
      </w:r>
      <w:r w:rsidRPr="005551B7">
        <w:rPr>
          <w:rFonts w:ascii="Simplified Arabic" w:hAnsi="Simplified Arabic" w:cs="Simplified Arabic"/>
          <w:sz w:val="28"/>
          <w:szCs w:val="28"/>
          <w:rtl/>
        </w:rPr>
        <w:t xml:space="preserve"> لذلك تعد وظيفة المراجع الداخلي استشارية </w:t>
      </w:r>
      <w:proofErr w:type="spellStart"/>
      <w:r w:rsidRPr="005551B7">
        <w:rPr>
          <w:rFonts w:ascii="Simplified Arabic" w:hAnsi="Simplified Arabic" w:cs="Simplified Arabic"/>
          <w:sz w:val="28"/>
          <w:szCs w:val="28"/>
          <w:rtl/>
        </w:rPr>
        <w:t>لايترتب</w:t>
      </w:r>
      <w:proofErr w:type="spellEnd"/>
      <w:r w:rsidRPr="005551B7">
        <w:rPr>
          <w:rFonts w:ascii="Simplified Arabic" w:hAnsi="Simplified Arabic" w:cs="Simplified Arabic"/>
          <w:sz w:val="28"/>
          <w:szCs w:val="28"/>
          <w:rtl/>
        </w:rPr>
        <w:t xml:space="preserve"> عنها سـلطة على العاملين بالإدارات والأقسام التي يتولى مراجعة وتقييم عملها</w:t>
      </w:r>
      <w:r w:rsidRPr="005551B7">
        <w:rPr>
          <w:rFonts w:ascii="Simplified Arabic" w:hAnsi="Simplified Arabic" w:cs="Simplified Arabic"/>
          <w:sz w:val="28"/>
          <w:szCs w:val="28"/>
        </w:rPr>
        <w:t xml:space="preserve"> .</w:t>
      </w:r>
      <w:r w:rsidRPr="005551B7">
        <w:rPr>
          <w:rFonts w:ascii="Simplified Arabic" w:hAnsi="Simplified Arabic" w:cs="Simplified Arabic"/>
          <w:sz w:val="28"/>
          <w:szCs w:val="28"/>
          <w:rtl/>
        </w:rPr>
        <w:t xml:space="preserve">ومن هنا يقوم المراجع الداخلي بممارسة نشاط </w:t>
      </w:r>
      <w:proofErr w:type="spellStart"/>
      <w:r w:rsidRPr="005551B7">
        <w:rPr>
          <w:rFonts w:ascii="Simplified Arabic" w:hAnsi="Simplified Arabic" w:cs="Simplified Arabic"/>
          <w:sz w:val="28"/>
          <w:szCs w:val="28"/>
          <w:rtl/>
        </w:rPr>
        <w:t>تقييمى</w:t>
      </w:r>
      <w:proofErr w:type="spellEnd"/>
      <w:r w:rsidRPr="005551B7">
        <w:rPr>
          <w:rFonts w:ascii="Simplified Arabic" w:hAnsi="Simplified Arabic" w:cs="Simplified Arabic"/>
          <w:sz w:val="28"/>
          <w:szCs w:val="28"/>
          <w:rtl/>
        </w:rPr>
        <w:t xml:space="preserve"> لمساعدة الإدارة في حكمها لتنفيذ أنشطتها، ووقائي من خلال مراجعة الأحداث والوقائع الماضية، وإنشائي ليشمل كل نشاطات الشركات والمؤسسات من خلال وضع برنامج المراجعـة الداخليـة</w:t>
      </w:r>
      <w:r w:rsidRPr="005551B7">
        <w:rPr>
          <w:rFonts w:ascii="Simplified Arabic" w:hAnsi="Simplified Arabic" w:cs="Simplified Arabic" w:hint="cs"/>
          <w:sz w:val="28"/>
          <w:szCs w:val="28"/>
          <w:rtl/>
        </w:rPr>
        <w:t>، ل</w:t>
      </w:r>
      <w:r w:rsidRPr="005551B7">
        <w:rPr>
          <w:rFonts w:ascii="Simplified Arabic" w:hAnsi="Simplified Arabic" w:cs="Simplified Arabic"/>
          <w:sz w:val="28"/>
          <w:szCs w:val="28"/>
          <w:rtl/>
        </w:rPr>
        <w:t>اعتبار أن المراجعة تقوم على الشمولية لكافة العمليات المالية، والالتزام القانوني والنشاط الإداري والتـدقيق علـى الأهـداف الاستراتيجية لهذه ا</w:t>
      </w:r>
      <w:r w:rsidR="00A450E2" w:rsidRPr="005551B7">
        <w:rPr>
          <w:rFonts w:ascii="Simplified Arabic" w:hAnsi="Simplified Arabic" w:cs="Simplified Arabic"/>
          <w:sz w:val="28"/>
          <w:szCs w:val="28"/>
          <w:rtl/>
        </w:rPr>
        <w:t>لشركات والمؤسسات ومعالجة القصور</w:t>
      </w:r>
      <w:r w:rsidR="00A450E2"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في التخطيط الاستراتيجي الذي ينتج عن عدم إمكانية ربـط أنظمـة المعلومات بأهداف المؤسسات والشركات</w:t>
      </w:r>
      <w:r w:rsidRPr="005551B7">
        <w:rPr>
          <w:rFonts w:ascii="Simplified Arabic" w:hAnsi="Simplified Arabic" w:cs="Simplified Arabic" w:hint="cs"/>
          <w:sz w:val="28"/>
          <w:szCs w:val="28"/>
          <w:rtl/>
        </w:rPr>
        <w:t>.</w:t>
      </w:r>
    </w:p>
    <w:p w:rsidR="009C2F1F" w:rsidRPr="005551B7" w:rsidRDefault="009C2F1F" w:rsidP="00386ED2">
      <w:pPr>
        <w:jc w:val="both"/>
        <w:rPr>
          <w:rFonts w:ascii="Simplified Arabic" w:hAnsi="Simplified Arabic" w:cs="Simplified Arabic"/>
          <w:sz w:val="28"/>
          <w:szCs w:val="28"/>
        </w:rPr>
      </w:pPr>
      <w:r w:rsidRPr="005551B7">
        <w:rPr>
          <w:rFonts w:ascii="Simplified Arabic" w:hAnsi="Simplified Arabic" w:cs="Simplified Arabic"/>
          <w:sz w:val="28"/>
          <w:szCs w:val="28"/>
          <w:rtl/>
        </w:rPr>
        <w:t>وبصفة عامه تشير معايير الأداء الص</w:t>
      </w:r>
      <w:r w:rsidR="00386ED2" w:rsidRPr="005551B7">
        <w:rPr>
          <w:rFonts w:ascii="Simplified Arabic" w:hAnsi="Simplified Arabic" w:cs="Simplified Arabic"/>
          <w:sz w:val="28"/>
          <w:szCs w:val="28"/>
          <w:rtl/>
        </w:rPr>
        <w:t>ادرة عن معهد المراجعين الداخليي</w:t>
      </w:r>
      <w:r w:rsidR="00386ED2" w:rsidRPr="005551B7">
        <w:rPr>
          <w:rFonts w:ascii="Simplified Arabic" w:hAnsi="Simplified Arabic" w:cs="Simplified Arabic" w:hint="cs"/>
          <w:sz w:val="28"/>
          <w:szCs w:val="28"/>
          <w:rtl/>
        </w:rPr>
        <w:t xml:space="preserve">ن </w:t>
      </w:r>
      <w:r w:rsidR="00386ED2" w:rsidRPr="005551B7">
        <w:rPr>
          <w:rFonts w:asciiTheme="majorBidi" w:hAnsiTheme="majorBidi" w:cstheme="majorBidi"/>
          <w:sz w:val="28"/>
          <w:szCs w:val="28"/>
        </w:rPr>
        <w:t>(IIA)</w:t>
      </w:r>
      <w:r w:rsidR="00386ED2" w:rsidRPr="005551B7">
        <w:rPr>
          <w:rFonts w:asciiTheme="majorBidi" w:hAnsiTheme="majorBidi" w:cstheme="majorBidi" w:hint="cs"/>
          <w:sz w:val="28"/>
          <w:szCs w:val="28"/>
          <w:rtl/>
          <w:lang w:val="en-GB" w:bidi="ar-LY"/>
        </w:rPr>
        <w:t xml:space="preserve"> </w:t>
      </w:r>
      <w:r w:rsidRPr="005551B7">
        <w:rPr>
          <w:rFonts w:ascii="Simplified Arabic" w:hAnsi="Simplified Arabic" w:cs="Simplified Arabic" w:hint="cs"/>
          <w:sz w:val="28"/>
          <w:szCs w:val="28"/>
          <w:rtl/>
        </w:rPr>
        <w:t>إ</w:t>
      </w:r>
      <w:r w:rsidRPr="005551B7">
        <w:rPr>
          <w:rFonts w:ascii="Simplified Arabic" w:hAnsi="Simplified Arabic" w:cs="Simplified Arabic"/>
          <w:sz w:val="28"/>
          <w:szCs w:val="28"/>
          <w:rtl/>
        </w:rPr>
        <w:t>لى حتمية قيام إدارة المراجعة الداخلية بتق</w:t>
      </w:r>
      <w:r w:rsidRPr="005551B7">
        <w:rPr>
          <w:rFonts w:ascii="Simplified Arabic" w:hAnsi="Simplified Arabic" w:cs="Simplified Arabic" w:hint="cs"/>
          <w:sz w:val="28"/>
          <w:szCs w:val="28"/>
          <w:rtl/>
        </w:rPr>
        <w:t>يي</w:t>
      </w:r>
      <w:r w:rsidRPr="005551B7">
        <w:rPr>
          <w:rFonts w:ascii="Simplified Arabic" w:hAnsi="Simplified Arabic" w:cs="Simplified Arabic"/>
          <w:sz w:val="28"/>
          <w:szCs w:val="28"/>
          <w:rtl/>
        </w:rPr>
        <w:t xml:space="preserve">م مدى التعرض للمخاطر المرتبطة </w:t>
      </w:r>
      <w:proofErr w:type="spellStart"/>
      <w:r w:rsidRPr="005551B7">
        <w:rPr>
          <w:rFonts w:ascii="Simplified Arabic" w:hAnsi="Simplified Arabic" w:cs="Simplified Arabic"/>
          <w:sz w:val="28"/>
          <w:szCs w:val="28"/>
          <w:rtl/>
        </w:rPr>
        <w:t>بحوكمة</w:t>
      </w:r>
      <w:proofErr w:type="spellEnd"/>
      <w:r w:rsidRPr="005551B7">
        <w:rPr>
          <w:rFonts w:ascii="Simplified Arabic" w:hAnsi="Simplified Arabic" w:cs="Simplified Arabic"/>
          <w:sz w:val="28"/>
          <w:szCs w:val="28"/>
          <w:rtl/>
        </w:rPr>
        <w:t xml:space="preserve"> الشركات والعمليات ونظم المعلومات المتعلقة بإمكانية الاعتماد على سلامة المعلومـات المالية والتشغيلية، فعالية وكفاءة العمليات، حماية الأصول، الالتزام بالقوانين واللوائح والعقود</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 xml:space="preserve">وبناء على ذلك يمكن تلخيص طبيعة المراجعة الداخلية </w:t>
      </w:r>
      <w:r w:rsidRPr="005551B7">
        <w:rPr>
          <w:rFonts w:ascii="Simplified Arabic" w:hAnsi="Simplified Arabic" w:cs="Simplified Arabic" w:hint="cs"/>
          <w:sz w:val="28"/>
          <w:szCs w:val="28"/>
          <w:rtl/>
        </w:rPr>
        <w:t>في</w:t>
      </w:r>
      <w:r w:rsidRPr="005551B7">
        <w:rPr>
          <w:rFonts w:ascii="Simplified Arabic" w:hAnsi="Simplified Arabic" w:cs="Simplified Arabic"/>
          <w:sz w:val="28"/>
          <w:szCs w:val="28"/>
          <w:rtl/>
        </w:rPr>
        <w:t xml:space="preserve"> ا</w:t>
      </w:r>
      <w:r w:rsidRPr="005551B7">
        <w:rPr>
          <w:rFonts w:ascii="Simplified Arabic" w:hAnsi="Simplified Arabic" w:cs="Simplified Arabic" w:hint="cs"/>
          <w:sz w:val="28"/>
          <w:szCs w:val="28"/>
          <w:rtl/>
        </w:rPr>
        <w:t>لعنا</w:t>
      </w:r>
      <w:r w:rsidRPr="005551B7">
        <w:rPr>
          <w:rFonts w:ascii="Simplified Arabic" w:hAnsi="Simplified Arabic" w:cs="Simplified Arabic"/>
          <w:sz w:val="28"/>
          <w:szCs w:val="28"/>
          <w:rtl/>
        </w:rPr>
        <w:t>صر التالية</w:t>
      </w:r>
      <w:r w:rsidRPr="005551B7">
        <w:rPr>
          <w:rFonts w:ascii="Simplified Arabic" w:hAnsi="Simplified Arabic" w:cs="Simplified Arabic" w:hint="cs"/>
          <w:sz w:val="28"/>
          <w:szCs w:val="28"/>
          <w:rtl/>
        </w:rPr>
        <w:t>:</w:t>
      </w:r>
      <w:r w:rsidR="00386ED2" w:rsidRPr="005551B7">
        <w:rPr>
          <w:rFonts w:ascii="Simplified Arabic" w:hAnsi="Simplified Arabic" w:cs="Simplified Arabic" w:hint="cs"/>
          <w:sz w:val="28"/>
          <w:szCs w:val="28"/>
          <w:rtl/>
        </w:rPr>
        <w:t xml:space="preserve"> أولا؛ </w:t>
      </w:r>
      <w:r w:rsidRPr="005551B7">
        <w:rPr>
          <w:rFonts w:ascii="Simplified Arabic" w:hAnsi="Simplified Arabic" w:cs="Simplified Arabic"/>
          <w:sz w:val="28"/>
          <w:szCs w:val="28"/>
          <w:rtl/>
        </w:rPr>
        <w:t>تعد نشاط داخلي مستقل في المؤسسات</w:t>
      </w:r>
      <w:r w:rsidR="00386ED2" w:rsidRPr="005551B7">
        <w:rPr>
          <w:rFonts w:ascii="Simplified Arabic" w:hAnsi="Simplified Arabic" w:cs="Simplified Arabic" w:hint="cs"/>
          <w:sz w:val="28"/>
          <w:szCs w:val="28"/>
          <w:rtl/>
        </w:rPr>
        <w:t xml:space="preserve">، ثانيا؛ </w:t>
      </w:r>
      <w:r w:rsidRPr="005551B7">
        <w:rPr>
          <w:rFonts w:ascii="Simplified Arabic" w:hAnsi="Simplified Arabic" w:cs="Simplified Arabic"/>
          <w:sz w:val="28"/>
          <w:szCs w:val="28"/>
          <w:rtl/>
        </w:rPr>
        <w:t xml:space="preserve">أداة رقابة بغرض انتقاد وتقييم جميع </w:t>
      </w:r>
      <w:proofErr w:type="spellStart"/>
      <w:r w:rsidRPr="005551B7">
        <w:rPr>
          <w:rFonts w:ascii="Simplified Arabic" w:hAnsi="Simplified Arabic" w:cs="Simplified Arabic"/>
          <w:sz w:val="28"/>
          <w:szCs w:val="28"/>
          <w:rtl/>
        </w:rPr>
        <w:t>الرقابات</w:t>
      </w:r>
      <w:proofErr w:type="spellEnd"/>
      <w:r w:rsidRPr="005551B7">
        <w:rPr>
          <w:rFonts w:ascii="Simplified Arabic" w:hAnsi="Simplified Arabic" w:cs="Simplified Arabic"/>
          <w:sz w:val="28"/>
          <w:szCs w:val="28"/>
          <w:rtl/>
        </w:rPr>
        <w:t xml:space="preserve"> الأخرى</w:t>
      </w:r>
      <w:r w:rsidR="00386ED2" w:rsidRPr="005551B7">
        <w:rPr>
          <w:rFonts w:ascii="Simplified Arabic" w:hAnsi="Simplified Arabic" w:cs="Simplified Arabic" w:hint="cs"/>
          <w:sz w:val="28"/>
          <w:szCs w:val="28"/>
          <w:rtl/>
        </w:rPr>
        <w:t xml:space="preserve">، ثالثا؛ </w:t>
      </w:r>
      <w:r w:rsidRPr="005551B7">
        <w:rPr>
          <w:rFonts w:ascii="Simplified Arabic" w:hAnsi="Simplified Arabic" w:cs="Simplified Arabic"/>
          <w:sz w:val="28"/>
          <w:szCs w:val="28"/>
          <w:rtl/>
        </w:rPr>
        <w:t>وظيفة استشارية أكثر منها وظيفة تنفيذية</w:t>
      </w:r>
      <w:r w:rsidR="00386ED2" w:rsidRPr="005551B7">
        <w:rPr>
          <w:rFonts w:ascii="Simplified Arabic" w:hAnsi="Simplified Arabic" w:cs="Simplified Arabic" w:hint="cs"/>
          <w:sz w:val="28"/>
          <w:szCs w:val="28"/>
          <w:rtl/>
        </w:rPr>
        <w:t xml:space="preserve">، رابعا؛ </w:t>
      </w:r>
      <w:r w:rsidRPr="005551B7">
        <w:rPr>
          <w:rFonts w:ascii="Simplified Arabic" w:hAnsi="Simplified Arabic" w:cs="Simplified Arabic"/>
          <w:sz w:val="28"/>
          <w:szCs w:val="28"/>
          <w:rtl/>
        </w:rPr>
        <w:t xml:space="preserve">يمتد نشاطها إلى جميع </w:t>
      </w:r>
      <w:proofErr w:type="spellStart"/>
      <w:r w:rsidRPr="005551B7">
        <w:rPr>
          <w:rFonts w:ascii="Simplified Arabic" w:hAnsi="Simplified Arabic" w:cs="Simplified Arabic"/>
          <w:sz w:val="28"/>
          <w:szCs w:val="28"/>
          <w:rtl/>
        </w:rPr>
        <w:t>الرقابات</w:t>
      </w:r>
      <w:proofErr w:type="spellEnd"/>
      <w:r w:rsidRPr="005551B7">
        <w:rPr>
          <w:rFonts w:ascii="Simplified Arabic" w:hAnsi="Simplified Arabic" w:cs="Simplified Arabic"/>
          <w:sz w:val="28"/>
          <w:szCs w:val="28"/>
          <w:rtl/>
        </w:rPr>
        <w:t xml:space="preserve"> الإدارية والمحاسبية والضبط الداخلي</w:t>
      </w:r>
      <w:r w:rsidR="00386ED2" w:rsidRPr="005551B7">
        <w:rPr>
          <w:rFonts w:ascii="Simplified Arabic" w:hAnsi="Simplified Arabic" w:cs="Simplified Arabic" w:hint="cs"/>
          <w:sz w:val="28"/>
          <w:szCs w:val="28"/>
          <w:rtl/>
        </w:rPr>
        <w:t>، خامسا؛</w:t>
      </w:r>
      <w:r w:rsidR="00386ED2"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 xml:space="preserve">تعمل على تقييم الرقابة </w:t>
      </w:r>
      <w:r w:rsidRPr="005551B7">
        <w:rPr>
          <w:rFonts w:ascii="Simplified Arabic" w:hAnsi="Simplified Arabic" w:cs="Simplified Arabic" w:hint="cs"/>
          <w:sz w:val="28"/>
          <w:szCs w:val="28"/>
          <w:rtl/>
        </w:rPr>
        <w:t>المحاسبية</w:t>
      </w:r>
      <w:r w:rsidRPr="005551B7">
        <w:rPr>
          <w:rFonts w:ascii="Simplified Arabic" w:hAnsi="Simplified Arabic" w:cs="Simplified Arabic"/>
          <w:sz w:val="28"/>
          <w:szCs w:val="28"/>
        </w:rPr>
        <w:t>.</w:t>
      </w:r>
    </w:p>
    <w:p w:rsidR="009C2F1F" w:rsidRPr="005551B7" w:rsidRDefault="00761A18" w:rsidP="007B4BF7">
      <w:pPr>
        <w:pStyle w:val="2"/>
        <w:rPr>
          <w:szCs w:val="28"/>
          <w:u w:val="single"/>
        </w:rPr>
      </w:pPr>
      <w:r w:rsidRPr="005551B7">
        <w:rPr>
          <w:rFonts w:hint="cs"/>
          <w:szCs w:val="28"/>
          <w:u w:val="single"/>
          <w:rtl/>
        </w:rPr>
        <w:lastRenderedPageBreak/>
        <w:t xml:space="preserve"> </w:t>
      </w:r>
      <w:bookmarkStart w:id="159" w:name="_Toc1608616"/>
      <w:r w:rsidR="009C2F1F" w:rsidRPr="005551B7">
        <w:rPr>
          <w:rFonts w:hint="cs"/>
          <w:szCs w:val="28"/>
          <w:u w:val="single"/>
          <w:rtl/>
        </w:rPr>
        <w:t>نشأة</w:t>
      </w:r>
      <w:r w:rsidR="009C2F1F" w:rsidRPr="005551B7">
        <w:rPr>
          <w:szCs w:val="28"/>
          <w:u w:val="single"/>
          <w:rtl/>
        </w:rPr>
        <w:t xml:space="preserve"> </w:t>
      </w:r>
      <w:r w:rsidR="009C2F1F" w:rsidRPr="005551B7">
        <w:rPr>
          <w:rFonts w:hint="cs"/>
          <w:szCs w:val="28"/>
          <w:u w:val="single"/>
          <w:rtl/>
        </w:rPr>
        <w:t>وتطور</w:t>
      </w:r>
      <w:r w:rsidR="009C2F1F" w:rsidRPr="005551B7">
        <w:rPr>
          <w:szCs w:val="28"/>
          <w:u w:val="single"/>
          <w:rtl/>
        </w:rPr>
        <w:t xml:space="preserve"> </w:t>
      </w:r>
      <w:r w:rsidR="009C2F1F" w:rsidRPr="005551B7">
        <w:rPr>
          <w:rFonts w:hint="cs"/>
          <w:szCs w:val="28"/>
          <w:u w:val="single"/>
          <w:rtl/>
        </w:rPr>
        <w:t>المراجعة</w:t>
      </w:r>
      <w:r w:rsidR="009C2F1F" w:rsidRPr="005551B7">
        <w:rPr>
          <w:szCs w:val="28"/>
          <w:u w:val="single"/>
          <w:rtl/>
        </w:rPr>
        <w:t xml:space="preserve"> </w:t>
      </w:r>
      <w:r w:rsidR="009C2F1F" w:rsidRPr="005551B7">
        <w:rPr>
          <w:rFonts w:hint="cs"/>
          <w:szCs w:val="28"/>
          <w:u w:val="single"/>
          <w:rtl/>
        </w:rPr>
        <w:t>الداخلية</w:t>
      </w:r>
      <w:r w:rsidR="00386ED2" w:rsidRPr="005551B7">
        <w:rPr>
          <w:szCs w:val="28"/>
          <w:u w:val="single"/>
          <w:rtl/>
        </w:rPr>
        <w:t>:</w:t>
      </w:r>
      <w:bookmarkEnd w:id="159"/>
    </w:p>
    <w:p w:rsidR="009C2F1F" w:rsidRPr="005551B7" w:rsidRDefault="009C2F1F" w:rsidP="00B060CF">
      <w:pPr>
        <w:jc w:val="both"/>
        <w:rPr>
          <w:rtl/>
        </w:rPr>
      </w:pPr>
      <w:r w:rsidRPr="005551B7">
        <w:rPr>
          <w:rFonts w:ascii="Simplified Arabic" w:hAnsi="Simplified Arabic" w:cs="Simplified Arabic"/>
          <w:sz w:val="28"/>
          <w:szCs w:val="28"/>
          <w:rtl/>
        </w:rPr>
        <w:t>تعود بداية الاهتمام بالمراجعة الداخلية إلى سنة 1941،</w:t>
      </w:r>
      <w:r w:rsidR="00386ED2" w:rsidRPr="005551B7">
        <w:rPr>
          <w:rFonts w:ascii="Simplified Arabic" w:hAnsi="Simplified Arabic" w:cs="Simplified Arabic" w:hint="cs"/>
          <w:sz w:val="28"/>
          <w:szCs w:val="28"/>
          <w:rtl/>
        </w:rPr>
        <w:t xml:space="preserve"> تاريخ انشاء مجمع المراجعين الداخليين بالولايات المتحدة الامريكية، حيث اقتصر نطاقها</w:t>
      </w:r>
      <w:r w:rsidRPr="005551B7">
        <w:rPr>
          <w:rFonts w:ascii="Simplified Arabic" w:hAnsi="Simplified Arabic" w:cs="Simplified Arabic"/>
          <w:sz w:val="28"/>
          <w:szCs w:val="28"/>
          <w:rtl/>
        </w:rPr>
        <w:t xml:space="preserve"> في بادئ الامر على النواحي المالية و المحاسبية، وكانت تسعى في ذلك الوقت إلى حماية مصالح المؤسسات والشركات وممتلكا</w:t>
      </w:r>
      <w:r w:rsidRPr="005551B7">
        <w:rPr>
          <w:rFonts w:ascii="Simplified Arabic" w:hAnsi="Simplified Arabic" w:cs="Simplified Arabic" w:hint="cs"/>
          <w:sz w:val="28"/>
          <w:szCs w:val="28"/>
          <w:rtl/>
        </w:rPr>
        <w:t>ته</w:t>
      </w:r>
      <w:r w:rsidRPr="005551B7">
        <w:rPr>
          <w:rFonts w:ascii="Simplified Arabic" w:hAnsi="Simplified Arabic" w:cs="Simplified Arabic"/>
          <w:sz w:val="28"/>
          <w:szCs w:val="28"/>
          <w:rtl/>
        </w:rPr>
        <w:t>ا من أخطار الغش والسرقة والضياع،</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والت</w:t>
      </w:r>
      <w:r w:rsidR="00CD2528" w:rsidRPr="005551B7">
        <w:rPr>
          <w:rFonts w:ascii="Simplified Arabic" w:hAnsi="Simplified Arabic" w:cs="Simplified Arabic"/>
          <w:sz w:val="28"/>
          <w:szCs w:val="28"/>
          <w:rtl/>
        </w:rPr>
        <w:t>لاعبات الادارية وغير الادارية و</w:t>
      </w:r>
      <w:r w:rsidRPr="005551B7">
        <w:rPr>
          <w:rFonts w:ascii="Simplified Arabic" w:hAnsi="Simplified Arabic" w:cs="Simplified Arabic"/>
          <w:sz w:val="28"/>
          <w:szCs w:val="28"/>
          <w:rtl/>
        </w:rPr>
        <w:t>ذلك عن طريق فحص دقة المعلومات المحاسبية واختيار وتقييم الوسائل والاجراءات المتبعة لحماية الأصول وهي بذلك كان</w:t>
      </w:r>
      <w:r w:rsidRPr="005551B7">
        <w:rPr>
          <w:rFonts w:ascii="Simplified Arabic" w:hAnsi="Simplified Arabic" w:cs="Simplified Arabic" w:hint="cs"/>
          <w:sz w:val="28"/>
          <w:szCs w:val="28"/>
          <w:rtl/>
        </w:rPr>
        <w:t>ت ته</w:t>
      </w:r>
      <w:r w:rsidR="00A450E2" w:rsidRPr="005551B7">
        <w:rPr>
          <w:rFonts w:ascii="Simplified Arabic" w:hAnsi="Simplified Arabic" w:cs="Simplified Arabic"/>
          <w:sz w:val="28"/>
          <w:szCs w:val="28"/>
          <w:rtl/>
        </w:rPr>
        <w:t>دف للحماية و</w:t>
      </w:r>
      <w:r w:rsidR="00386ED2" w:rsidRPr="005551B7">
        <w:rPr>
          <w:rFonts w:ascii="Simplified Arabic" w:hAnsi="Simplified Arabic" w:cs="Simplified Arabic"/>
          <w:sz w:val="28"/>
          <w:szCs w:val="28"/>
          <w:rtl/>
        </w:rPr>
        <w:t>الوقاية</w:t>
      </w:r>
      <w:r w:rsidR="00386ED2" w:rsidRPr="005551B7">
        <w:rPr>
          <w:rFonts w:ascii="Simplified Arabic" w:hAnsi="Simplified Arabic" w:cs="Simplified Arabic" w:hint="cs"/>
          <w:sz w:val="28"/>
          <w:szCs w:val="28"/>
          <w:rtl/>
        </w:rPr>
        <w:t>. وفي سنة 1948، انشئ فرع لمجمع المراجعين الداخليين</w:t>
      </w:r>
      <w:r w:rsidRPr="005551B7">
        <w:rPr>
          <w:rFonts w:ascii="Simplified Arabic" w:hAnsi="Simplified Arabic" w:cs="Simplified Arabic"/>
          <w:sz w:val="28"/>
          <w:szCs w:val="28"/>
          <w:rtl/>
        </w:rPr>
        <w:t xml:space="preserve"> </w:t>
      </w:r>
      <w:r w:rsidR="00B060CF" w:rsidRPr="005551B7">
        <w:rPr>
          <w:rFonts w:ascii="Simplified Arabic" w:hAnsi="Simplified Arabic" w:cs="Simplified Arabic"/>
          <w:sz w:val="28"/>
          <w:szCs w:val="28"/>
          <w:rtl/>
        </w:rPr>
        <w:t>في لندن</w:t>
      </w:r>
      <w:r w:rsidRPr="005551B7">
        <w:rPr>
          <w:rFonts w:ascii="Simplified Arabic" w:hAnsi="Simplified Arabic" w:cs="Simplified Arabic"/>
          <w:sz w:val="28"/>
          <w:szCs w:val="28"/>
          <w:rtl/>
        </w:rPr>
        <w:t>،</w:t>
      </w:r>
      <w:r w:rsidR="00B060CF"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w:t>
      </w:r>
      <w:r w:rsidR="00B060CF" w:rsidRPr="005551B7">
        <w:rPr>
          <w:rFonts w:ascii="Simplified Arabic" w:hAnsi="Simplified Arabic" w:cs="Simplified Arabic"/>
          <w:sz w:val="28"/>
          <w:szCs w:val="28"/>
          <w:rtl/>
        </w:rPr>
        <w:t>يعتبر هذين الحد</w:t>
      </w:r>
      <w:r w:rsidRPr="005551B7">
        <w:rPr>
          <w:rFonts w:ascii="Simplified Arabic" w:hAnsi="Simplified Arabic" w:cs="Simplified Arabic"/>
          <w:sz w:val="28"/>
          <w:szCs w:val="28"/>
          <w:rtl/>
        </w:rPr>
        <w:t>ثين بمثابة علامة على نشأة المراجعة الداخلية كمهنة،</w:t>
      </w:r>
      <w:r w:rsidR="00A60C8A" w:rsidRPr="005551B7">
        <w:rPr>
          <w:rFonts w:ascii="Simplified Arabic" w:hAnsi="Simplified Arabic" w:cs="Simplified Arabic"/>
          <w:sz w:val="28"/>
          <w:szCs w:val="28"/>
          <w:rtl/>
        </w:rPr>
        <w:t xml:space="preserve"> ولقد ساهم هذا المعهد في إبراز </w:t>
      </w:r>
      <w:r w:rsidR="00A60C8A" w:rsidRPr="005551B7">
        <w:rPr>
          <w:rFonts w:ascii="Simplified Arabic" w:hAnsi="Simplified Arabic" w:cs="Simplified Arabic" w:hint="cs"/>
          <w:sz w:val="28"/>
          <w:szCs w:val="28"/>
          <w:rtl/>
        </w:rPr>
        <w:t>أ</w:t>
      </w:r>
      <w:r w:rsidRPr="005551B7">
        <w:rPr>
          <w:rFonts w:ascii="Simplified Arabic" w:hAnsi="Simplified Arabic" w:cs="Simplified Arabic"/>
          <w:sz w:val="28"/>
          <w:szCs w:val="28"/>
          <w:rtl/>
        </w:rPr>
        <w:t>همية وظيفة المراجعة الداخلية وتطورها عن طريق الاشراف على مجموعة كبيرة من الابحاث في المراجعة الداخلية،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وإصدار دورية المراجع الخارج</w:t>
      </w:r>
      <w:r w:rsidR="007F577B" w:rsidRPr="005551B7">
        <w:rPr>
          <w:rFonts w:ascii="Simplified Arabic" w:hAnsi="Simplified Arabic" w:cs="Simplified Arabic" w:hint="cs"/>
          <w:sz w:val="28"/>
          <w:szCs w:val="28"/>
          <w:rtl/>
        </w:rPr>
        <w:t xml:space="preserve">ي </w:t>
      </w:r>
      <w:r w:rsidR="007F577B" w:rsidRPr="005551B7">
        <w:rPr>
          <w:rFonts w:asciiTheme="majorBidi" w:hAnsiTheme="majorBidi" w:cstheme="majorBidi"/>
          <w:sz w:val="28"/>
          <w:szCs w:val="28"/>
        </w:rPr>
        <w:t>Journal of Internal Auditors</w:t>
      </w:r>
      <w:r w:rsidRPr="005551B7">
        <w:rPr>
          <w:rFonts w:asciiTheme="majorBidi" w:hAnsiTheme="majorBidi" w:cstheme="majorBidi" w:hint="cs"/>
          <w:sz w:val="28"/>
          <w:szCs w:val="28"/>
          <w:rtl/>
          <w:lang w:val="en-GB" w:bidi="ar-AE"/>
        </w:rPr>
        <w:t xml:space="preserve">، </w:t>
      </w:r>
      <w:r w:rsidRPr="005551B7">
        <w:rPr>
          <w:rFonts w:ascii="Simplified Arabic" w:hAnsi="Simplified Arabic" w:cs="Simplified Arabic"/>
          <w:sz w:val="28"/>
          <w:szCs w:val="28"/>
          <w:rtl/>
        </w:rPr>
        <w:t>وهي مجلة علمية تتناول مجال المراجعة الداخلية بالدراسة والتحليل وتعرض الخبرات المكتسبة،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فضلا عن قيامه بإصدار عدة قوائم توضح مسؤوليات المراجع الداخلي وواجباته وتعبر عن التطور في أهداف ونطاق المراجعة الداخلية، وإصدار دستور الأداة وسلوك المهنة ومعايير للأداء المهني للمراجع الداخلي، ومن ضمن تلك الإنجازات أيضا الموافقة على بيان بمسؤوليات المراجعين الداخليين وتطوير هيكل عام للمعرفة ودليل للسلوك، وتحديد برامج التعليم المستمر، والتأهيل المهني (مراجع داخلي مؤهل و</w:t>
      </w:r>
      <w:r w:rsidR="005378A3" w:rsidRPr="005551B7">
        <w:rPr>
          <w:rFonts w:ascii="Simplified Arabic" w:hAnsi="Simplified Arabic" w:cs="Simplified Arabic"/>
          <w:sz w:val="28"/>
          <w:szCs w:val="28"/>
          <w:rtl/>
        </w:rPr>
        <w:t>معتمد)</w:t>
      </w:r>
      <w:r w:rsidRPr="005551B7">
        <w:rPr>
          <w:rFonts w:ascii="Simplified Arabic" w:hAnsi="Simplified Arabic" w:cs="Simplified Arabic"/>
          <w:sz w:val="28"/>
          <w:szCs w:val="28"/>
          <w:rtl/>
        </w:rPr>
        <w:t>، بالإضافة إلى تبني معايير الممارسة المهنية للمراجعة الداخلية</w:t>
      </w:r>
      <w:r w:rsidR="00B060CF" w:rsidRPr="005551B7">
        <w:rPr>
          <w:rFonts w:ascii="Simplified Arabic" w:hAnsi="Simplified Arabic" w:cs="Simplified Arabic" w:hint="cs"/>
          <w:sz w:val="28"/>
          <w:szCs w:val="28"/>
          <w:rtl/>
        </w:rPr>
        <w:t>(خيري، 1986)</w:t>
      </w:r>
      <w:r w:rsidRPr="005551B7">
        <w:rPr>
          <w:rFonts w:ascii="Simplified Arabic" w:hAnsi="Simplified Arabic" w:cs="Simplified Arabic"/>
          <w:sz w:val="28"/>
          <w:szCs w:val="28"/>
        </w:rPr>
        <w:t xml:space="preserve"> </w:t>
      </w:r>
      <w:r w:rsidRPr="005551B7">
        <w:t>.</w:t>
      </w:r>
    </w:p>
    <w:p w:rsidR="009C2F1F" w:rsidRPr="005551B7" w:rsidRDefault="00B060CF" w:rsidP="00B44387">
      <w:p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 xml:space="preserve">استعرض خيري (1986) دور مجمع المراجعين الداخليين في تطوير مهنة المراجعة </w:t>
      </w:r>
      <w:r w:rsidR="009C2F1F" w:rsidRPr="005551B7">
        <w:rPr>
          <w:rFonts w:ascii="Simplified Arabic" w:hAnsi="Simplified Arabic" w:cs="Simplified Arabic"/>
          <w:sz w:val="28"/>
          <w:szCs w:val="28"/>
          <w:rtl/>
        </w:rPr>
        <w:t>حيث ساهم منذ إنشائه في تطوير المراجعة الداخلية واتساع نطاق الانتفاع بخدماته، وقد عمل المعهد على تدعيم وتطوير المراجعة الداخلية عن طريق بذل الجهود المختلفة من أجل المضي قدما</w:t>
      </w:r>
      <w:r w:rsidR="009C2F1F" w:rsidRPr="005551B7">
        <w:rPr>
          <w:rFonts w:ascii="Simplified Arabic" w:hAnsi="Simplified Arabic" w:cs="Simplified Arabic"/>
          <w:sz w:val="28"/>
          <w:szCs w:val="28"/>
        </w:rPr>
        <w:t xml:space="preserve"> </w:t>
      </w:r>
      <w:r w:rsidR="009C2F1F" w:rsidRPr="005551B7">
        <w:rPr>
          <w:rFonts w:ascii="Simplified Arabic" w:hAnsi="Simplified Arabic" w:cs="Simplified Arabic" w:hint="cs"/>
          <w:sz w:val="28"/>
          <w:szCs w:val="28"/>
          <w:rtl/>
        </w:rPr>
        <w:t>به</w:t>
      </w:r>
      <w:r w:rsidR="009C2F1F" w:rsidRPr="005551B7">
        <w:rPr>
          <w:rFonts w:ascii="Simplified Arabic" w:hAnsi="Simplified Arabic" w:cs="Simplified Arabic"/>
          <w:sz w:val="28"/>
          <w:szCs w:val="28"/>
          <w:rtl/>
        </w:rPr>
        <w:t>ذه المهنة، حيث تم في سنة 1947 إصدار أول قائمة تتضمن مسئوليات المراجع الداخل</w:t>
      </w:r>
      <w:r w:rsidR="009C2F1F" w:rsidRPr="005551B7">
        <w:rPr>
          <w:rFonts w:ascii="Simplified Arabic" w:hAnsi="Simplified Arabic" w:cs="Simplified Arabic" w:hint="cs"/>
          <w:sz w:val="28"/>
          <w:szCs w:val="28"/>
          <w:rtl/>
          <w:lang w:val="en-GB" w:bidi="ar-LY"/>
        </w:rPr>
        <w:t>ي</w:t>
      </w:r>
      <w:r w:rsidR="009C2F1F" w:rsidRPr="005551B7">
        <w:rPr>
          <w:rFonts w:ascii="Simplified Arabic" w:hAnsi="Simplified Arabic" w:cs="Simplified Arabic" w:hint="cs"/>
          <w:sz w:val="28"/>
          <w:szCs w:val="28"/>
          <w:rtl/>
        </w:rPr>
        <w:t>.</w:t>
      </w:r>
    </w:p>
    <w:p w:rsidR="00D7063C" w:rsidRPr="005551B7" w:rsidRDefault="009C2F1F" w:rsidP="00B060CF">
      <w:pPr>
        <w:jc w:val="both"/>
        <w:rPr>
          <w:rFonts w:ascii="Simplified Arabic" w:hAnsi="Simplified Arabic" w:cs="Simplified Arabic"/>
          <w:sz w:val="28"/>
          <w:szCs w:val="28"/>
          <w:rtl/>
        </w:rPr>
      </w:pPr>
      <w:r w:rsidRPr="005551B7">
        <w:rPr>
          <w:rFonts w:ascii="Simplified Arabic" w:hAnsi="Simplified Arabic" w:cs="Simplified Arabic"/>
          <w:sz w:val="28"/>
          <w:szCs w:val="28"/>
          <w:rtl/>
        </w:rPr>
        <w:t>وفي سنة 1957 تم إدخال تعديلات عليها،</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 xml:space="preserve">وفي سنة 1964 تم اعتماد دليل مفهوم للمراجعة الداخلية على </w:t>
      </w:r>
      <w:r w:rsidRPr="005551B7">
        <w:rPr>
          <w:rFonts w:ascii="Simplified Arabic" w:hAnsi="Simplified Arabic" w:cs="Simplified Arabic" w:hint="cs"/>
          <w:sz w:val="28"/>
          <w:szCs w:val="28"/>
          <w:rtl/>
        </w:rPr>
        <w:t xml:space="preserve">أنها </w:t>
      </w:r>
      <w:r w:rsidRPr="005551B7">
        <w:rPr>
          <w:rFonts w:ascii="Simplified Arabic" w:hAnsi="Simplified Arabic" w:cs="Simplified Arabic"/>
          <w:sz w:val="28"/>
          <w:szCs w:val="28"/>
          <w:rtl/>
        </w:rPr>
        <w:t>مراجع</w:t>
      </w:r>
      <w:r w:rsidRPr="005551B7">
        <w:rPr>
          <w:rFonts w:ascii="Simplified Arabic" w:hAnsi="Simplified Arabic" w:cs="Simplified Arabic" w:hint="cs"/>
          <w:sz w:val="28"/>
          <w:szCs w:val="28"/>
          <w:rtl/>
        </w:rPr>
        <w:t xml:space="preserve">ة </w:t>
      </w:r>
      <w:r w:rsidRPr="005551B7">
        <w:rPr>
          <w:rFonts w:ascii="Simplified Arabic" w:hAnsi="Simplified Arabic" w:cs="Simplified Arabic"/>
          <w:sz w:val="28"/>
          <w:szCs w:val="28"/>
          <w:rtl/>
        </w:rPr>
        <w:t>للأعمال والسجلات التي تتم داخل الشركات والمؤسسات بصفة مستمرة أحيانا، وبواسطة موظفين متخصصين لهذا الغرض</w:t>
      </w:r>
      <w:r w:rsidRPr="005551B7">
        <w:rPr>
          <w:rFonts w:ascii="Simplified Arabic" w:hAnsi="Simplified Arabic" w:cs="Simplified Arabic"/>
          <w:sz w:val="28"/>
          <w:szCs w:val="28"/>
        </w:rPr>
        <w:t>.</w:t>
      </w:r>
    </w:p>
    <w:p w:rsidR="006E4AE9" w:rsidRPr="005551B7" w:rsidRDefault="00B060CF" w:rsidP="00B060CF">
      <w:p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lastRenderedPageBreak/>
        <w:t>يضيف خيري (1986) بأن</w:t>
      </w:r>
      <w:r w:rsidR="001234B2" w:rsidRPr="005551B7">
        <w:rPr>
          <w:rFonts w:ascii="Simplified Arabic" w:hAnsi="Simplified Arabic" w:cs="Simplified Arabic" w:hint="cs"/>
          <w:sz w:val="28"/>
          <w:szCs w:val="28"/>
          <w:rtl/>
        </w:rPr>
        <w:t xml:space="preserve"> المراجعة الداخلية حديثة مقارنة بالمراجعة الخارجية وقد ظهرت منذ حوالي ثلاثين عاماً وقد لاقت قبولاً كبيراً في الدول المتقدمة واقتصرت المراجعة الداخلية في بادئ الامر علي المراجعة المحاسبية </w:t>
      </w:r>
      <w:proofErr w:type="spellStart"/>
      <w:r w:rsidR="001234B2" w:rsidRPr="005551B7">
        <w:rPr>
          <w:rFonts w:ascii="Simplified Arabic" w:hAnsi="Simplified Arabic" w:cs="Simplified Arabic" w:hint="cs"/>
          <w:sz w:val="28"/>
          <w:szCs w:val="28"/>
          <w:rtl/>
        </w:rPr>
        <w:t>للتاكد</w:t>
      </w:r>
      <w:proofErr w:type="spellEnd"/>
      <w:r w:rsidR="001234B2" w:rsidRPr="005551B7">
        <w:rPr>
          <w:rFonts w:ascii="Simplified Arabic" w:hAnsi="Simplified Arabic" w:cs="Simplified Arabic" w:hint="cs"/>
          <w:sz w:val="28"/>
          <w:szCs w:val="28"/>
          <w:rtl/>
        </w:rPr>
        <w:t xml:space="preserve"> من صحة تسجيل </w:t>
      </w:r>
      <w:r w:rsidR="00484512" w:rsidRPr="005551B7">
        <w:rPr>
          <w:rFonts w:ascii="Simplified Arabic" w:hAnsi="Simplified Arabic" w:cs="Simplified Arabic" w:hint="cs"/>
          <w:sz w:val="28"/>
          <w:szCs w:val="28"/>
          <w:rtl/>
        </w:rPr>
        <w:t xml:space="preserve">العمليات المالية واكتشاف الاخطاء </w:t>
      </w:r>
      <w:r w:rsidR="008B5B8B" w:rsidRPr="005551B7">
        <w:rPr>
          <w:rFonts w:ascii="Simplified Arabic" w:hAnsi="Simplified Arabic" w:cs="Simplified Arabic" w:hint="cs"/>
          <w:sz w:val="28"/>
          <w:szCs w:val="28"/>
          <w:rtl/>
        </w:rPr>
        <w:t>ان وجدت، ولكن مع تطور المؤسسات المالية</w:t>
      </w:r>
      <w:r w:rsidR="006E18A8" w:rsidRPr="005551B7">
        <w:rPr>
          <w:rFonts w:ascii="Simplified Arabic" w:hAnsi="Simplified Arabic" w:cs="Simplified Arabic" w:hint="cs"/>
          <w:sz w:val="28"/>
          <w:szCs w:val="28"/>
          <w:rtl/>
        </w:rPr>
        <w:t xml:space="preserve"> اصبح من الضروري تطوير المراجع</w:t>
      </w:r>
      <w:r w:rsidR="00484512" w:rsidRPr="005551B7">
        <w:rPr>
          <w:rFonts w:ascii="Simplified Arabic" w:hAnsi="Simplified Arabic" w:cs="Simplified Arabic" w:hint="cs"/>
          <w:sz w:val="28"/>
          <w:szCs w:val="28"/>
          <w:rtl/>
        </w:rPr>
        <w:t>ة الداخ</w:t>
      </w:r>
      <w:r w:rsidR="006E18A8" w:rsidRPr="005551B7">
        <w:rPr>
          <w:rFonts w:ascii="Simplified Arabic" w:hAnsi="Simplified Arabic" w:cs="Simplified Arabic" w:hint="cs"/>
          <w:sz w:val="28"/>
          <w:szCs w:val="28"/>
          <w:rtl/>
        </w:rPr>
        <w:t>لية وتوسيع نطاقها بحيث تستخدم كأ</w:t>
      </w:r>
      <w:r w:rsidR="00484512" w:rsidRPr="005551B7">
        <w:rPr>
          <w:rFonts w:ascii="Simplified Arabic" w:hAnsi="Simplified Arabic" w:cs="Simplified Arabic" w:hint="cs"/>
          <w:sz w:val="28"/>
          <w:szCs w:val="28"/>
          <w:rtl/>
        </w:rPr>
        <w:t xml:space="preserve">داة لفحص وتقييم مدي فعالية الاساليب الرقابية ومد </w:t>
      </w:r>
      <w:proofErr w:type="spellStart"/>
      <w:r w:rsidR="00484512" w:rsidRPr="005551B7">
        <w:rPr>
          <w:rFonts w:ascii="Simplified Arabic" w:hAnsi="Simplified Arabic" w:cs="Simplified Arabic" w:hint="cs"/>
          <w:sz w:val="28"/>
          <w:szCs w:val="28"/>
          <w:rtl/>
        </w:rPr>
        <w:t>الاداره</w:t>
      </w:r>
      <w:proofErr w:type="spellEnd"/>
      <w:r w:rsidR="00484512" w:rsidRPr="005551B7">
        <w:rPr>
          <w:rFonts w:ascii="Simplified Arabic" w:hAnsi="Simplified Arabic" w:cs="Simplified Arabic" w:hint="cs"/>
          <w:sz w:val="28"/>
          <w:szCs w:val="28"/>
          <w:rtl/>
        </w:rPr>
        <w:t xml:space="preserve"> العليا </w:t>
      </w:r>
      <w:proofErr w:type="spellStart"/>
      <w:r w:rsidR="00484512" w:rsidRPr="005551B7">
        <w:rPr>
          <w:rFonts w:ascii="Simplified Arabic" w:hAnsi="Simplified Arabic" w:cs="Simplified Arabic" w:hint="cs"/>
          <w:sz w:val="28"/>
          <w:szCs w:val="28"/>
          <w:rtl/>
        </w:rPr>
        <w:t>با</w:t>
      </w:r>
      <w:proofErr w:type="spellEnd"/>
      <w:r w:rsidR="00AB5A57" w:rsidRPr="005551B7">
        <w:rPr>
          <w:rFonts w:ascii="Simplified Arabic" w:hAnsi="Simplified Arabic" w:cs="Simplified Arabic" w:hint="cs"/>
          <w:sz w:val="28"/>
          <w:szCs w:val="28"/>
          <w:rtl/>
          <w:lang w:val="en-GB" w:bidi="ar-LY"/>
        </w:rPr>
        <w:t>ل</w:t>
      </w:r>
      <w:r w:rsidR="00484512" w:rsidRPr="005551B7">
        <w:rPr>
          <w:rFonts w:ascii="Simplified Arabic" w:hAnsi="Simplified Arabic" w:cs="Simplified Arabic" w:hint="cs"/>
          <w:sz w:val="28"/>
          <w:szCs w:val="28"/>
          <w:rtl/>
        </w:rPr>
        <w:t>معلومات وانعكس التطور السابق علي شكل برنامج المراجعة، فقد كان البرنامج في السنوات الاولي بظهور المراجعة يتركز علي مراجعة العمليات المالية ولكن بعد ذلك توسع برنامج المراجعة ل</w:t>
      </w:r>
      <w:r w:rsidRPr="005551B7">
        <w:rPr>
          <w:rFonts w:ascii="Simplified Arabic" w:hAnsi="Simplified Arabic" w:cs="Simplified Arabic" w:hint="cs"/>
          <w:sz w:val="28"/>
          <w:szCs w:val="28"/>
          <w:rtl/>
        </w:rPr>
        <w:t xml:space="preserve">يتضمن تقييم نواحي النشاط الاخرى، </w:t>
      </w:r>
      <w:r w:rsidR="00484512" w:rsidRPr="005551B7">
        <w:rPr>
          <w:rFonts w:ascii="Simplified Arabic" w:hAnsi="Simplified Arabic" w:cs="Simplified Arabic" w:hint="cs"/>
          <w:sz w:val="28"/>
          <w:szCs w:val="28"/>
          <w:rtl/>
        </w:rPr>
        <w:t>ومن العوامل التي ساعدت علي تطوير المراجعة الداخلية:</w:t>
      </w:r>
      <w:r w:rsidRPr="005551B7">
        <w:rPr>
          <w:rFonts w:ascii="Simplified Arabic" w:hAnsi="Simplified Arabic" w:cs="Simplified Arabic" w:hint="cs"/>
          <w:sz w:val="28"/>
          <w:szCs w:val="28"/>
          <w:rtl/>
        </w:rPr>
        <w:t xml:space="preserve"> أولا؛ </w:t>
      </w:r>
      <w:r w:rsidR="00484512" w:rsidRPr="005551B7">
        <w:rPr>
          <w:rFonts w:ascii="Simplified Arabic" w:hAnsi="Simplified Arabic" w:cs="Simplified Arabic" w:hint="cs"/>
          <w:sz w:val="28"/>
          <w:szCs w:val="28"/>
          <w:rtl/>
          <w:lang w:bidi="ar-LY"/>
        </w:rPr>
        <w:t xml:space="preserve">الحاجة الى وسائل لاكتشاف الاخطاء </w:t>
      </w:r>
      <w:r w:rsidRPr="005551B7">
        <w:rPr>
          <w:rFonts w:ascii="Simplified Arabic" w:hAnsi="Simplified Arabic" w:cs="Simplified Arabic" w:hint="cs"/>
          <w:sz w:val="28"/>
          <w:szCs w:val="28"/>
          <w:rtl/>
          <w:lang w:bidi="ar-LY"/>
        </w:rPr>
        <w:t>والغش، ثانيا؛</w:t>
      </w:r>
      <w:r w:rsidRPr="005551B7">
        <w:rPr>
          <w:rFonts w:ascii="Simplified Arabic" w:hAnsi="Simplified Arabic" w:cs="Simplified Arabic" w:hint="cs"/>
          <w:sz w:val="28"/>
          <w:szCs w:val="28"/>
          <w:rtl/>
        </w:rPr>
        <w:t xml:space="preserve"> </w:t>
      </w:r>
      <w:r w:rsidR="008B5B8B" w:rsidRPr="005551B7">
        <w:rPr>
          <w:rFonts w:ascii="Simplified Arabic" w:hAnsi="Simplified Arabic" w:cs="Simplified Arabic" w:hint="cs"/>
          <w:sz w:val="28"/>
          <w:szCs w:val="28"/>
          <w:rtl/>
          <w:lang w:bidi="ar-LY"/>
        </w:rPr>
        <w:t>ظهور المؤسسا</w:t>
      </w:r>
      <w:r w:rsidR="006E4AE9" w:rsidRPr="005551B7">
        <w:rPr>
          <w:rFonts w:ascii="Simplified Arabic" w:hAnsi="Simplified Arabic" w:cs="Simplified Arabic" w:hint="cs"/>
          <w:sz w:val="28"/>
          <w:szCs w:val="28"/>
          <w:rtl/>
          <w:lang w:bidi="ar-LY"/>
        </w:rPr>
        <w:t>ت</w:t>
      </w:r>
      <w:r w:rsidR="008B5B8B"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xml:space="preserve"> ذات الفروع المنتشرة جغرافياً، ثالثا؛</w:t>
      </w:r>
      <w:r w:rsidRPr="005551B7">
        <w:rPr>
          <w:rFonts w:ascii="Simplified Arabic" w:hAnsi="Simplified Arabic" w:cs="Simplified Arabic" w:hint="cs"/>
          <w:sz w:val="28"/>
          <w:szCs w:val="28"/>
          <w:rtl/>
        </w:rPr>
        <w:t xml:space="preserve"> </w:t>
      </w:r>
      <w:r w:rsidR="006E4AE9" w:rsidRPr="005551B7">
        <w:rPr>
          <w:rFonts w:ascii="Simplified Arabic" w:hAnsi="Simplified Arabic" w:cs="Simplified Arabic" w:hint="cs"/>
          <w:sz w:val="28"/>
          <w:szCs w:val="28"/>
          <w:rtl/>
          <w:lang w:bidi="ar-LY"/>
        </w:rPr>
        <w:t>التقدم العلمي الكب</w:t>
      </w:r>
      <w:r w:rsidRPr="005551B7">
        <w:rPr>
          <w:rFonts w:ascii="Simplified Arabic" w:hAnsi="Simplified Arabic" w:cs="Simplified Arabic" w:hint="cs"/>
          <w:sz w:val="28"/>
          <w:szCs w:val="28"/>
          <w:rtl/>
          <w:lang w:bidi="ar-LY"/>
        </w:rPr>
        <w:t xml:space="preserve">ير في مجال استخدام الحاسب الآلي، رابعا؛ </w:t>
      </w:r>
      <w:r w:rsidR="006E4AE9" w:rsidRPr="005551B7">
        <w:rPr>
          <w:rFonts w:ascii="Simplified Arabic" w:hAnsi="Simplified Arabic" w:cs="Simplified Arabic" w:hint="cs"/>
          <w:sz w:val="28"/>
          <w:szCs w:val="28"/>
          <w:rtl/>
          <w:lang w:bidi="ar-LY"/>
        </w:rPr>
        <w:t>الحاجة الى كشو</w:t>
      </w:r>
      <w:r w:rsidRPr="005551B7">
        <w:rPr>
          <w:rFonts w:ascii="Simplified Arabic" w:hAnsi="Simplified Arabic" w:cs="Simplified Arabic" w:hint="cs"/>
          <w:sz w:val="28"/>
          <w:szCs w:val="28"/>
          <w:rtl/>
          <w:lang w:bidi="ar-LY"/>
        </w:rPr>
        <w:t xml:space="preserve">ف دورية دقيقة حسابياً وموضوعياً، خامسا؛ </w:t>
      </w:r>
      <w:r w:rsidR="006E4AE9" w:rsidRPr="005551B7">
        <w:rPr>
          <w:rFonts w:ascii="Simplified Arabic" w:hAnsi="Simplified Arabic" w:cs="Simplified Arabic" w:hint="cs"/>
          <w:sz w:val="28"/>
          <w:szCs w:val="28"/>
          <w:rtl/>
          <w:lang w:bidi="ar-LY"/>
        </w:rPr>
        <w:t xml:space="preserve">ظهور البنوك وشركات التأمين ادى الى ظهور الحاجة للمراجعة الداخلية لكي تقوم بمراجعة العمليات اول </w:t>
      </w:r>
      <w:proofErr w:type="spellStart"/>
      <w:r w:rsidR="006E4AE9" w:rsidRPr="005551B7">
        <w:rPr>
          <w:rFonts w:ascii="Simplified Arabic" w:hAnsi="Simplified Arabic" w:cs="Simplified Arabic" w:hint="cs"/>
          <w:sz w:val="28"/>
          <w:szCs w:val="28"/>
          <w:rtl/>
          <w:lang w:bidi="ar-LY"/>
        </w:rPr>
        <w:t>باول</w:t>
      </w:r>
      <w:proofErr w:type="spellEnd"/>
      <w:r w:rsidR="006E4AE9" w:rsidRPr="005551B7">
        <w:rPr>
          <w:rFonts w:ascii="Simplified Arabic" w:hAnsi="Simplified Arabic" w:cs="Simplified Arabic" w:hint="cs"/>
          <w:sz w:val="28"/>
          <w:szCs w:val="28"/>
          <w:rtl/>
          <w:lang w:bidi="ar-LY"/>
        </w:rPr>
        <w:t>.</w:t>
      </w:r>
    </w:p>
    <w:p w:rsidR="00A450E2" w:rsidRPr="005551B7" w:rsidRDefault="00B060CF" w:rsidP="00B060CF">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ومن خلال استعراض ما تم تناوله عند الحديث عن تطور تعريف المراجعة الداخلية </w:t>
      </w:r>
      <w:r w:rsidR="00A450E2" w:rsidRPr="005551B7">
        <w:rPr>
          <w:rFonts w:ascii="Simplified Arabic" w:hAnsi="Simplified Arabic" w:cs="Simplified Arabic" w:hint="cs"/>
          <w:sz w:val="28"/>
          <w:szCs w:val="28"/>
          <w:rtl/>
          <w:lang w:bidi="ar-LY"/>
        </w:rPr>
        <w:t>يمكن استخلاص مجموعة من النتائج أهمها:</w:t>
      </w:r>
      <w:r w:rsidRPr="005551B7">
        <w:rPr>
          <w:rFonts w:ascii="Simplified Arabic" w:hAnsi="Simplified Arabic" w:cs="Simplified Arabic" w:hint="cs"/>
          <w:sz w:val="28"/>
          <w:szCs w:val="28"/>
          <w:rtl/>
          <w:lang w:bidi="ar-LY"/>
        </w:rPr>
        <w:t xml:space="preserve"> أولا؛ </w:t>
      </w:r>
      <w:r w:rsidR="00A450E2" w:rsidRPr="005551B7">
        <w:rPr>
          <w:rFonts w:ascii="Simplified Arabic" w:hAnsi="Simplified Arabic" w:cs="Simplified Arabic" w:hint="cs"/>
          <w:sz w:val="28"/>
          <w:szCs w:val="28"/>
          <w:rtl/>
          <w:lang w:bidi="ar-LY"/>
        </w:rPr>
        <w:t>إن المراجعة الدا</w:t>
      </w:r>
      <w:r w:rsidR="008B5B8B" w:rsidRPr="005551B7">
        <w:rPr>
          <w:rFonts w:ascii="Simplified Arabic" w:hAnsi="Simplified Arabic" w:cs="Simplified Arabic" w:hint="cs"/>
          <w:sz w:val="28"/>
          <w:szCs w:val="28"/>
          <w:rtl/>
          <w:lang w:bidi="ar-LY"/>
        </w:rPr>
        <w:t>خلية نشاط داخلي ينشأ داخل المؤسسة المالي</w:t>
      </w:r>
      <w:r w:rsidR="00CF4166" w:rsidRPr="005551B7">
        <w:rPr>
          <w:rFonts w:ascii="Simplified Arabic" w:hAnsi="Simplified Arabic" w:cs="Simplified Arabic" w:hint="cs"/>
          <w:sz w:val="28"/>
          <w:szCs w:val="28"/>
          <w:rtl/>
          <w:lang w:bidi="ar-LY"/>
        </w:rPr>
        <w:t>ة،</w:t>
      </w:r>
      <w:r w:rsidR="00A450E2" w:rsidRPr="005551B7">
        <w:rPr>
          <w:rFonts w:ascii="Simplified Arabic" w:hAnsi="Simplified Arabic" w:cs="Simplified Arabic" w:hint="cs"/>
          <w:sz w:val="28"/>
          <w:szCs w:val="28"/>
          <w:rtl/>
          <w:lang w:bidi="ar-LY"/>
        </w:rPr>
        <w:t xml:space="preserve"> ويقوم به</w:t>
      </w:r>
      <w:r w:rsidR="008B5B8B" w:rsidRPr="005551B7">
        <w:rPr>
          <w:rFonts w:ascii="Simplified Arabic" w:hAnsi="Simplified Arabic" w:cs="Simplified Arabic" w:hint="cs"/>
          <w:sz w:val="28"/>
          <w:szCs w:val="28"/>
          <w:rtl/>
          <w:lang w:bidi="ar-LY"/>
        </w:rPr>
        <w:t xml:space="preserve"> أشخاص يعملون أساساً داخل المؤسس</w:t>
      </w:r>
      <w:r w:rsidR="00CF4166" w:rsidRPr="005551B7">
        <w:rPr>
          <w:rFonts w:ascii="Simplified Arabic" w:hAnsi="Simplified Arabic" w:cs="Simplified Arabic" w:hint="cs"/>
          <w:sz w:val="28"/>
          <w:szCs w:val="28"/>
          <w:rtl/>
          <w:lang w:bidi="ar-LY"/>
        </w:rPr>
        <w:t>ة،</w:t>
      </w:r>
      <w:r w:rsidR="00A450E2" w:rsidRPr="005551B7">
        <w:rPr>
          <w:rFonts w:ascii="Simplified Arabic" w:hAnsi="Simplified Arabic" w:cs="Simplified Arabic" w:hint="cs"/>
          <w:sz w:val="28"/>
          <w:szCs w:val="28"/>
          <w:rtl/>
          <w:lang w:bidi="ar-LY"/>
        </w:rPr>
        <w:t xml:space="preserve"> وهذا</w:t>
      </w:r>
      <w:r w:rsidRPr="005551B7">
        <w:rPr>
          <w:rFonts w:ascii="Simplified Arabic" w:hAnsi="Simplified Arabic" w:cs="Simplified Arabic" w:hint="cs"/>
          <w:sz w:val="28"/>
          <w:szCs w:val="28"/>
          <w:rtl/>
          <w:lang w:bidi="ar-LY"/>
        </w:rPr>
        <w:t xml:space="preserve"> ما يميزها عن المراجعة الخارجية، ثانيا؛ </w:t>
      </w:r>
      <w:r w:rsidR="00A450E2" w:rsidRPr="005551B7">
        <w:rPr>
          <w:rFonts w:ascii="Simplified Arabic" w:hAnsi="Simplified Arabic" w:cs="Simplified Arabic" w:hint="cs"/>
          <w:sz w:val="28"/>
          <w:szCs w:val="28"/>
          <w:rtl/>
          <w:lang w:bidi="ar-LY"/>
        </w:rPr>
        <w:t>إن المراجعة الداخلية وظيفة مستقلة: ويقصد بالاستقلال انفصالها عن بقية الأنشطة والعمليات التى ت</w:t>
      </w:r>
      <w:r w:rsidR="00CF4166" w:rsidRPr="005551B7">
        <w:rPr>
          <w:rFonts w:ascii="Simplified Arabic" w:hAnsi="Simplified Arabic" w:cs="Simplified Arabic" w:hint="cs"/>
          <w:sz w:val="28"/>
          <w:szCs w:val="28"/>
          <w:rtl/>
          <w:lang w:bidi="ar-LY"/>
        </w:rPr>
        <w:t>خضع لفحص وتقييم المراجع الداخلي،</w:t>
      </w:r>
      <w:r w:rsidR="00A450E2" w:rsidRPr="005551B7">
        <w:rPr>
          <w:rFonts w:ascii="Simplified Arabic" w:hAnsi="Simplified Arabic" w:cs="Simplified Arabic" w:hint="cs"/>
          <w:sz w:val="28"/>
          <w:szCs w:val="28"/>
          <w:rtl/>
          <w:lang w:bidi="ar-LY"/>
        </w:rPr>
        <w:t xml:space="preserve"> الأمر الذي يعد حجم الزاوية موضوعية نتائج المراجع الد</w:t>
      </w:r>
      <w:r w:rsidR="006E18A8" w:rsidRPr="005551B7">
        <w:rPr>
          <w:rFonts w:ascii="Simplified Arabic" w:hAnsi="Simplified Arabic" w:cs="Simplified Arabic" w:hint="cs"/>
          <w:sz w:val="28"/>
          <w:szCs w:val="28"/>
          <w:rtl/>
          <w:lang w:bidi="ar-LY"/>
        </w:rPr>
        <w:t>اخلي مدي قبولها والاعتماد عليها</w:t>
      </w:r>
      <w:r w:rsidR="00A450E2" w:rsidRPr="005551B7">
        <w:rPr>
          <w:rFonts w:ascii="Simplified Arabic" w:hAnsi="Simplified Arabic" w:cs="Simplified Arabic" w:hint="cs"/>
          <w:sz w:val="28"/>
          <w:szCs w:val="28"/>
          <w:rtl/>
          <w:lang w:bidi="ar-LY"/>
        </w:rPr>
        <w:t xml:space="preserve"> وهذا ما حرصت عليه جمي</w:t>
      </w:r>
      <w:r w:rsidRPr="005551B7">
        <w:rPr>
          <w:rFonts w:ascii="Simplified Arabic" w:hAnsi="Simplified Arabic" w:cs="Simplified Arabic" w:hint="cs"/>
          <w:sz w:val="28"/>
          <w:szCs w:val="28"/>
          <w:rtl/>
          <w:lang w:bidi="ar-LY"/>
        </w:rPr>
        <w:t xml:space="preserve">ع التعريفات السابقة دون استثناء، ثالثا؛ </w:t>
      </w:r>
      <w:r w:rsidR="00A450E2" w:rsidRPr="005551B7">
        <w:rPr>
          <w:rFonts w:ascii="Simplified Arabic" w:hAnsi="Simplified Arabic" w:cs="Simplified Arabic" w:hint="cs"/>
          <w:sz w:val="28"/>
          <w:szCs w:val="28"/>
          <w:rtl/>
          <w:lang w:bidi="ar-LY"/>
        </w:rPr>
        <w:t>بعد أن كانت المراجعة الداخلية مقتصرة على مراجعة المحاسبية والمالية فقط أصبحت تشمل جميع عمليات المؤسسة على حد سواء وهذا ما ي</w:t>
      </w:r>
      <w:r w:rsidRPr="005551B7">
        <w:rPr>
          <w:rFonts w:ascii="Simplified Arabic" w:hAnsi="Simplified Arabic" w:cs="Simplified Arabic" w:hint="cs"/>
          <w:sz w:val="28"/>
          <w:szCs w:val="28"/>
          <w:rtl/>
          <w:lang w:bidi="ar-LY"/>
        </w:rPr>
        <w:t xml:space="preserve">مكن ملاحظته من التعاريف السابقة، رابعا؛ </w:t>
      </w:r>
      <w:r w:rsidR="00A450E2" w:rsidRPr="005551B7">
        <w:rPr>
          <w:rFonts w:ascii="Simplified Arabic" w:hAnsi="Simplified Arabic" w:cs="Simplified Arabic" w:hint="cs"/>
          <w:sz w:val="28"/>
          <w:szCs w:val="28"/>
          <w:rtl/>
          <w:lang w:bidi="ar-LY"/>
        </w:rPr>
        <w:t>اتسعت مهام ومسؤوليات المراجعة الداخلية فبعد أن كانت على تقديم خدمات بناءة لخدمة الإدارة فقط أصبحت تقدم خدماتها للمؤسسة ككل بجميع مستوياتها لتحقيق أهداف المنظمة كما أشارت إلى ذلك التعاريف السابقة.</w:t>
      </w:r>
    </w:p>
    <w:p w:rsidR="005D1B12" w:rsidRPr="005551B7" w:rsidRDefault="005D1B12" w:rsidP="007B4BF7">
      <w:pPr>
        <w:pStyle w:val="2"/>
        <w:rPr>
          <w:szCs w:val="28"/>
          <w:u w:val="single"/>
          <w:rtl/>
          <w:lang w:bidi="ar-LY"/>
        </w:rPr>
      </w:pPr>
      <w:bookmarkStart w:id="160" w:name="_Toc1608617"/>
      <w:r w:rsidRPr="005551B7">
        <w:rPr>
          <w:rFonts w:hint="cs"/>
          <w:szCs w:val="28"/>
          <w:u w:val="single"/>
          <w:rtl/>
          <w:lang w:bidi="ar-LY"/>
        </w:rPr>
        <w:lastRenderedPageBreak/>
        <w:t>العوامل الأساسية التي أثرت في تطور المراجعة الداخلية:</w:t>
      </w:r>
      <w:bookmarkEnd w:id="160"/>
    </w:p>
    <w:p w:rsidR="005D1B12" w:rsidRPr="005551B7" w:rsidRDefault="005D1B12" w:rsidP="005551B7">
      <w:pPr>
        <w:tabs>
          <w:tab w:val="left" w:pos="5816"/>
        </w:tabs>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شهدت السنوات الأخيرة اهتماماً متزايداً من قبل ال</w:t>
      </w:r>
      <w:r w:rsidR="008B5B8B" w:rsidRPr="005551B7">
        <w:rPr>
          <w:rFonts w:ascii="Simplified Arabic" w:hAnsi="Simplified Arabic" w:cs="Simplified Arabic" w:hint="cs"/>
          <w:sz w:val="28"/>
          <w:szCs w:val="28"/>
          <w:rtl/>
          <w:lang w:bidi="ar-LY"/>
        </w:rPr>
        <w:t>مؤسسات المالية</w:t>
      </w:r>
      <w:r w:rsidRPr="005551B7">
        <w:rPr>
          <w:rFonts w:ascii="Simplified Arabic" w:hAnsi="Simplified Arabic" w:cs="Simplified Arabic" w:hint="cs"/>
          <w:sz w:val="28"/>
          <w:szCs w:val="28"/>
          <w:rtl/>
          <w:lang w:bidi="ar-LY"/>
        </w:rPr>
        <w:t xml:space="preserve"> في الدول المتقد</w:t>
      </w:r>
      <w:r w:rsidR="007B4BF7" w:rsidRPr="005551B7">
        <w:rPr>
          <w:rFonts w:ascii="Simplified Arabic" w:hAnsi="Simplified Arabic" w:cs="Simplified Arabic" w:hint="cs"/>
          <w:sz w:val="28"/>
          <w:szCs w:val="28"/>
          <w:rtl/>
          <w:lang w:bidi="ar-LY"/>
        </w:rPr>
        <w:t>مة بالمراجعة الداخلية وقد برز هذ</w:t>
      </w:r>
      <w:r w:rsidRPr="005551B7">
        <w:rPr>
          <w:rFonts w:ascii="Simplified Arabic" w:hAnsi="Simplified Arabic" w:cs="Simplified Arabic" w:hint="cs"/>
          <w:sz w:val="28"/>
          <w:szCs w:val="28"/>
          <w:rtl/>
          <w:lang w:bidi="ar-LY"/>
        </w:rPr>
        <w:t>ا الاهتمام في عدة نواحٍ يأت</w:t>
      </w:r>
      <w:r w:rsidR="008B5B8B" w:rsidRPr="005551B7">
        <w:rPr>
          <w:rFonts w:ascii="Simplified Arabic" w:hAnsi="Simplified Arabic" w:cs="Simplified Arabic" w:hint="cs"/>
          <w:sz w:val="28"/>
          <w:szCs w:val="28"/>
          <w:rtl/>
          <w:lang w:bidi="ar-LY"/>
        </w:rPr>
        <w:t>ي في مقدمتها تزايد اهتمام المؤسسا</w:t>
      </w:r>
      <w:r w:rsidRPr="005551B7">
        <w:rPr>
          <w:rFonts w:ascii="Simplified Arabic" w:hAnsi="Simplified Arabic" w:cs="Simplified Arabic" w:hint="cs"/>
          <w:sz w:val="28"/>
          <w:szCs w:val="28"/>
          <w:rtl/>
          <w:lang w:bidi="ar-LY"/>
        </w:rPr>
        <w:t>ت بإنشاء ادارات مستقلة للمراجعة الداخلية والعمل علي دعمها بالكفاءات البشرية التي تمكنها من تحقيق اهدافها بالكيفية والفعالية المطلوبة، فأصبحت وظيفة المراجعة الداخلية من الوظائف المهمة لأغراض الرقابة والمساءلة المحاسبية</w:t>
      </w:r>
      <w:r w:rsidR="007B4BF7" w:rsidRPr="005551B7">
        <w:rPr>
          <w:rFonts w:ascii="Simplified Arabic" w:hAnsi="Simplified Arabic" w:cs="Simplified Arabic" w:hint="cs"/>
          <w:sz w:val="28"/>
          <w:szCs w:val="28"/>
          <w:rtl/>
          <w:lang w:bidi="ar-LY"/>
        </w:rPr>
        <w:t xml:space="preserve"> (السقا، 1997)،</w:t>
      </w:r>
      <w:r w:rsidRPr="005551B7">
        <w:rPr>
          <w:rFonts w:ascii="Simplified Arabic" w:hAnsi="Simplified Arabic" w:cs="Simplified Arabic" w:hint="cs"/>
          <w:sz w:val="28"/>
          <w:szCs w:val="28"/>
          <w:rtl/>
          <w:lang w:bidi="ar-LY"/>
        </w:rPr>
        <w:t xml:space="preserve"> بعد ان كانت مجرد وظيفة كتابية يقوم </w:t>
      </w:r>
      <w:r w:rsidR="00D24F84" w:rsidRPr="005551B7">
        <w:rPr>
          <w:rFonts w:ascii="Simplified Arabic" w:hAnsi="Simplified Arabic" w:cs="Simplified Arabic" w:hint="cs"/>
          <w:sz w:val="28"/>
          <w:szCs w:val="28"/>
          <w:rtl/>
          <w:lang w:bidi="ar-LY"/>
        </w:rPr>
        <w:t>بها شخص واحد بهدف التحقق المستق</w:t>
      </w:r>
      <w:r w:rsidRPr="005551B7">
        <w:rPr>
          <w:rFonts w:ascii="Simplified Arabic" w:hAnsi="Simplified Arabic" w:cs="Simplified Arabic" w:hint="cs"/>
          <w:sz w:val="28"/>
          <w:szCs w:val="28"/>
          <w:rtl/>
          <w:lang w:bidi="ar-LY"/>
        </w:rPr>
        <w:t>ل من الفواتير المتعلقة بالأن</w:t>
      </w:r>
      <w:r w:rsidR="008B5B8B" w:rsidRPr="005551B7">
        <w:rPr>
          <w:rFonts w:ascii="Simplified Arabic" w:hAnsi="Simplified Arabic" w:cs="Simplified Arabic" w:hint="cs"/>
          <w:sz w:val="28"/>
          <w:szCs w:val="28"/>
          <w:rtl/>
          <w:lang w:bidi="ar-LY"/>
        </w:rPr>
        <w:t xml:space="preserve">شطة </w:t>
      </w:r>
      <w:proofErr w:type="spellStart"/>
      <w:r w:rsidR="008B5B8B" w:rsidRPr="005551B7">
        <w:rPr>
          <w:rFonts w:ascii="Simplified Arabic" w:hAnsi="Simplified Arabic" w:cs="Simplified Arabic" w:hint="cs"/>
          <w:sz w:val="28"/>
          <w:szCs w:val="28"/>
          <w:rtl/>
          <w:lang w:bidi="ar-LY"/>
        </w:rPr>
        <w:t>التشغلية</w:t>
      </w:r>
      <w:proofErr w:type="spellEnd"/>
      <w:r w:rsidR="008B5B8B" w:rsidRPr="005551B7">
        <w:rPr>
          <w:rFonts w:ascii="Simplified Arabic" w:hAnsi="Simplified Arabic" w:cs="Simplified Arabic" w:hint="cs"/>
          <w:sz w:val="28"/>
          <w:szCs w:val="28"/>
          <w:rtl/>
          <w:lang w:bidi="ar-LY"/>
        </w:rPr>
        <w:t xml:space="preserve"> والمستحقة علي المؤسس</w:t>
      </w:r>
      <w:r w:rsidRPr="005551B7">
        <w:rPr>
          <w:rFonts w:ascii="Simplified Arabic" w:hAnsi="Simplified Arabic" w:cs="Simplified Arabic" w:hint="cs"/>
          <w:sz w:val="28"/>
          <w:szCs w:val="28"/>
          <w:rtl/>
          <w:lang w:bidi="ar-LY"/>
        </w:rPr>
        <w:t>ة</w:t>
      </w:r>
      <w:r w:rsidR="007B4BF7" w:rsidRPr="005551B7">
        <w:rPr>
          <w:rFonts w:ascii="Simplified Arabic" w:hAnsi="Simplified Arabic" w:cs="Simplified Arabic" w:hint="cs"/>
          <w:sz w:val="28"/>
          <w:szCs w:val="28"/>
          <w:rtl/>
          <w:lang w:bidi="ar-LY"/>
        </w:rPr>
        <w:t xml:space="preserve"> (عبدالوهاب، 2004)، </w:t>
      </w:r>
      <w:r w:rsidRPr="005551B7">
        <w:rPr>
          <w:rFonts w:ascii="Simplified Arabic" w:hAnsi="Simplified Arabic" w:cs="Simplified Arabic" w:hint="cs"/>
          <w:sz w:val="28"/>
          <w:szCs w:val="28"/>
          <w:rtl/>
          <w:lang w:bidi="ar-LY"/>
        </w:rPr>
        <w:t>فالمراجعة الداخلية تعتبر من أهم أدوات الرقابة الداخلية، ووسيلة من وسائل تقييم إجراءات الرقابة الداخلية، يتم عن طريقها التأكد من مدى صحة ودقة البيانات المقدمة للإدارة والتأكد من سلامة نظام الر</w:t>
      </w:r>
      <w:r w:rsidR="00E12D7C" w:rsidRPr="005551B7">
        <w:rPr>
          <w:rFonts w:ascii="Simplified Arabic" w:hAnsi="Simplified Arabic" w:cs="Simplified Arabic" w:hint="cs"/>
          <w:sz w:val="28"/>
          <w:szCs w:val="28"/>
          <w:rtl/>
          <w:lang w:bidi="ar-LY"/>
        </w:rPr>
        <w:t>قابة الداخلية ودرجة الالتزام به</w:t>
      </w:r>
      <w:r w:rsidR="007B4BF7"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 xml:space="preserve"> حيث أنه من أسباب قوة نظام الرقابة الداخلية، وجود مراجعة داخلية فعالة تقيم هدا النظام وتمنح الطمأنينة للملاك فيها يتعلق بإدارة أموالهم بالطريقة المثلى والرشيدة.</w:t>
      </w:r>
    </w:p>
    <w:p w:rsidR="005D1B12" w:rsidRPr="005551B7" w:rsidRDefault="007B4BF7" w:rsidP="007B4BF7">
      <w:pPr>
        <w:tabs>
          <w:tab w:val="left" w:pos="5816"/>
        </w:tabs>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(2006) إلي عدد من</w:t>
      </w:r>
      <w:r w:rsidR="005D1B12" w:rsidRPr="005551B7">
        <w:rPr>
          <w:rFonts w:ascii="Simplified Arabic" w:hAnsi="Simplified Arabic" w:cs="Simplified Arabic" w:hint="cs"/>
          <w:sz w:val="28"/>
          <w:szCs w:val="28"/>
          <w:rtl/>
          <w:lang w:bidi="ar-LY"/>
        </w:rPr>
        <w:t xml:space="preserve"> العوامل التي ساعدت علي إبراز أهمية المراجعة الداخلية </w:t>
      </w:r>
      <w:r w:rsidRPr="005551B7">
        <w:rPr>
          <w:rFonts w:ascii="Simplified Arabic" w:hAnsi="Simplified Arabic" w:cs="Simplified Arabic" w:hint="cs"/>
          <w:sz w:val="28"/>
          <w:szCs w:val="28"/>
          <w:rtl/>
          <w:lang w:bidi="ar-LY"/>
        </w:rPr>
        <w:t>تتمثل في</w:t>
      </w:r>
      <w:r w:rsidR="005D1B12" w:rsidRPr="005551B7">
        <w:rPr>
          <w:rFonts w:ascii="Simplified Arabic" w:hAnsi="Simplified Arabic" w:cs="Simplified Arabic" w:hint="cs"/>
          <w:sz w:val="28"/>
          <w:szCs w:val="28"/>
          <w:rtl/>
          <w:lang w:bidi="ar-LY"/>
        </w:rPr>
        <w:t>:</w:t>
      </w:r>
    </w:p>
    <w:p w:rsidR="005D1B12" w:rsidRPr="005551B7" w:rsidRDefault="005D1B12" w:rsidP="000E1F5D">
      <w:pPr>
        <w:pStyle w:val="a3"/>
        <w:numPr>
          <w:ilvl w:val="0"/>
          <w:numId w:val="3"/>
        </w:numPr>
        <w:tabs>
          <w:tab w:val="left" w:pos="5816"/>
        </w:tabs>
        <w:spacing w:after="0"/>
        <w:ind w:left="284"/>
        <w:jc w:val="both"/>
        <w:rPr>
          <w:rFonts w:ascii="Simplified Arabic" w:hAnsi="Simplified Arabic" w:cs="Simplified Arabic"/>
          <w:sz w:val="28"/>
          <w:szCs w:val="28"/>
          <w:rtl/>
          <w:lang w:bidi="ar-LY"/>
        </w:rPr>
      </w:pPr>
      <w:r w:rsidRPr="005551B7">
        <w:rPr>
          <w:rFonts w:ascii="Simplified Arabic" w:hAnsi="Simplified Arabic" w:cs="Simplified Arabic" w:hint="cs"/>
          <w:b/>
          <w:bCs/>
          <w:sz w:val="28"/>
          <w:szCs w:val="28"/>
          <w:rtl/>
          <w:lang w:bidi="ar-LY"/>
        </w:rPr>
        <w:t xml:space="preserve">الحاجة إلى وسائل لاكتشاف الأخطاء والغش: </w:t>
      </w:r>
      <w:r w:rsidR="008B5B8B" w:rsidRPr="005551B7">
        <w:rPr>
          <w:rFonts w:ascii="Simplified Arabic" w:hAnsi="Simplified Arabic" w:cs="Simplified Arabic" w:hint="cs"/>
          <w:sz w:val="28"/>
          <w:szCs w:val="28"/>
          <w:rtl/>
          <w:lang w:bidi="ar-LY"/>
        </w:rPr>
        <w:t>من المهم بالنسبة لإدارة المؤسسة المالي</w:t>
      </w:r>
      <w:r w:rsidRPr="005551B7">
        <w:rPr>
          <w:rFonts w:ascii="Simplified Arabic" w:hAnsi="Simplified Arabic" w:cs="Simplified Arabic" w:hint="cs"/>
          <w:sz w:val="28"/>
          <w:szCs w:val="28"/>
          <w:rtl/>
          <w:lang w:bidi="ar-LY"/>
        </w:rPr>
        <w:t>ة أن تتأكد من عدم وجود حالات أخطاء او تلاعب في الدفاتر والمستندات، الأمر الذ</w:t>
      </w:r>
      <w:r w:rsidR="000470F6" w:rsidRPr="005551B7">
        <w:rPr>
          <w:rFonts w:ascii="Simplified Arabic" w:hAnsi="Simplified Arabic" w:cs="Simplified Arabic" w:hint="cs"/>
          <w:sz w:val="28"/>
          <w:szCs w:val="28"/>
          <w:rtl/>
          <w:lang w:bidi="ar-LY"/>
        </w:rPr>
        <w:t>ي يدفع بها نحو تخصيص إدارة مستق</w:t>
      </w:r>
      <w:r w:rsidRPr="005551B7">
        <w:rPr>
          <w:rFonts w:ascii="Simplified Arabic" w:hAnsi="Simplified Arabic" w:cs="Simplified Arabic" w:hint="cs"/>
          <w:sz w:val="28"/>
          <w:szCs w:val="28"/>
          <w:rtl/>
          <w:lang w:bidi="ar-LY"/>
        </w:rPr>
        <w:t>لة للمراجعة الداخلية تضمن لها سلامة ودقة الحسابات.</w:t>
      </w:r>
    </w:p>
    <w:p w:rsidR="005D1B12" w:rsidRPr="005551B7" w:rsidRDefault="005D1B12" w:rsidP="000E1F5D">
      <w:pPr>
        <w:pStyle w:val="a3"/>
        <w:numPr>
          <w:ilvl w:val="0"/>
          <w:numId w:val="3"/>
        </w:numPr>
        <w:tabs>
          <w:tab w:val="left" w:pos="5816"/>
        </w:tabs>
        <w:spacing w:after="0"/>
        <w:ind w:left="284"/>
        <w:jc w:val="both"/>
        <w:rPr>
          <w:rFonts w:ascii="Simplified Arabic" w:hAnsi="Simplified Arabic" w:cs="Simplified Arabic"/>
          <w:sz w:val="28"/>
          <w:szCs w:val="28"/>
          <w:rtl/>
          <w:lang w:bidi="ar-LY"/>
        </w:rPr>
      </w:pPr>
      <w:r w:rsidRPr="005551B7">
        <w:rPr>
          <w:rFonts w:ascii="Simplified Arabic" w:hAnsi="Simplified Arabic" w:cs="Simplified Arabic" w:hint="cs"/>
          <w:b/>
          <w:bCs/>
          <w:sz w:val="28"/>
          <w:szCs w:val="28"/>
          <w:rtl/>
          <w:lang w:bidi="ar-LY"/>
        </w:rPr>
        <w:t>التغلب على الصعوبات الناتجة عن الظروف الاقتصادي</w:t>
      </w:r>
      <w:r w:rsidR="00CF4166" w:rsidRPr="005551B7">
        <w:rPr>
          <w:rFonts w:ascii="Simplified Arabic" w:hAnsi="Simplified Arabic" w:cs="Simplified Arabic" w:hint="cs"/>
          <w:b/>
          <w:bCs/>
          <w:sz w:val="28"/>
          <w:szCs w:val="28"/>
          <w:rtl/>
          <w:lang w:bidi="ar-LY"/>
        </w:rPr>
        <w:t>ة</w:t>
      </w:r>
      <w:r w:rsidRPr="005551B7">
        <w:rPr>
          <w:rFonts w:ascii="Simplified Arabic" w:hAnsi="Simplified Arabic" w:cs="Simplified Arabic" w:hint="cs"/>
          <w:b/>
          <w:bCs/>
          <w:sz w:val="28"/>
          <w:szCs w:val="28"/>
          <w:rtl/>
          <w:lang w:bidi="ar-LY"/>
        </w:rPr>
        <w:t>:</w:t>
      </w:r>
      <w:r w:rsidR="008B5B8B" w:rsidRPr="005551B7">
        <w:rPr>
          <w:rFonts w:ascii="Simplified Arabic" w:hAnsi="Simplified Arabic" w:cs="Simplified Arabic" w:hint="cs"/>
          <w:sz w:val="28"/>
          <w:szCs w:val="28"/>
          <w:rtl/>
          <w:lang w:bidi="ar-LY"/>
        </w:rPr>
        <w:t xml:space="preserve"> حيث تعمل </w:t>
      </w:r>
      <w:proofErr w:type="spellStart"/>
      <w:r w:rsidR="008B5B8B" w:rsidRPr="005551B7">
        <w:rPr>
          <w:rFonts w:ascii="Simplified Arabic" w:hAnsi="Simplified Arabic" w:cs="Simplified Arabic" w:hint="cs"/>
          <w:sz w:val="28"/>
          <w:szCs w:val="28"/>
          <w:rtl/>
          <w:lang w:bidi="ar-LY"/>
        </w:rPr>
        <w:t>إدراة</w:t>
      </w:r>
      <w:proofErr w:type="spellEnd"/>
      <w:r w:rsidR="008B5B8B" w:rsidRPr="005551B7">
        <w:rPr>
          <w:rFonts w:ascii="Simplified Arabic" w:hAnsi="Simplified Arabic" w:cs="Simplified Arabic" w:hint="cs"/>
          <w:sz w:val="28"/>
          <w:szCs w:val="28"/>
          <w:rtl/>
          <w:lang w:bidi="ar-LY"/>
        </w:rPr>
        <w:t xml:space="preserve"> المؤسسة المالي</w:t>
      </w:r>
      <w:r w:rsidRPr="005551B7">
        <w:rPr>
          <w:rFonts w:ascii="Simplified Arabic" w:hAnsi="Simplified Arabic" w:cs="Simplified Arabic" w:hint="cs"/>
          <w:sz w:val="28"/>
          <w:szCs w:val="28"/>
          <w:rtl/>
          <w:lang w:bidi="ar-LY"/>
        </w:rPr>
        <w:t>ة في ظروف اقتصادية لا تخلو من المخاطرة وعدم التأكد، وفي ظل هذه الظروف كان لزاماً على الإدارة أن تعمل على تحقيق الرقابة على الأنشطة والعمليات، حتي تتمكن من تحقيق عائد اقتصادي مجزي.</w:t>
      </w:r>
    </w:p>
    <w:p w:rsidR="005D1B12" w:rsidRPr="005551B7" w:rsidRDefault="005D1B12" w:rsidP="000E1F5D">
      <w:pPr>
        <w:pStyle w:val="a3"/>
        <w:numPr>
          <w:ilvl w:val="0"/>
          <w:numId w:val="3"/>
        </w:numPr>
        <w:tabs>
          <w:tab w:val="left" w:pos="5816"/>
        </w:tabs>
        <w:spacing w:after="0"/>
        <w:ind w:left="284"/>
        <w:jc w:val="both"/>
        <w:rPr>
          <w:rFonts w:ascii="Simplified Arabic" w:hAnsi="Simplified Arabic" w:cs="Simplified Arabic"/>
          <w:sz w:val="28"/>
          <w:szCs w:val="28"/>
          <w:rtl/>
          <w:lang w:bidi="ar-LY"/>
        </w:rPr>
      </w:pPr>
      <w:r w:rsidRPr="005551B7">
        <w:rPr>
          <w:rFonts w:ascii="Simplified Arabic" w:hAnsi="Simplified Arabic" w:cs="Simplified Arabic" w:hint="cs"/>
          <w:b/>
          <w:bCs/>
          <w:sz w:val="28"/>
          <w:szCs w:val="28"/>
          <w:rtl/>
          <w:lang w:bidi="ar-LY"/>
        </w:rPr>
        <w:t xml:space="preserve">كبر حجم المشروعات وانتشارها جغرافياً: </w:t>
      </w:r>
      <w:r w:rsidRPr="005551B7">
        <w:rPr>
          <w:rFonts w:ascii="Simplified Arabic" w:hAnsi="Simplified Arabic" w:cs="Simplified Arabic" w:hint="cs"/>
          <w:sz w:val="28"/>
          <w:szCs w:val="28"/>
          <w:rtl/>
          <w:lang w:bidi="ar-LY"/>
        </w:rPr>
        <w:t xml:space="preserve">فكبر حجم المشروعات وظهور الشركات متعددة الجنسيات، والشركات الدولية التي تمتاز بتعدد عملياتها وجنسيات مالكيها، وانتشارها الجغرافي الواسع، أدى إلى ظهور الحاجة إلى </w:t>
      </w:r>
      <w:r w:rsidR="000470F6" w:rsidRPr="005551B7">
        <w:rPr>
          <w:rFonts w:ascii="Simplified Arabic" w:hAnsi="Simplified Arabic" w:cs="Simplified Arabic" w:hint="cs"/>
          <w:sz w:val="28"/>
          <w:szCs w:val="28"/>
          <w:rtl/>
          <w:lang w:bidi="ar-LY"/>
        </w:rPr>
        <w:t>تحقيق الرقابة علي تلك الفروع و</w:t>
      </w:r>
      <w:r w:rsidRPr="005551B7">
        <w:rPr>
          <w:rFonts w:ascii="Simplified Arabic" w:hAnsi="Simplified Arabic" w:cs="Simplified Arabic" w:hint="cs"/>
          <w:sz w:val="28"/>
          <w:szCs w:val="28"/>
          <w:rtl/>
          <w:lang w:bidi="ar-LY"/>
        </w:rPr>
        <w:t>زيادة قدرة الإدارة على مراقبة جميع الأنشطة.</w:t>
      </w:r>
    </w:p>
    <w:p w:rsidR="005D1B12" w:rsidRPr="005551B7" w:rsidRDefault="005D1B12" w:rsidP="000E1F5D">
      <w:pPr>
        <w:pStyle w:val="a3"/>
        <w:numPr>
          <w:ilvl w:val="0"/>
          <w:numId w:val="3"/>
        </w:numPr>
        <w:tabs>
          <w:tab w:val="left" w:pos="5816"/>
        </w:tabs>
        <w:spacing w:after="0"/>
        <w:ind w:left="284"/>
        <w:jc w:val="both"/>
        <w:rPr>
          <w:rFonts w:ascii="Simplified Arabic" w:hAnsi="Simplified Arabic" w:cs="Simplified Arabic"/>
          <w:b/>
          <w:bCs/>
          <w:sz w:val="28"/>
          <w:szCs w:val="28"/>
          <w:rtl/>
          <w:lang w:bidi="ar-LY"/>
        </w:rPr>
      </w:pPr>
      <w:r w:rsidRPr="005551B7">
        <w:rPr>
          <w:rFonts w:ascii="Simplified Arabic" w:hAnsi="Simplified Arabic" w:cs="Simplified Arabic" w:hint="cs"/>
          <w:b/>
          <w:bCs/>
          <w:sz w:val="28"/>
          <w:szCs w:val="28"/>
          <w:rtl/>
          <w:lang w:bidi="ar-LY"/>
        </w:rPr>
        <w:lastRenderedPageBreak/>
        <w:t xml:space="preserve">انتاج أسلوب اللامركزية في الإدارة: </w:t>
      </w:r>
      <w:r w:rsidRPr="005551B7">
        <w:rPr>
          <w:rFonts w:ascii="Simplified Arabic" w:hAnsi="Simplified Arabic" w:cs="Simplified Arabic" w:hint="cs"/>
          <w:sz w:val="28"/>
          <w:szCs w:val="28"/>
          <w:rtl/>
          <w:lang w:bidi="ar-LY"/>
        </w:rPr>
        <w:t>نظراً</w:t>
      </w:r>
      <w:r w:rsidR="008B5B8B" w:rsidRPr="005551B7">
        <w:rPr>
          <w:rFonts w:ascii="Simplified Arabic" w:hAnsi="Simplified Arabic" w:cs="Simplified Arabic" w:hint="cs"/>
          <w:sz w:val="28"/>
          <w:szCs w:val="28"/>
          <w:rtl/>
          <w:lang w:bidi="ar-LY"/>
        </w:rPr>
        <w:t xml:space="preserve"> لكبر حجم بعض المؤسسا</w:t>
      </w:r>
      <w:r w:rsidRPr="005551B7">
        <w:rPr>
          <w:rFonts w:ascii="Simplified Arabic" w:hAnsi="Simplified Arabic" w:cs="Simplified Arabic" w:hint="cs"/>
          <w:sz w:val="28"/>
          <w:szCs w:val="28"/>
          <w:rtl/>
          <w:lang w:bidi="ar-LY"/>
        </w:rPr>
        <w:t>ت</w:t>
      </w:r>
      <w:r w:rsidR="008B5B8B"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كانت الإدارة في</w:t>
      </w:r>
      <w:r w:rsidR="000470F6" w:rsidRPr="005551B7">
        <w:rPr>
          <w:rFonts w:ascii="Simplified Arabic" w:hAnsi="Simplified Arabic" w:cs="Simplified Arabic" w:hint="cs"/>
          <w:sz w:val="28"/>
          <w:szCs w:val="28"/>
          <w:rtl/>
          <w:lang w:bidi="ar-LY"/>
        </w:rPr>
        <w:t>ها مضطرة لتفويض بعض سلطاتها لمد</w:t>
      </w:r>
      <w:r w:rsidRPr="005551B7">
        <w:rPr>
          <w:rFonts w:ascii="Simplified Arabic" w:hAnsi="Simplified Arabic" w:cs="Simplified Arabic" w:hint="cs"/>
          <w:sz w:val="28"/>
          <w:szCs w:val="28"/>
          <w:rtl/>
          <w:lang w:bidi="ar-LY"/>
        </w:rPr>
        <w:t>راء الفروع وبعض المستويات الإدارية الأخرى غير ان تفويض السلطات لا يعفي الإدارة العليا من مسؤولياتها لتحقيق الفعالية المطلوبة، وحتي تتمكن الإدارة من إحكام الرقابة على مختلف المستويات كان لابد من وجود المراجعة الداخلية لتحقيق ذلك.</w:t>
      </w:r>
    </w:p>
    <w:p w:rsidR="005D1B12" w:rsidRPr="005551B7" w:rsidRDefault="005D1B12" w:rsidP="000E1F5D">
      <w:pPr>
        <w:pStyle w:val="a3"/>
        <w:numPr>
          <w:ilvl w:val="0"/>
          <w:numId w:val="3"/>
        </w:numPr>
        <w:tabs>
          <w:tab w:val="left" w:pos="5816"/>
        </w:tabs>
        <w:spacing w:after="0"/>
        <w:ind w:left="332"/>
        <w:jc w:val="both"/>
        <w:rPr>
          <w:rFonts w:ascii="Simplified Arabic" w:hAnsi="Simplified Arabic" w:cs="Simplified Arabic"/>
          <w:sz w:val="28"/>
          <w:szCs w:val="28"/>
          <w:rtl/>
          <w:lang w:bidi="ar-LY"/>
        </w:rPr>
      </w:pPr>
      <w:r w:rsidRPr="005551B7">
        <w:rPr>
          <w:rFonts w:ascii="Simplified Arabic" w:hAnsi="Simplified Arabic" w:cs="Simplified Arabic" w:hint="cs"/>
          <w:b/>
          <w:bCs/>
          <w:sz w:val="28"/>
          <w:szCs w:val="28"/>
          <w:rtl/>
          <w:lang w:bidi="ar-LY"/>
        </w:rPr>
        <w:t xml:space="preserve">الحاجة إلى المعلومات </w:t>
      </w:r>
      <w:proofErr w:type="spellStart"/>
      <w:r w:rsidRPr="005551B7">
        <w:rPr>
          <w:rFonts w:ascii="Simplified Arabic" w:hAnsi="Simplified Arabic" w:cs="Simplified Arabic" w:hint="cs"/>
          <w:b/>
          <w:bCs/>
          <w:sz w:val="28"/>
          <w:szCs w:val="28"/>
          <w:rtl/>
          <w:lang w:bidi="ar-LY"/>
        </w:rPr>
        <w:t>لاتخاد</w:t>
      </w:r>
      <w:proofErr w:type="spellEnd"/>
      <w:r w:rsidRPr="005551B7">
        <w:rPr>
          <w:rFonts w:ascii="Simplified Arabic" w:hAnsi="Simplified Arabic" w:cs="Simplified Arabic" w:hint="cs"/>
          <w:b/>
          <w:bCs/>
          <w:sz w:val="28"/>
          <w:szCs w:val="28"/>
          <w:rtl/>
          <w:lang w:bidi="ar-LY"/>
        </w:rPr>
        <w:t xml:space="preserve"> القرارات الإدارية: </w:t>
      </w:r>
      <w:r w:rsidRPr="005551B7">
        <w:rPr>
          <w:rFonts w:ascii="Simplified Arabic" w:hAnsi="Simplified Arabic" w:cs="Simplified Arabic" w:hint="cs"/>
          <w:sz w:val="28"/>
          <w:szCs w:val="28"/>
          <w:rtl/>
          <w:lang w:bidi="ar-LY"/>
        </w:rPr>
        <w:t>ساعدت المراجعة الداخلية بدرجة كبيرة على توفير معلومات دورية تمتاز بالوضوح والموضوعية، ويمكن الاعتماد عليها في اتخاذ القرارات خصوصاً تلك المتعلقة باستغلال الموارد المتاحة، حيث من المعروف ان الإدارة هي التي تقوم با</w:t>
      </w:r>
      <w:r w:rsidR="001269A1" w:rsidRPr="005551B7">
        <w:rPr>
          <w:rFonts w:ascii="Simplified Arabic" w:hAnsi="Simplified Arabic" w:cs="Simplified Arabic" w:hint="cs"/>
          <w:sz w:val="28"/>
          <w:szCs w:val="28"/>
          <w:rtl/>
          <w:lang w:bidi="ar-LY"/>
        </w:rPr>
        <w:t>ل</w:t>
      </w:r>
      <w:r w:rsidRPr="005551B7">
        <w:rPr>
          <w:rFonts w:ascii="Simplified Arabic" w:hAnsi="Simplified Arabic" w:cs="Simplified Arabic" w:hint="cs"/>
          <w:sz w:val="28"/>
          <w:szCs w:val="28"/>
          <w:rtl/>
          <w:lang w:bidi="ar-LY"/>
        </w:rPr>
        <w:t>تخطيط والتنظيم والإشراف بالطريقة التي توفر ضماناً معقولاً بأن الأهداف المرسو</w:t>
      </w:r>
      <w:r w:rsidR="001269A1" w:rsidRPr="005551B7">
        <w:rPr>
          <w:rFonts w:ascii="Simplified Arabic" w:hAnsi="Simplified Arabic" w:cs="Simplified Arabic" w:hint="cs"/>
          <w:sz w:val="28"/>
          <w:szCs w:val="28"/>
          <w:rtl/>
          <w:lang w:bidi="ar-LY"/>
        </w:rPr>
        <w:t>مة سيتم تحقيقها، وهي إذ تقوم بهذ</w:t>
      </w:r>
      <w:r w:rsidRPr="005551B7">
        <w:rPr>
          <w:rFonts w:ascii="Simplified Arabic" w:hAnsi="Simplified Arabic" w:cs="Simplified Arabic" w:hint="cs"/>
          <w:sz w:val="28"/>
          <w:szCs w:val="28"/>
          <w:rtl/>
          <w:lang w:bidi="ar-LY"/>
        </w:rPr>
        <w:t>ه المهمة تكون بحاجة للاعتماد علي معلومات مالية وتشغ</w:t>
      </w:r>
      <w:r w:rsidR="001269A1" w:rsidRPr="005551B7">
        <w:rPr>
          <w:rFonts w:ascii="Simplified Arabic" w:hAnsi="Simplified Arabic" w:cs="Simplified Arabic" w:hint="cs"/>
          <w:sz w:val="28"/>
          <w:szCs w:val="28"/>
          <w:rtl/>
          <w:lang w:bidi="ar-LY"/>
        </w:rPr>
        <w:t>ي</w:t>
      </w:r>
      <w:r w:rsidRPr="005551B7">
        <w:rPr>
          <w:rFonts w:ascii="Simplified Arabic" w:hAnsi="Simplified Arabic" w:cs="Simplified Arabic" w:hint="cs"/>
          <w:sz w:val="28"/>
          <w:szCs w:val="28"/>
          <w:rtl/>
          <w:lang w:bidi="ar-LY"/>
        </w:rPr>
        <w:t>لية دقيقة وكاملة ومفيدة، وهنا يأتي دور المراجعة الداخلية في ضمان دقة هذه المعلومات التي يجب أن تتوفر في الوقت المناسب.</w:t>
      </w:r>
    </w:p>
    <w:p w:rsidR="005D1B12" w:rsidRPr="005551B7" w:rsidRDefault="005D1B12" w:rsidP="000E1F5D">
      <w:pPr>
        <w:pStyle w:val="a3"/>
        <w:numPr>
          <w:ilvl w:val="0"/>
          <w:numId w:val="3"/>
        </w:numPr>
        <w:tabs>
          <w:tab w:val="left" w:pos="5816"/>
        </w:tabs>
        <w:spacing w:after="0"/>
        <w:ind w:left="284"/>
        <w:jc w:val="both"/>
        <w:rPr>
          <w:rFonts w:ascii="Simplified Arabic" w:hAnsi="Simplified Arabic" w:cs="Simplified Arabic"/>
          <w:sz w:val="28"/>
          <w:szCs w:val="28"/>
          <w:rtl/>
          <w:lang w:bidi="ar-LY"/>
        </w:rPr>
      </w:pPr>
      <w:r w:rsidRPr="005551B7">
        <w:rPr>
          <w:rFonts w:ascii="Simplified Arabic" w:hAnsi="Simplified Arabic" w:cs="Simplified Arabic" w:hint="cs"/>
          <w:b/>
          <w:bCs/>
          <w:sz w:val="28"/>
          <w:szCs w:val="28"/>
          <w:rtl/>
          <w:lang w:bidi="ar-LY"/>
        </w:rPr>
        <w:t xml:space="preserve">التحويل إلى أسلوب العينات الإحصائية بالمراجعة: </w:t>
      </w:r>
      <w:r w:rsidRPr="005551B7">
        <w:rPr>
          <w:rFonts w:ascii="Simplified Arabic" w:hAnsi="Simplified Arabic" w:cs="Simplified Arabic" w:hint="cs"/>
          <w:sz w:val="28"/>
          <w:szCs w:val="28"/>
          <w:rtl/>
          <w:lang w:bidi="ar-LY"/>
        </w:rPr>
        <w:t xml:space="preserve">حيث كان المراجع الخارجي يقوم بالمراجعة الكاملة للقيود والعمليات والحسابات الختامية، </w:t>
      </w:r>
      <w:r w:rsidR="008B5B8B" w:rsidRPr="005551B7">
        <w:rPr>
          <w:rFonts w:ascii="Simplified Arabic" w:hAnsi="Simplified Arabic" w:cs="Simplified Arabic" w:hint="cs"/>
          <w:sz w:val="28"/>
          <w:szCs w:val="28"/>
          <w:rtl/>
          <w:lang w:bidi="ar-LY"/>
        </w:rPr>
        <w:t>غير أنه مع كبر حجم المؤسسة المالي</w:t>
      </w:r>
      <w:r w:rsidRPr="005551B7">
        <w:rPr>
          <w:rFonts w:ascii="Simplified Arabic" w:hAnsi="Simplified Arabic" w:cs="Simplified Arabic" w:hint="cs"/>
          <w:sz w:val="28"/>
          <w:szCs w:val="28"/>
          <w:rtl/>
          <w:lang w:bidi="ar-LY"/>
        </w:rPr>
        <w:t xml:space="preserve">ة وتعدد فروعها أصبح من الصعب القيام بهذه العملية نظراً لما </w:t>
      </w:r>
      <w:proofErr w:type="spellStart"/>
      <w:r w:rsidRPr="005551B7">
        <w:rPr>
          <w:rFonts w:ascii="Simplified Arabic" w:hAnsi="Simplified Arabic" w:cs="Simplified Arabic" w:hint="cs"/>
          <w:sz w:val="28"/>
          <w:szCs w:val="28"/>
          <w:rtl/>
          <w:lang w:bidi="ar-LY"/>
        </w:rPr>
        <w:t>تتطلبة</w:t>
      </w:r>
      <w:proofErr w:type="spellEnd"/>
      <w:r w:rsidRPr="005551B7">
        <w:rPr>
          <w:rFonts w:ascii="Simplified Arabic" w:hAnsi="Simplified Arabic" w:cs="Simplified Arabic" w:hint="cs"/>
          <w:sz w:val="28"/>
          <w:szCs w:val="28"/>
          <w:rtl/>
          <w:lang w:bidi="ar-LY"/>
        </w:rPr>
        <w:t xml:space="preserve"> من جهد ووقت وتكاليف إضافية، لذا جاءت المراجعة الداخلية لتضح حلاً لهذه المشكلة، فأصبح المراجع الخارجي ينتهج أسلوب العينات الإحصائية، الذي ثبتت جدواه مؤخراً.</w:t>
      </w:r>
    </w:p>
    <w:p w:rsidR="005D1B12" w:rsidRPr="005551B7" w:rsidRDefault="005D1B12" w:rsidP="007B4BF7">
      <w:pPr>
        <w:tabs>
          <w:tab w:val="left" w:pos="5816"/>
        </w:tabs>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w:t>
      </w:r>
      <w:r w:rsidR="007B4BF7" w:rsidRPr="005551B7">
        <w:rPr>
          <w:rFonts w:ascii="Simplified Arabic" w:hAnsi="Simplified Arabic" w:cs="Simplified Arabic" w:hint="cs"/>
          <w:sz w:val="28"/>
          <w:szCs w:val="28"/>
          <w:rtl/>
          <w:lang w:bidi="ar-LY"/>
        </w:rPr>
        <w:t>من ناحيتها، اشارت الهيئة السعودية للمحاسبين القانونيين (2007) إلى أن ا</w:t>
      </w:r>
      <w:r w:rsidRPr="005551B7">
        <w:rPr>
          <w:rFonts w:ascii="Simplified Arabic" w:hAnsi="Simplified Arabic" w:cs="Simplified Arabic" w:hint="cs"/>
          <w:sz w:val="28"/>
          <w:szCs w:val="28"/>
          <w:rtl/>
          <w:lang w:bidi="ar-LY"/>
        </w:rPr>
        <w:t xml:space="preserve">لتطورات </w:t>
      </w:r>
      <w:r w:rsidR="007B4BF7" w:rsidRPr="005551B7">
        <w:rPr>
          <w:rFonts w:ascii="Simplified Arabic" w:hAnsi="Simplified Arabic" w:cs="Simplified Arabic" w:hint="cs"/>
          <w:sz w:val="28"/>
          <w:szCs w:val="28"/>
          <w:rtl/>
          <w:lang w:bidi="ar-LY"/>
        </w:rPr>
        <w:t xml:space="preserve">التي شهدتها بيئة الأعمال، استدعت </w:t>
      </w:r>
      <w:r w:rsidRPr="005551B7">
        <w:rPr>
          <w:rFonts w:ascii="Simplified Arabic" w:hAnsi="Simplified Arabic" w:cs="Simplified Arabic" w:hint="cs"/>
          <w:sz w:val="28"/>
          <w:szCs w:val="28"/>
          <w:rtl/>
          <w:lang w:bidi="ar-LY"/>
        </w:rPr>
        <w:t>تدخل بعض الجهات الرقابية والتشريعية</w:t>
      </w:r>
      <w:r w:rsidR="008B5B8B" w:rsidRPr="005551B7">
        <w:rPr>
          <w:rFonts w:ascii="Simplified Arabic" w:hAnsi="Simplified Arabic" w:cs="Simplified Arabic" w:hint="cs"/>
          <w:sz w:val="28"/>
          <w:szCs w:val="28"/>
          <w:rtl/>
          <w:lang w:bidi="ar-LY"/>
        </w:rPr>
        <w:t xml:space="preserve"> لضمان حقوق المستثمرين في المؤسسا</w:t>
      </w:r>
      <w:r w:rsidRPr="005551B7">
        <w:rPr>
          <w:rFonts w:ascii="Simplified Arabic" w:hAnsi="Simplified Arabic" w:cs="Simplified Arabic" w:hint="cs"/>
          <w:sz w:val="28"/>
          <w:szCs w:val="28"/>
          <w:rtl/>
          <w:lang w:bidi="ar-LY"/>
        </w:rPr>
        <w:t>ت</w:t>
      </w:r>
      <w:r w:rsidR="008B5B8B" w:rsidRPr="005551B7">
        <w:rPr>
          <w:rFonts w:ascii="Simplified Arabic" w:hAnsi="Simplified Arabic" w:cs="Simplified Arabic" w:hint="cs"/>
          <w:sz w:val="28"/>
          <w:szCs w:val="28"/>
          <w:rtl/>
          <w:lang w:bidi="ar-LY"/>
        </w:rPr>
        <w:t xml:space="preserve"> المالية</w:t>
      </w:r>
      <w:r w:rsidR="007B4BF7" w:rsidRPr="005551B7">
        <w:rPr>
          <w:rFonts w:ascii="Simplified Arabic" w:hAnsi="Simplified Arabic" w:cs="Simplified Arabic" w:hint="cs"/>
          <w:sz w:val="28"/>
          <w:szCs w:val="28"/>
          <w:rtl/>
          <w:lang w:bidi="ar-LY"/>
        </w:rPr>
        <w:t xml:space="preserve"> المختلفة، لعل م</w:t>
      </w:r>
      <w:r w:rsidRPr="005551B7">
        <w:rPr>
          <w:rFonts w:ascii="Simplified Arabic" w:hAnsi="Simplified Arabic" w:cs="Simplified Arabic" w:hint="cs"/>
          <w:sz w:val="28"/>
          <w:szCs w:val="28"/>
          <w:rtl/>
          <w:lang w:bidi="ar-LY"/>
        </w:rPr>
        <w:t>ن</w:t>
      </w:r>
      <w:r w:rsidR="007B4BF7" w:rsidRPr="005551B7">
        <w:rPr>
          <w:rFonts w:ascii="Simplified Arabic" w:hAnsi="Simplified Arabic" w:cs="Simplified Arabic" w:hint="cs"/>
          <w:sz w:val="28"/>
          <w:szCs w:val="28"/>
          <w:rtl/>
          <w:lang w:bidi="ar-LY"/>
        </w:rPr>
        <w:t xml:space="preserve"> أهم تلك التدخلات</w:t>
      </w:r>
      <w:r w:rsidR="002B636D" w:rsidRPr="005551B7">
        <w:rPr>
          <w:rFonts w:ascii="Simplified Arabic" w:hAnsi="Simplified Arabic" w:cs="Simplified Arabic" w:hint="cs"/>
          <w:sz w:val="28"/>
          <w:szCs w:val="28"/>
          <w:rtl/>
          <w:lang w:bidi="ar-LY"/>
        </w:rPr>
        <w:t>:</w:t>
      </w:r>
    </w:p>
    <w:p w:rsidR="005D1B12" w:rsidRPr="005551B7" w:rsidRDefault="005D1B12" w:rsidP="00B44387">
      <w:pPr>
        <w:tabs>
          <w:tab w:val="left" w:pos="5816"/>
        </w:tabs>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1. صدور تقرير لجنة </w:t>
      </w:r>
      <w:proofErr w:type="spellStart"/>
      <w:r w:rsidRPr="005551B7">
        <w:rPr>
          <w:rFonts w:ascii="Simplified Arabic" w:hAnsi="Simplified Arabic" w:cs="Simplified Arabic" w:hint="cs"/>
          <w:sz w:val="28"/>
          <w:szCs w:val="28"/>
          <w:rtl/>
          <w:lang w:bidi="ar-LY"/>
        </w:rPr>
        <w:t>تريدواي</w:t>
      </w:r>
      <w:proofErr w:type="spellEnd"/>
      <w:r w:rsidRPr="005551B7">
        <w:rPr>
          <w:rFonts w:ascii="Simplified Arabic" w:hAnsi="Simplified Arabic" w:cs="Simplified Arabic" w:hint="cs"/>
          <w:sz w:val="28"/>
          <w:szCs w:val="28"/>
          <w:rtl/>
          <w:lang w:bidi="ar-LY"/>
        </w:rPr>
        <w:t xml:space="preserve">  سنة</w:t>
      </w:r>
      <w:r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1987 والذي يقضي بوضع حد للغش في القوائم المالي</w:t>
      </w:r>
      <w:r w:rsidR="008B5B8B" w:rsidRPr="005551B7">
        <w:rPr>
          <w:rFonts w:ascii="Simplified Arabic" w:hAnsi="Simplified Arabic" w:cs="Simplified Arabic" w:hint="cs"/>
          <w:sz w:val="28"/>
          <w:szCs w:val="28"/>
          <w:rtl/>
          <w:lang w:bidi="ar-LY"/>
        </w:rPr>
        <w:t>ة وتحسين الأداء الرقابي في المؤسسا</w:t>
      </w:r>
      <w:r w:rsidRPr="005551B7">
        <w:rPr>
          <w:rFonts w:ascii="Simplified Arabic" w:hAnsi="Simplified Arabic" w:cs="Simplified Arabic" w:hint="cs"/>
          <w:sz w:val="28"/>
          <w:szCs w:val="28"/>
          <w:rtl/>
          <w:lang w:bidi="ar-LY"/>
        </w:rPr>
        <w:t>ت</w:t>
      </w:r>
      <w:r w:rsidR="008B5B8B"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كما ينادي بضرورة تحسين الأداء الإداري، ووجود لجان مراجعة مستقلة تشرف بدقة لضمان استقلال كل من المراجع الخارجي والمراجعين الداخليين.</w:t>
      </w:r>
    </w:p>
    <w:p w:rsidR="005D1B12" w:rsidRPr="005551B7" w:rsidRDefault="005D1B12" w:rsidP="00B44387">
      <w:pPr>
        <w:tabs>
          <w:tab w:val="left" w:pos="5816"/>
        </w:tabs>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2. تقرير اللجنة المنبثقة عن الجمعي</w:t>
      </w:r>
      <w:r w:rsidR="00152080" w:rsidRPr="005551B7">
        <w:rPr>
          <w:rFonts w:ascii="Simplified Arabic" w:hAnsi="Simplified Arabic" w:cs="Simplified Arabic" w:hint="cs"/>
          <w:sz w:val="28"/>
          <w:szCs w:val="28"/>
          <w:rtl/>
          <w:lang w:bidi="ar-LY"/>
        </w:rPr>
        <w:t>ة الوطنية لمديري الشركات بالولا</w:t>
      </w:r>
      <w:r w:rsidRPr="005551B7">
        <w:rPr>
          <w:rFonts w:ascii="Simplified Arabic" w:hAnsi="Simplified Arabic" w:cs="Simplified Arabic" w:hint="cs"/>
          <w:sz w:val="28"/>
          <w:szCs w:val="28"/>
          <w:rtl/>
          <w:lang w:bidi="ar-LY"/>
        </w:rPr>
        <w:t>يات المتحدة الذي صدر عام 2000، بخصوص لجان المراجعة، متضمناً إرشادات عملية لكيفية عمل هذه اللجان، بما يحقق التحسين في الأداء الرقابي في الشركات المساهمة.</w:t>
      </w:r>
    </w:p>
    <w:p w:rsidR="005D1B12" w:rsidRPr="005551B7" w:rsidRDefault="005D1B12" w:rsidP="00B44387">
      <w:pPr>
        <w:tabs>
          <w:tab w:val="left" w:pos="5816"/>
        </w:tabs>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 xml:space="preserve">3. قانون </w:t>
      </w:r>
      <w:proofErr w:type="spellStart"/>
      <w:r w:rsidRPr="005551B7">
        <w:rPr>
          <w:rFonts w:ascii="Simplified Arabic" w:hAnsi="Simplified Arabic" w:cs="Simplified Arabic" w:hint="cs"/>
          <w:sz w:val="28"/>
          <w:szCs w:val="28"/>
          <w:rtl/>
          <w:lang w:bidi="ar-LY"/>
        </w:rPr>
        <w:t>ساربانيس</w:t>
      </w:r>
      <w:proofErr w:type="spellEnd"/>
      <w:r w:rsidRPr="005551B7">
        <w:rPr>
          <w:rFonts w:ascii="Simplified Arabic" w:hAnsi="Simplified Arabic" w:cs="Simplified Arabic" w:hint="cs"/>
          <w:sz w:val="28"/>
          <w:szCs w:val="28"/>
          <w:rtl/>
          <w:lang w:bidi="ar-LY"/>
        </w:rPr>
        <w:t xml:space="preserve">- </w:t>
      </w:r>
      <w:proofErr w:type="spellStart"/>
      <w:r w:rsidRPr="005551B7">
        <w:rPr>
          <w:rFonts w:ascii="Simplified Arabic" w:hAnsi="Simplified Arabic" w:cs="Simplified Arabic" w:hint="cs"/>
          <w:sz w:val="28"/>
          <w:szCs w:val="28"/>
          <w:rtl/>
          <w:lang w:bidi="ar-LY"/>
        </w:rPr>
        <w:t>أووكسلي</w:t>
      </w:r>
      <w:proofErr w:type="spellEnd"/>
      <w:r w:rsidRPr="005551B7">
        <w:rPr>
          <w:rFonts w:ascii="Simplified Arabic" w:hAnsi="Simplified Arabic" w:cs="Simplified Arabic" w:hint="cs"/>
          <w:sz w:val="28"/>
          <w:szCs w:val="28"/>
          <w:rtl/>
          <w:lang w:bidi="ar-LY"/>
        </w:rPr>
        <w:t>، الصادر عن الكونجرس الأمريكي، في منتصف عام 2002 نتيجة حالات الانهيار في بعض الشركات الكبيرة، الذي وضع العديد من القواعد التي تلزم الشركات المساهمة بإنشاء لجان المراجعة، إلى جانب إلزام إدارة كل شركة بإصدار تقرير يؤكد مسؤولية الإدارة عن وجود نظام فعال للرقابة الداخلية.</w:t>
      </w:r>
    </w:p>
    <w:p w:rsidR="009D5C40" w:rsidRPr="005551B7" w:rsidRDefault="009D5C40" w:rsidP="009D5C40">
      <w:pPr>
        <w:pStyle w:val="2"/>
        <w:rPr>
          <w:szCs w:val="28"/>
          <w:u w:val="single"/>
          <w:rtl/>
          <w:lang w:bidi="ar-LY"/>
        </w:rPr>
      </w:pPr>
      <w:bookmarkStart w:id="161" w:name="_Toc1608618"/>
      <w:r w:rsidRPr="005551B7">
        <w:rPr>
          <w:rFonts w:hint="cs"/>
          <w:szCs w:val="28"/>
          <w:u w:val="single"/>
          <w:rtl/>
          <w:lang w:bidi="ar-LY"/>
        </w:rPr>
        <w:t>أهداف المراجعة الداخلية:</w:t>
      </w:r>
      <w:bookmarkEnd w:id="161"/>
    </w:p>
    <w:p w:rsidR="009D5C40" w:rsidRPr="005551B7" w:rsidRDefault="009D5C40" w:rsidP="00674035">
      <w:pPr>
        <w:tabs>
          <w:tab w:val="left" w:pos="5816"/>
        </w:tabs>
        <w:spacing w:before="240" w:after="0" w:line="240" w:lineRule="auto"/>
        <w:ind w:left="9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وأشار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(2006) إلى أن أهداف المراجعة الداخلية تطورت مع الزمن فأصبح من الممكن تمييزها إلى نوعين من الأهداف هما: أولا؛</w:t>
      </w:r>
      <w:r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الأهداف التقليدية،</w:t>
      </w:r>
      <w:r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وهي تلك الأهداف المتعلقة باكتشاف الأخطاء والغش والتلاعب والمحصورة في العمليات المالية، أي تلك المتعلقة بالتحقق من سلامة السجلات والبيانات المالية، والتي تطورت فيها بعد لتشمل الأنشطة التقييمية والوقائية والإنشائية، مما أضفى عليها الصبغة التأكيدية والاستشارية لإضافة قيمة،</w:t>
      </w:r>
      <w:r w:rsidR="00152080" w:rsidRPr="005551B7">
        <w:rPr>
          <w:rFonts w:ascii="Simplified Arabic" w:hAnsi="Simplified Arabic" w:cs="Simplified Arabic" w:hint="cs"/>
          <w:sz w:val="28"/>
          <w:szCs w:val="28"/>
          <w:rtl/>
          <w:lang w:bidi="ar-LY"/>
        </w:rPr>
        <w:t xml:space="preserve"> ثانيا؛</w:t>
      </w:r>
      <w:r w:rsidRPr="005551B7">
        <w:rPr>
          <w:rFonts w:ascii="Simplified Arabic" w:hAnsi="Simplified Arabic" w:cs="Simplified Arabic" w:hint="cs"/>
          <w:sz w:val="28"/>
          <w:szCs w:val="28"/>
          <w:rtl/>
          <w:lang w:bidi="ar-LY"/>
        </w:rPr>
        <w:t xml:space="preserve"> الأهداف الحديثة، وهي كما حددت في نشرة المعايير</w:t>
      </w:r>
      <w:r w:rsidR="00674035" w:rsidRPr="005551B7">
        <w:rPr>
          <w:rFonts w:ascii="Simplified Arabic" w:hAnsi="Simplified Arabic" w:cs="Simplified Arabic" w:hint="cs"/>
          <w:sz w:val="28"/>
          <w:szCs w:val="28"/>
          <w:rtl/>
          <w:lang w:bidi="ar-LY"/>
        </w:rPr>
        <w:t xml:space="preserve"> </w:t>
      </w:r>
      <w:r w:rsidR="00152080" w:rsidRPr="005551B7">
        <w:rPr>
          <w:rFonts w:ascii="Simplified Arabic" w:hAnsi="Simplified Arabic" w:cs="Simplified Arabic" w:hint="cs"/>
          <w:sz w:val="28"/>
          <w:szCs w:val="28"/>
          <w:rtl/>
          <w:lang w:bidi="ar-LY"/>
        </w:rPr>
        <w:t>الدولية عام 1999، التي اعتبر</w:t>
      </w:r>
      <w:r w:rsidRPr="005551B7">
        <w:rPr>
          <w:rFonts w:ascii="Simplified Arabic" w:hAnsi="Simplified Arabic" w:cs="Simplified Arabic" w:hint="cs"/>
          <w:sz w:val="28"/>
          <w:szCs w:val="28"/>
          <w:rtl/>
          <w:lang w:bidi="ar-LY"/>
        </w:rPr>
        <w:t>ت أن الهدف الأساسي لعمليات المراجعة الدا</w:t>
      </w:r>
      <w:r w:rsidR="00152080" w:rsidRPr="005551B7">
        <w:rPr>
          <w:rFonts w:ascii="Simplified Arabic" w:hAnsi="Simplified Arabic" w:cs="Simplified Arabic" w:hint="cs"/>
          <w:sz w:val="28"/>
          <w:szCs w:val="28"/>
          <w:rtl/>
          <w:lang w:bidi="ar-LY"/>
        </w:rPr>
        <w:t>خلية هو مساعدة جميع أعضاء المؤسس</w:t>
      </w:r>
      <w:r w:rsidRPr="005551B7">
        <w:rPr>
          <w:rFonts w:ascii="Simplified Arabic" w:hAnsi="Simplified Arabic" w:cs="Simplified Arabic" w:hint="cs"/>
          <w:sz w:val="28"/>
          <w:szCs w:val="28"/>
          <w:rtl/>
          <w:lang w:bidi="ar-LY"/>
        </w:rPr>
        <w:t>ة في تأدية عملهم بفاعلية.</w:t>
      </w:r>
    </w:p>
    <w:p w:rsidR="009D5C40" w:rsidRPr="005551B7" w:rsidRDefault="009D5C40" w:rsidP="00674035">
      <w:pPr>
        <w:tabs>
          <w:tab w:val="left" w:pos="5816"/>
        </w:tabs>
        <w:spacing w:before="240" w:after="0" w:line="240" w:lineRule="auto"/>
        <w:ind w:left="9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وبالمثل، استعرضت دراسة (مذكور وجمال الدين، 1997) المقارنة بين المراجعة الداخلية التقليدية والمراجعة الداخلية الحديثة، كما هي في الجدول التالي:</w:t>
      </w:r>
    </w:p>
    <w:p w:rsidR="00C94846" w:rsidRPr="005551B7" w:rsidRDefault="00C94846" w:rsidP="00674035">
      <w:pPr>
        <w:pStyle w:val="af"/>
        <w:keepNext/>
        <w:ind w:left="90"/>
        <w:jc w:val="center"/>
        <w:rPr>
          <w:color w:val="000000" w:themeColor="text1"/>
          <w:sz w:val="28"/>
          <w:szCs w:val="28"/>
        </w:rPr>
      </w:pPr>
      <w:bookmarkStart w:id="162" w:name="_Toc527559719"/>
      <w:bookmarkStart w:id="163" w:name="_Toc527803003"/>
      <w:r w:rsidRPr="005551B7">
        <w:rPr>
          <w:rFonts w:hint="cs"/>
          <w:color w:val="000000" w:themeColor="text1"/>
          <w:sz w:val="28"/>
          <w:szCs w:val="28"/>
          <w:rtl/>
        </w:rPr>
        <w:t>الجدول</w:t>
      </w:r>
      <w:r w:rsidRPr="005551B7">
        <w:rPr>
          <w:color w:val="000000" w:themeColor="text1"/>
          <w:sz w:val="28"/>
          <w:szCs w:val="28"/>
          <w:rtl/>
        </w:rPr>
        <w:t xml:space="preserve"> </w:t>
      </w:r>
      <w:r w:rsidRPr="005551B7">
        <w:rPr>
          <w:rFonts w:hint="cs"/>
          <w:color w:val="000000" w:themeColor="text1"/>
          <w:sz w:val="28"/>
          <w:szCs w:val="28"/>
          <w:rtl/>
        </w:rPr>
        <w:t>رقم</w:t>
      </w:r>
      <w:r w:rsidRPr="005551B7">
        <w:rPr>
          <w:color w:val="000000" w:themeColor="text1"/>
          <w:sz w:val="28"/>
          <w:szCs w:val="28"/>
          <w:rtl/>
        </w:rPr>
        <w:t xml:space="preserve"> </w:t>
      </w:r>
      <w:r w:rsidR="00506CA3" w:rsidRPr="005551B7">
        <w:rPr>
          <w:color w:val="000000" w:themeColor="text1"/>
          <w:sz w:val="28"/>
          <w:szCs w:val="28"/>
          <w:rtl/>
        </w:rPr>
        <w:fldChar w:fldCharType="begin"/>
      </w:r>
      <w:r w:rsidRPr="005551B7">
        <w:rPr>
          <w:color w:val="000000" w:themeColor="text1"/>
          <w:sz w:val="28"/>
          <w:szCs w:val="28"/>
          <w:rtl/>
        </w:rPr>
        <w:instrText xml:space="preserve"> </w:instrText>
      </w:r>
      <w:r w:rsidRPr="005551B7">
        <w:rPr>
          <w:color w:val="000000" w:themeColor="text1"/>
          <w:sz w:val="28"/>
          <w:szCs w:val="28"/>
        </w:rPr>
        <w:instrText>SEQ</w:instrText>
      </w:r>
      <w:r w:rsidRPr="005551B7">
        <w:rPr>
          <w:color w:val="000000" w:themeColor="text1"/>
          <w:sz w:val="28"/>
          <w:szCs w:val="28"/>
          <w:rtl/>
        </w:rPr>
        <w:instrText xml:space="preserve"> الجدول_رقم \* </w:instrText>
      </w:r>
      <w:r w:rsidRPr="005551B7">
        <w:rPr>
          <w:color w:val="000000" w:themeColor="text1"/>
          <w:sz w:val="28"/>
          <w:szCs w:val="28"/>
        </w:rPr>
        <w:instrText>ARABIC</w:instrText>
      </w:r>
      <w:r w:rsidRPr="005551B7">
        <w:rPr>
          <w:color w:val="000000" w:themeColor="text1"/>
          <w:sz w:val="28"/>
          <w:szCs w:val="28"/>
          <w:rtl/>
        </w:rPr>
        <w:instrText xml:space="preserve"> </w:instrText>
      </w:r>
      <w:r w:rsidR="00506CA3" w:rsidRPr="005551B7">
        <w:rPr>
          <w:color w:val="000000" w:themeColor="text1"/>
          <w:sz w:val="28"/>
          <w:szCs w:val="28"/>
          <w:rtl/>
        </w:rPr>
        <w:fldChar w:fldCharType="separate"/>
      </w:r>
      <w:r w:rsidR="00004BAF">
        <w:rPr>
          <w:noProof/>
          <w:color w:val="000000" w:themeColor="text1"/>
          <w:sz w:val="28"/>
          <w:szCs w:val="28"/>
          <w:rtl/>
        </w:rPr>
        <w:t>1</w:t>
      </w:r>
      <w:r w:rsidR="00506CA3" w:rsidRPr="005551B7">
        <w:rPr>
          <w:color w:val="000000" w:themeColor="text1"/>
          <w:sz w:val="28"/>
          <w:szCs w:val="28"/>
          <w:rtl/>
        </w:rPr>
        <w:fldChar w:fldCharType="end"/>
      </w:r>
      <w:r w:rsidRPr="005551B7">
        <w:rPr>
          <w:rFonts w:hint="cs"/>
          <w:color w:val="000000" w:themeColor="text1"/>
          <w:sz w:val="28"/>
          <w:szCs w:val="28"/>
          <w:rtl/>
          <w:lang w:bidi="ar-LY"/>
        </w:rPr>
        <w:t xml:space="preserve">: </w:t>
      </w:r>
      <w:r w:rsidRPr="005551B7">
        <w:rPr>
          <w:rFonts w:cs="Arial" w:hint="eastAsia"/>
          <w:color w:val="000000" w:themeColor="text1"/>
          <w:sz w:val="28"/>
          <w:szCs w:val="28"/>
          <w:rtl/>
          <w:lang w:bidi="ar-LY"/>
        </w:rPr>
        <w:t>مقارنة</w:t>
      </w:r>
      <w:r w:rsidRPr="005551B7">
        <w:rPr>
          <w:rFonts w:cs="Arial"/>
          <w:color w:val="000000" w:themeColor="text1"/>
          <w:sz w:val="28"/>
          <w:szCs w:val="28"/>
          <w:rtl/>
          <w:lang w:bidi="ar-LY"/>
        </w:rPr>
        <w:t xml:space="preserve"> </w:t>
      </w:r>
      <w:r w:rsidRPr="005551B7">
        <w:rPr>
          <w:rFonts w:cs="Arial" w:hint="eastAsia"/>
          <w:color w:val="000000" w:themeColor="text1"/>
          <w:sz w:val="28"/>
          <w:szCs w:val="28"/>
          <w:rtl/>
          <w:lang w:bidi="ar-LY"/>
        </w:rPr>
        <w:t>بين</w:t>
      </w:r>
      <w:r w:rsidRPr="005551B7">
        <w:rPr>
          <w:rFonts w:cs="Arial"/>
          <w:color w:val="000000" w:themeColor="text1"/>
          <w:sz w:val="28"/>
          <w:szCs w:val="28"/>
          <w:rtl/>
          <w:lang w:bidi="ar-LY"/>
        </w:rPr>
        <w:t xml:space="preserve"> </w:t>
      </w:r>
      <w:r w:rsidRPr="005551B7">
        <w:rPr>
          <w:rFonts w:cs="Arial" w:hint="eastAsia"/>
          <w:color w:val="000000" w:themeColor="text1"/>
          <w:sz w:val="28"/>
          <w:szCs w:val="28"/>
          <w:rtl/>
          <w:lang w:bidi="ar-LY"/>
        </w:rPr>
        <w:t>الأهداف</w:t>
      </w:r>
      <w:r w:rsidRPr="005551B7">
        <w:rPr>
          <w:rFonts w:cs="Arial"/>
          <w:color w:val="000000" w:themeColor="text1"/>
          <w:sz w:val="28"/>
          <w:szCs w:val="28"/>
          <w:rtl/>
          <w:lang w:bidi="ar-LY"/>
        </w:rPr>
        <w:t xml:space="preserve"> </w:t>
      </w:r>
      <w:r w:rsidRPr="005551B7">
        <w:rPr>
          <w:rFonts w:cs="Arial" w:hint="eastAsia"/>
          <w:color w:val="000000" w:themeColor="text1"/>
          <w:sz w:val="28"/>
          <w:szCs w:val="28"/>
          <w:rtl/>
          <w:lang w:bidi="ar-LY"/>
        </w:rPr>
        <w:t>التقليدية</w:t>
      </w:r>
      <w:r w:rsidRPr="005551B7">
        <w:rPr>
          <w:rFonts w:cs="Arial"/>
          <w:color w:val="000000" w:themeColor="text1"/>
          <w:sz w:val="28"/>
          <w:szCs w:val="28"/>
          <w:rtl/>
          <w:lang w:bidi="ar-LY"/>
        </w:rPr>
        <w:t xml:space="preserve"> </w:t>
      </w:r>
      <w:r w:rsidRPr="005551B7">
        <w:rPr>
          <w:rFonts w:cs="Arial" w:hint="eastAsia"/>
          <w:color w:val="000000" w:themeColor="text1"/>
          <w:sz w:val="28"/>
          <w:szCs w:val="28"/>
          <w:rtl/>
          <w:lang w:bidi="ar-LY"/>
        </w:rPr>
        <w:t>والأهداف</w:t>
      </w:r>
      <w:r w:rsidRPr="005551B7">
        <w:rPr>
          <w:rFonts w:cs="Arial"/>
          <w:color w:val="000000" w:themeColor="text1"/>
          <w:sz w:val="28"/>
          <w:szCs w:val="28"/>
          <w:rtl/>
          <w:lang w:bidi="ar-LY"/>
        </w:rPr>
        <w:t xml:space="preserve"> </w:t>
      </w:r>
      <w:r w:rsidRPr="005551B7">
        <w:rPr>
          <w:rFonts w:cs="Arial" w:hint="eastAsia"/>
          <w:color w:val="000000" w:themeColor="text1"/>
          <w:sz w:val="28"/>
          <w:szCs w:val="28"/>
          <w:rtl/>
          <w:lang w:bidi="ar-LY"/>
        </w:rPr>
        <w:t>الحديثة</w:t>
      </w:r>
      <w:r w:rsidRPr="005551B7">
        <w:rPr>
          <w:rFonts w:cs="Arial"/>
          <w:color w:val="000000" w:themeColor="text1"/>
          <w:sz w:val="28"/>
          <w:szCs w:val="28"/>
          <w:rtl/>
          <w:lang w:bidi="ar-LY"/>
        </w:rPr>
        <w:t xml:space="preserve"> </w:t>
      </w:r>
      <w:r w:rsidRPr="005551B7">
        <w:rPr>
          <w:rFonts w:cs="Arial" w:hint="eastAsia"/>
          <w:color w:val="000000" w:themeColor="text1"/>
          <w:sz w:val="28"/>
          <w:szCs w:val="28"/>
          <w:rtl/>
          <w:lang w:bidi="ar-LY"/>
        </w:rPr>
        <w:t>للمراجعة</w:t>
      </w:r>
      <w:r w:rsidRPr="005551B7">
        <w:rPr>
          <w:rFonts w:cs="Arial"/>
          <w:color w:val="000000" w:themeColor="text1"/>
          <w:sz w:val="28"/>
          <w:szCs w:val="28"/>
          <w:rtl/>
          <w:lang w:bidi="ar-LY"/>
        </w:rPr>
        <w:t xml:space="preserve"> </w:t>
      </w:r>
      <w:r w:rsidRPr="005551B7">
        <w:rPr>
          <w:rFonts w:cs="Arial" w:hint="eastAsia"/>
          <w:color w:val="000000" w:themeColor="text1"/>
          <w:sz w:val="28"/>
          <w:szCs w:val="28"/>
          <w:rtl/>
          <w:lang w:bidi="ar-LY"/>
        </w:rPr>
        <w:t>الداخلية</w:t>
      </w:r>
      <w:bookmarkEnd w:id="162"/>
      <w:bookmarkEnd w:id="163"/>
    </w:p>
    <w:tbl>
      <w:tblPr>
        <w:tblStyle w:val="a6"/>
        <w:bidiVisual/>
        <w:tblW w:w="9212" w:type="dxa"/>
        <w:tblInd w:w="90" w:type="dxa"/>
        <w:tblLook w:val="04A0" w:firstRow="1" w:lastRow="0" w:firstColumn="1" w:lastColumn="0" w:noHBand="0" w:noVBand="1"/>
      </w:tblPr>
      <w:tblGrid>
        <w:gridCol w:w="1273"/>
        <w:gridCol w:w="4577"/>
        <w:gridCol w:w="3362"/>
      </w:tblGrid>
      <w:tr w:rsidR="00371CF3" w:rsidRPr="005551B7" w:rsidTr="005551B7">
        <w:trPr>
          <w:trHeight w:val="432"/>
        </w:trPr>
        <w:tc>
          <w:tcPr>
            <w:tcW w:w="1273" w:type="dxa"/>
            <w:shd w:val="clear" w:color="auto" w:fill="D9D9D9" w:themeFill="background1" w:themeFillShade="D9"/>
            <w:vAlign w:val="center"/>
          </w:tcPr>
          <w:p w:rsidR="00371CF3" w:rsidRPr="005551B7" w:rsidRDefault="00371CF3" w:rsidP="00674035">
            <w:pPr>
              <w:tabs>
                <w:tab w:val="left" w:pos="5816"/>
              </w:tabs>
              <w:jc w:val="center"/>
              <w:rPr>
                <w:rFonts w:ascii="Simplified Arabic" w:hAnsi="Simplified Arabic" w:cs="Simplified Arabic"/>
                <w:b/>
                <w:bCs/>
                <w:rtl/>
                <w:lang w:bidi="ar-LY"/>
              </w:rPr>
            </w:pPr>
            <w:r w:rsidRPr="005551B7">
              <w:rPr>
                <w:rFonts w:ascii="Simplified Arabic" w:hAnsi="Simplified Arabic" w:cs="Simplified Arabic" w:hint="cs"/>
                <w:b/>
                <w:bCs/>
                <w:rtl/>
                <w:lang w:bidi="ar-LY"/>
              </w:rPr>
              <w:t>المقارنة</w:t>
            </w:r>
          </w:p>
        </w:tc>
        <w:tc>
          <w:tcPr>
            <w:tcW w:w="4577" w:type="dxa"/>
            <w:tcBorders>
              <w:bottom w:val="single" w:sz="4" w:space="0" w:color="auto"/>
            </w:tcBorders>
            <w:shd w:val="clear" w:color="auto" w:fill="D9D9D9" w:themeFill="background1" w:themeFillShade="D9"/>
            <w:vAlign w:val="center"/>
          </w:tcPr>
          <w:p w:rsidR="00371CF3" w:rsidRPr="005551B7" w:rsidRDefault="00371CF3" w:rsidP="00674035">
            <w:pPr>
              <w:tabs>
                <w:tab w:val="left" w:pos="5816"/>
              </w:tabs>
              <w:jc w:val="center"/>
              <w:rPr>
                <w:rFonts w:ascii="Simplified Arabic" w:hAnsi="Simplified Arabic" w:cs="Simplified Arabic"/>
                <w:b/>
                <w:bCs/>
                <w:rtl/>
                <w:lang w:bidi="ar-LY"/>
              </w:rPr>
            </w:pPr>
            <w:r w:rsidRPr="005551B7">
              <w:rPr>
                <w:rFonts w:ascii="Simplified Arabic" w:hAnsi="Simplified Arabic" w:cs="Simplified Arabic" w:hint="cs"/>
                <w:b/>
                <w:bCs/>
                <w:rtl/>
                <w:lang w:bidi="ar-LY"/>
              </w:rPr>
              <w:t>المفهوم التقليدي</w:t>
            </w:r>
          </w:p>
        </w:tc>
        <w:tc>
          <w:tcPr>
            <w:tcW w:w="3362" w:type="dxa"/>
            <w:shd w:val="clear" w:color="auto" w:fill="D9D9D9" w:themeFill="background1" w:themeFillShade="D9"/>
            <w:vAlign w:val="center"/>
          </w:tcPr>
          <w:p w:rsidR="00371CF3" w:rsidRPr="005551B7" w:rsidRDefault="00371CF3" w:rsidP="00674035">
            <w:pPr>
              <w:tabs>
                <w:tab w:val="left" w:pos="5816"/>
              </w:tabs>
              <w:jc w:val="center"/>
              <w:rPr>
                <w:rFonts w:ascii="Simplified Arabic" w:hAnsi="Simplified Arabic" w:cs="Simplified Arabic"/>
                <w:b/>
                <w:bCs/>
                <w:rtl/>
                <w:lang w:bidi="ar-LY"/>
              </w:rPr>
            </w:pPr>
            <w:r w:rsidRPr="005551B7">
              <w:rPr>
                <w:rFonts w:ascii="Simplified Arabic" w:hAnsi="Simplified Arabic" w:cs="Simplified Arabic" w:hint="cs"/>
                <w:b/>
                <w:bCs/>
                <w:rtl/>
                <w:lang w:bidi="ar-LY"/>
              </w:rPr>
              <w:t>المفهوم الحديث</w:t>
            </w:r>
          </w:p>
        </w:tc>
      </w:tr>
      <w:tr w:rsidR="00371CF3" w:rsidRPr="005551B7" w:rsidTr="005551B7">
        <w:trPr>
          <w:trHeight w:val="432"/>
        </w:trPr>
        <w:tc>
          <w:tcPr>
            <w:tcW w:w="1273" w:type="dxa"/>
            <w:vAlign w:val="center"/>
          </w:tcPr>
          <w:p w:rsidR="00371CF3" w:rsidRPr="005551B7" w:rsidRDefault="00371CF3" w:rsidP="00674035">
            <w:pPr>
              <w:tabs>
                <w:tab w:val="left" w:pos="5816"/>
              </w:tabs>
              <w:rPr>
                <w:rFonts w:ascii="Simplified Arabic" w:hAnsi="Simplified Arabic" w:cs="Simplified Arabic"/>
                <w:sz w:val="20"/>
                <w:szCs w:val="20"/>
                <w:rtl/>
                <w:lang w:bidi="ar-LY"/>
              </w:rPr>
            </w:pPr>
            <w:r w:rsidRPr="005551B7">
              <w:rPr>
                <w:rFonts w:ascii="Simplified Arabic" w:hAnsi="Simplified Arabic" w:cs="Simplified Arabic" w:hint="cs"/>
                <w:sz w:val="20"/>
                <w:szCs w:val="20"/>
                <w:rtl/>
                <w:lang w:bidi="ar-LY"/>
              </w:rPr>
              <w:t xml:space="preserve">هدف المراجعة </w:t>
            </w:r>
          </w:p>
        </w:tc>
        <w:tc>
          <w:tcPr>
            <w:tcW w:w="4577" w:type="dxa"/>
            <w:tcBorders>
              <w:top w:val="single" w:sz="4" w:space="0" w:color="auto"/>
            </w:tcBorders>
            <w:vAlign w:val="center"/>
          </w:tcPr>
          <w:p w:rsidR="00371CF3" w:rsidRPr="005551B7" w:rsidRDefault="00371CF3" w:rsidP="00674035">
            <w:pPr>
              <w:tabs>
                <w:tab w:val="left" w:pos="5816"/>
              </w:tabs>
              <w:rPr>
                <w:rFonts w:ascii="Simplified Arabic" w:hAnsi="Simplified Arabic" w:cs="Simplified Arabic"/>
                <w:sz w:val="20"/>
                <w:szCs w:val="20"/>
                <w:rtl/>
                <w:lang w:bidi="ar-LY"/>
              </w:rPr>
            </w:pPr>
            <w:r w:rsidRPr="005551B7">
              <w:rPr>
                <w:rFonts w:ascii="Simplified Arabic" w:hAnsi="Simplified Arabic" w:cs="Simplified Arabic" w:hint="cs"/>
                <w:sz w:val="20"/>
                <w:szCs w:val="20"/>
                <w:rtl/>
                <w:lang w:bidi="ar-LY"/>
              </w:rPr>
              <w:t>تقرير للواقع</w:t>
            </w:r>
          </w:p>
        </w:tc>
        <w:tc>
          <w:tcPr>
            <w:tcW w:w="3362" w:type="dxa"/>
            <w:vAlign w:val="center"/>
          </w:tcPr>
          <w:p w:rsidR="00371CF3" w:rsidRPr="005551B7" w:rsidRDefault="00371CF3" w:rsidP="00674035">
            <w:pPr>
              <w:tabs>
                <w:tab w:val="left" w:pos="5816"/>
              </w:tabs>
              <w:rPr>
                <w:rFonts w:ascii="Simplified Arabic" w:hAnsi="Simplified Arabic" w:cs="Simplified Arabic"/>
                <w:sz w:val="20"/>
                <w:szCs w:val="20"/>
                <w:rtl/>
                <w:lang w:bidi="ar-LY"/>
              </w:rPr>
            </w:pPr>
            <w:r w:rsidRPr="005551B7">
              <w:rPr>
                <w:rFonts w:ascii="Simplified Arabic" w:hAnsi="Simplified Arabic" w:cs="Simplified Arabic" w:hint="cs"/>
                <w:sz w:val="20"/>
                <w:szCs w:val="20"/>
                <w:rtl/>
                <w:lang w:bidi="ar-LY"/>
              </w:rPr>
              <w:t>رفع الكفاءة الإدارية</w:t>
            </w:r>
          </w:p>
        </w:tc>
      </w:tr>
      <w:tr w:rsidR="00371CF3" w:rsidRPr="005551B7" w:rsidTr="005551B7">
        <w:tc>
          <w:tcPr>
            <w:tcW w:w="1273" w:type="dxa"/>
            <w:vAlign w:val="center"/>
          </w:tcPr>
          <w:p w:rsidR="00371CF3" w:rsidRPr="005551B7" w:rsidRDefault="00371CF3" w:rsidP="005551B7">
            <w:pPr>
              <w:tabs>
                <w:tab w:val="left" w:pos="5816"/>
              </w:tabs>
              <w:jc w:val="center"/>
              <w:rPr>
                <w:rFonts w:ascii="Simplified Arabic" w:hAnsi="Simplified Arabic" w:cs="Simplified Arabic"/>
                <w:sz w:val="20"/>
                <w:szCs w:val="20"/>
                <w:rtl/>
                <w:lang w:bidi="ar-LY"/>
              </w:rPr>
            </w:pPr>
            <w:r w:rsidRPr="005551B7">
              <w:rPr>
                <w:rFonts w:ascii="Simplified Arabic" w:hAnsi="Simplified Arabic" w:cs="Simplified Arabic" w:hint="cs"/>
                <w:sz w:val="20"/>
                <w:szCs w:val="20"/>
                <w:rtl/>
                <w:lang w:bidi="ar-LY"/>
              </w:rPr>
              <w:t>نطاق عمل المراجع</w:t>
            </w:r>
          </w:p>
        </w:tc>
        <w:tc>
          <w:tcPr>
            <w:tcW w:w="4577" w:type="dxa"/>
            <w:tcBorders>
              <w:top w:val="single" w:sz="4" w:space="0" w:color="auto"/>
            </w:tcBorders>
            <w:vAlign w:val="center"/>
          </w:tcPr>
          <w:p w:rsidR="00371CF3" w:rsidRPr="005551B7" w:rsidRDefault="00371CF3" w:rsidP="00674035">
            <w:pPr>
              <w:tabs>
                <w:tab w:val="left" w:pos="5816"/>
              </w:tabs>
              <w:rPr>
                <w:rFonts w:ascii="Simplified Arabic" w:hAnsi="Simplified Arabic" w:cs="Simplified Arabic"/>
                <w:sz w:val="20"/>
                <w:szCs w:val="20"/>
                <w:rtl/>
                <w:lang w:bidi="ar-LY"/>
              </w:rPr>
            </w:pPr>
          </w:p>
          <w:p w:rsidR="00371CF3" w:rsidRPr="005551B7" w:rsidRDefault="00371CF3" w:rsidP="00674035">
            <w:pPr>
              <w:tabs>
                <w:tab w:val="left" w:pos="5816"/>
              </w:tabs>
              <w:rPr>
                <w:rFonts w:ascii="Simplified Arabic" w:hAnsi="Simplified Arabic" w:cs="Simplified Arabic"/>
                <w:rtl/>
                <w:lang w:bidi="ar-LY"/>
              </w:rPr>
            </w:pPr>
            <w:r w:rsidRPr="005551B7">
              <w:rPr>
                <w:rFonts w:ascii="Simplified Arabic" w:hAnsi="Simplified Arabic" w:cs="Simplified Arabic" w:hint="cs"/>
                <w:rtl/>
                <w:lang w:bidi="ar-LY"/>
              </w:rPr>
              <w:t>يقتصر عمل المراجع علي التحقيق التفصيلي لسجلات المحاسبة وحماية الأصول وبالتالي فإن عمله يتضمن:</w:t>
            </w:r>
          </w:p>
          <w:p w:rsidR="00371CF3" w:rsidRPr="005551B7" w:rsidRDefault="00371CF3" w:rsidP="00674035">
            <w:pPr>
              <w:pStyle w:val="a3"/>
              <w:numPr>
                <w:ilvl w:val="0"/>
                <w:numId w:val="20"/>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مراجعة مدى التكامل في المعلومات المالية والمعلومات المتعلقة بالتشغيل، وكذلك تحديد مدى الاعتماد علي تلك المعلومات.</w:t>
            </w:r>
          </w:p>
          <w:p w:rsidR="00371CF3" w:rsidRPr="005551B7" w:rsidRDefault="00371CF3" w:rsidP="00674035">
            <w:pPr>
              <w:pStyle w:val="a3"/>
              <w:numPr>
                <w:ilvl w:val="0"/>
                <w:numId w:val="20"/>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التحقق من المحافظة علي الأصول، ومدى كفاية وسائل المحافظة عليها مع التحقق من وجودها.</w:t>
            </w:r>
          </w:p>
          <w:p w:rsidR="00371CF3" w:rsidRPr="005551B7" w:rsidRDefault="00371CF3" w:rsidP="00674035">
            <w:pPr>
              <w:pStyle w:val="a3"/>
              <w:numPr>
                <w:ilvl w:val="0"/>
                <w:numId w:val="20"/>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تقييم مدى اقتصاد استخدام الموارد المتاحة للمؤسسة المالية ومدى كفاية هذا الاستخدام.</w:t>
            </w:r>
          </w:p>
          <w:p w:rsidR="00371CF3" w:rsidRPr="005551B7" w:rsidRDefault="00371CF3" w:rsidP="00674035">
            <w:pPr>
              <w:pStyle w:val="a3"/>
              <w:numPr>
                <w:ilvl w:val="0"/>
                <w:numId w:val="20"/>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التحقق من الالتزام بالسياسات والخطط والاجراءات والقوانين واللوائح.</w:t>
            </w:r>
          </w:p>
          <w:p w:rsidR="00371CF3" w:rsidRPr="005551B7" w:rsidRDefault="00371CF3" w:rsidP="00674035">
            <w:pPr>
              <w:pStyle w:val="a3"/>
              <w:numPr>
                <w:ilvl w:val="0"/>
                <w:numId w:val="20"/>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تقييم مدى تحقيق الأهداف الموجودة من البرامج والأنشطة في المؤسسة المالية.</w:t>
            </w:r>
          </w:p>
          <w:p w:rsidR="00371CF3" w:rsidRPr="005551B7" w:rsidRDefault="00371CF3" w:rsidP="00674035">
            <w:pPr>
              <w:pStyle w:val="a3"/>
              <w:tabs>
                <w:tab w:val="left" w:pos="5816"/>
              </w:tabs>
              <w:ind w:left="450"/>
              <w:rPr>
                <w:rFonts w:ascii="Simplified Arabic" w:hAnsi="Simplified Arabic" w:cs="Simplified Arabic"/>
                <w:sz w:val="20"/>
                <w:szCs w:val="20"/>
                <w:rtl/>
              </w:rPr>
            </w:pPr>
          </w:p>
        </w:tc>
        <w:tc>
          <w:tcPr>
            <w:tcW w:w="3362" w:type="dxa"/>
          </w:tcPr>
          <w:p w:rsidR="00371CF3" w:rsidRPr="005551B7" w:rsidRDefault="00371CF3" w:rsidP="00674035">
            <w:pPr>
              <w:tabs>
                <w:tab w:val="left" w:pos="5816"/>
              </w:tabs>
              <w:rPr>
                <w:rFonts w:ascii="Simplified Arabic" w:hAnsi="Simplified Arabic" w:cs="Simplified Arabic"/>
                <w:sz w:val="20"/>
                <w:szCs w:val="20"/>
                <w:rtl/>
                <w:lang w:bidi="ar-LY"/>
              </w:rPr>
            </w:pPr>
          </w:p>
          <w:p w:rsidR="00371CF3" w:rsidRPr="005551B7" w:rsidRDefault="00371CF3" w:rsidP="00674035">
            <w:pPr>
              <w:tabs>
                <w:tab w:val="left" w:pos="5816"/>
              </w:tabs>
              <w:rPr>
                <w:rFonts w:ascii="Simplified Arabic" w:hAnsi="Simplified Arabic" w:cs="Simplified Arabic"/>
                <w:rtl/>
                <w:lang w:bidi="ar-LY"/>
              </w:rPr>
            </w:pPr>
            <w:r w:rsidRPr="005551B7">
              <w:rPr>
                <w:rFonts w:ascii="Simplified Arabic" w:hAnsi="Simplified Arabic" w:cs="Simplified Arabic" w:hint="cs"/>
                <w:rtl/>
                <w:lang w:bidi="ar-LY"/>
              </w:rPr>
              <w:t>يتمتع نطاق عمل المراجع الداخلي لكي يذهب إلي ما وراء الرقابة المحاسبية، والمالية، بحيث يغطي جميع نواحي النشاط داخل المؤسسة المالية مثل:</w:t>
            </w:r>
          </w:p>
          <w:p w:rsidR="00371CF3" w:rsidRPr="005551B7" w:rsidRDefault="00371CF3" w:rsidP="00674035">
            <w:pPr>
              <w:pStyle w:val="a3"/>
              <w:numPr>
                <w:ilvl w:val="0"/>
                <w:numId w:val="21"/>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 xml:space="preserve">تقديم خدمات للإدارة من خلال فحص وتقييم </w:t>
            </w:r>
            <w:proofErr w:type="spellStart"/>
            <w:r w:rsidRPr="005551B7">
              <w:rPr>
                <w:rFonts w:ascii="Simplified Arabic" w:hAnsi="Simplified Arabic" w:cs="Simplified Arabic" w:hint="cs"/>
                <w:sz w:val="20"/>
                <w:szCs w:val="20"/>
                <w:rtl/>
              </w:rPr>
              <w:t>أوجة</w:t>
            </w:r>
            <w:proofErr w:type="spellEnd"/>
            <w:r w:rsidRPr="005551B7">
              <w:rPr>
                <w:rFonts w:ascii="Simplified Arabic" w:hAnsi="Simplified Arabic" w:cs="Simplified Arabic" w:hint="cs"/>
                <w:sz w:val="20"/>
                <w:szCs w:val="20"/>
                <w:rtl/>
              </w:rPr>
              <w:t xml:space="preserve"> النشاط المختلفة في المؤسسة.</w:t>
            </w:r>
          </w:p>
          <w:p w:rsidR="00371CF3" w:rsidRPr="005551B7" w:rsidRDefault="00371CF3" w:rsidP="00674035">
            <w:pPr>
              <w:pStyle w:val="a3"/>
              <w:numPr>
                <w:ilvl w:val="0"/>
                <w:numId w:val="21"/>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 xml:space="preserve">المساعدة في تحقيق </w:t>
            </w:r>
            <w:proofErr w:type="spellStart"/>
            <w:r w:rsidRPr="005551B7">
              <w:rPr>
                <w:rFonts w:ascii="Simplified Arabic" w:hAnsi="Simplified Arabic" w:cs="Simplified Arabic" w:hint="cs"/>
                <w:sz w:val="20"/>
                <w:szCs w:val="20"/>
                <w:rtl/>
              </w:rPr>
              <w:t>الوفورات</w:t>
            </w:r>
            <w:proofErr w:type="spellEnd"/>
            <w:r w:rsidRPr="005551B7">
              <w:rPr>
                <w:rFonts w:ascii="Simplified Arabic" w:hAnsi="Simplified Arabic" w:cs="Simplified Arabic" w:hint="cs"/>
                <w:sz w:val="20"/>
                <w:szCs w:val="20"/>
                <w:rtl/>
              </w:rPr>
              <w:t xml:space="preserve"> </w:t>
            </w:r>
            <w:proofErr w:type="spellStart"/>
            <w:r w:rsidRPr="005551B7">
              <w:rPr>
                <w:rFonts w:ascii="Simplified Arabic" w:hAnsi="Simplified Arabic" w:cs="Simplified Arabic" w:hint="cs"/>
                <w:sz w:val="20"/>
                <w:szCs w:val="20"/>
                <w:rtl/>
              </w:rPr>
              <w:t>الإقتصادية</w:t>
            </w:r>
            <w:proofErr w:type="spellEnd"/>
            <w:r w:rsidRPr="005551B7">
              <w:rPr>
                <w:rFonts w:ascii="Simplified Arabic" w:hAnsi="Simplified Arabic" w:cs="Simplified Arabic" w:hint="cs"/>
                <w:sz w:val="20"/>
                <w:szCs w:val="20"/>
                <w:rtl/>
              </w:rPr>
              <w:t>.</w:t>
            </w:r>
          </w:p>
          <w:p w:rsidR="00371CF3" w:rsidRPr="005551B7" w:rsidRDefault="00371CF3" w:rsidP="00674035">
            <w:pPr>
              <w:pStyle w:val="a3"/>
              <w:numPr>
                <w:ilvl w:val="0"/>
                <w:numId w:val="21"/>
              </w:numPr>
              <w:tabs>
                <w:tab w:val="left" w:pos="5816"/>
              </w:tabs>
              <w:ind w:left="450"/>
              <w:rPr>
                <w:rFonts w:ascii="Simplified Arabic" w:hAnsi="Simplified Arabic" w:cs="Simplified Arabic"/>
                <w:sz w:val="20"/>
                <w:szCs w:val="20"/>
              </w:rPr>
            </w:pPr>
            <w:r w:rsidRPr="005551B7">
              <w:rPr>
                <w:rFonts w:ascii="Simplified Arabic" w:hAnsi="Simplified Arabic" w:cs="Simplified Arabic" w:hint="cs"/>
                <w:sz w:val="20"/>
                <w:szCs w:val="20"/>
                <w:rtl/>
              </w:rPr>
              <w:t xml:space="preserve">التأكد من تحقيق </w:t>
            </w:r>
            <w:proofErr w:type="spellStart"/>
            <w:r w:rsidRPr="005551B7">
              <w:rPr>
                <w:rFonts w:ascii="Simplified Arabic" w:hAnsi="Simplified Arabic" w:cs="Simplified Arabic" w:hint="cs"/>
                <w:sz w:val="20"/>
                <w:szCs w:val="20"/>
                <w:rtl/>
              </w:rPr>
              <w:t>الإستخدام</w:t>
            </w:r>
            <w:proofErr w:type="spellEnd"/>
            <w:r w:rsidRPr="005551B7">
              <w:rPr>
                <w:rFonts w:ascii="Simplified Arabic" w:hAnsi="Simplified Arabic" w:cs="Simplified Arabic" w:hint="cs"/>
                <w:sz w:val="20"/>
                <w:szCs w:val="20"/>
                <w:rtl/>
              </w:rPr>
              <w:t xml:space="preserve"> الأمثل للموارد المتاحة.</w:t>
            </w:r>
          </w:p>
          <w:p w:rsidR="00371CF3" w:rsidRPr="005551B7" w:rsidRDefault="00371CF3" w:rsidP="00674035">
            <w:pPr>
              <w:pStyle w:val="a3"/>
              <w:numPr>
                <w:ilvl w:val="0"/>
                <w:numId w:val="21"/>
              </w:numPr>
              <w:tabs>
                <w:tab w:val="left" w:pos="5816"/>
              </w:tabs>
              <w:ind w:left="450"/>
              <w:rPr>
                <w:rFonts w:ascii="Simplified Arabic" w:hAnsi="Simplified Arabic" w:cs="Simplified Arabic"/>
                <w:sz w:val="20"/>
                <w:szCs w:val="20"/>
                <w:rtl/>
              </w:rPr>
            </w:pPr>
            <w:r w:rsidRPr="005551B7">
              <w:rPr>
                <w:rFonts w:ascii="Simplified Arabic" w:hAnsi="Simplified Arabic" w:cs="Simplified Arabic" w:hint="cs"/>
                <w:sz w:val="20"/>
                <w:szCs w:val="20"/>
                <w:rtl/>
              </w:rPr>
              <w:t>التحقيق التفصيلي للسجلات المحاسبية وحماية الأصول</w:t>
            </w:r>
          </w:p>
        </w:tc>
      </w:tr>
      <w:tr w:rsidR="00371CF3" w:rsidRPr="005551B7" w:rsidTr="005551B7">
        <w:tc>
          <w:tcPr>
            <w:tcW w:w="1273" w:type="dxa"/>
          </w:tcPr>
          <w:p w:rsidR="00371CF3" w:rsidRPr="005551B7" w:rsidRDefault="00371CF3" w:rsidP="005551B7">
            <w:pPr>
              <w:tabs>
                <w:tab w:val="left" w:pos="5816"/>
              </w:tabs>
              <w:jc w:val="lowKashida"/>
              <w:rPr>
                <w:rFonts w:ascii="Simplified Arabic" w:hAnsi="Simplified Arabic" w:cs="Simplified Arabic"/>
                <w:sz w:val="20"/>
                <w:szCs w:val="20"/>
                <w:rtl/>
                <w:lang w:bidi="ar-LY"/>
              </w:rPr>
            </w:pPr>
            <w:r w:rsidRPr="005551B7">
              <w:rPr>
                <w:rFonts w:ascii="Simplified Arabic" w:hAnsi="Simplified Arabic" w:cs="Simplified Arabic" w:hint="cs"/>
                <w:sz w:val="20"/>
                <w:szCs w:val="20"/>
                <w:rtl/>
                <w:lang w:bidi="ar-LY"/>
              </w:rPr>
              <w:lastRenderedPageBreak/>
              <w:t>المهارات التي يتعين توافرها في المراجع الداخلي</w:t>
            </w:r>
          </w:p>
        </w:tc>
        <w:tc>
          <w:tcPr>
            <w:tcW w:w="4577" w:type="dxa"/>
          </w:tcPr>
          <w:p w:rsidR="00371CF3" w:rsidRPr="005551B7" w:rsidRDefault="00371CF3" w:rsidP="00674035">
            <w:pPr>
              <w:tabs>
                <w:tab w:val="left" w:pos="5816"/>
              </w:tabs>
              <w:jc w:val="both"/>
              <w:rPr>
                <w:rFonts w:ascii="Simplified Arabic" w:hAnsi="Simplified Arabic" w:cs="Simplified Arabic"/>
                <w:sz w:val="20"/>
                <w:szCs w:val="20"/>
                <w:rtl/>
                <w:lang w:bidi="ar-LY"/>
              </w:rPr>
            </w:pPr>
            <w:r w:rsidRPr="005551B7">
              <w:rPr>
                <w:rFonts w:ascii="Simplified Arabic" w:hAnsi="Simplified Arabic" w:cs="Simplified Arabic" w:hint="cs"/>
                <w:sz w:val="20"/>
                <w:szCs w:val="20"/>
                <w:rtl/>
                <w:lang w:bidi="ar-LY"/>
              </w:rPr>
              <w:t xml:space="preserve">يجب ان تتوافر في المراجع الداخلي درجة الخبرة الفنية والتأهيل العلمي الكافي والمناسب، لأداء عملية المراجعة، و هو ما يتطلب أن يكون لديه الدرجة العلمية اللازمة، والتدريب العلمي المناسب، والثقافة والاطلاع المستمر في ميادين المعرفة التي </w:t>
            </w:r>
            <w:proofErr w:type="spellStart"/>
            <w:r w:rsidRPr="005551B7">
              <w:rPr>
                <w:rFonts w:ascii="Simplified Arabic" w:hAnsi="Simplified Arabic" w:cs="Simplified Arabic" w:hint="cs"/>
                <w:sz w:val="20"/>
                <w:szCs w:val="20"/>
                <w:rtl/>
                <w:lang w:bidi="ar-LY"/>
              </w:rPr>
              <w:t>تتلائم</w:t>
            </w:r>
            <w:proofErr w:type="spellEnd"/>
            <w:r w:rsidRPr="005551B7">
              <w:rPr>
                <w:rFonts w:ascii="Simplified Arabic" w:hAnsi="Simplified Arabic" w:cs="Simplified Arabic" w:hint="cs"/>
                <w:sz w:val="20"/>
                <w:szCs w:val="20"/>
                <w:rtl/>
                <w:lang w:bidi="ar-LY"/>
              </w:rPr>
              <w:t xml:space="preserve"> مع عمله.</w:t>
            </w:r>
          </w:p>
          <w:p w:rsidR="00371CF3" w:rsidRPr="005551B7" w:rsidRDefault="00371CF3" w:rsidP="00674035">
            <w:pPr>
              <w:tabs>
                <w:tab w:val="left" w:pos="5816"/>
              </w:tabs>
              <w:jc w:val="both"/>
              <w:rPr>
                <w:rFonts w:ascii="Simplified Arabic" w:hAnsi="Simplified Arabic" w:cs="Simplified Arabic"/>
                <w:sz w:val="20"/>
                <w:szCs w:val="20"/>
                <w:rtl/>
                <w:lang w:bidi="ar-LY"/>
              </w:rPr>
            </w:pPr>
          </w:p>
        </w:tc>
        <w:tc>
          <w:tcPr>
            <w:tcW w:w="3362" w:type="dxa"/>
          </w:tcPr>
          <w:p w:rsidR="00371CF3" w:rsidRPr="005551B7" w:rsidRDefault="00371CF3" w:rsidP="00674035">
            <w:pPr>
              <w:tabs>
                <w:tab w:val="left" w:pos="5816"/>
              </w:tabs>
              <w:jc w:val="both"/>
              <w:rPr>
                <w:rFonts w:ascii="Simplified Arabic" w:hAnsi="Simplified Arabic" w:cs="Simplified Arabic"/>
                <w:sz w:val="20"/>
                <w:szCs w:val="20"/>
                <w:rtl/>
                <w:lang w:bidi="ar-LY"/>
              </w:rPr>
            </w:pPr>
            <w:r w:rsidRPr="005551B7">
              <w:rPr>
                <w:rFonts w:ascii="Simplified Arabic" w:hAnsi="Simplified Arabic" w:cs="Simplified Arabic" w:hint="cs"/>
                <w:sz w:val="20"/>
                <w:szCs w:val="20"/>
                <w:rtl/>
                <w:lang w:bidi="ar-LY"/>
              </w:rPr>
              <w:t>يجب أن يتوافر في المراجع الداخلي، مهارات متنوعة بجانب المعرفة الأساسية بالمحاسبة، والمراجعة، مثل الأساليب الإدارية الحديثة، وطرق التصنيع الحديث، والأساليب الإحصائية المتقدمة.</w:t>
            </w:r>
          </w:p>
        </w:tc>
      </w:tr>
    </w:tbl>
    <w:p w:rsidR="00371CF3" w:rsidRPr="005551B7" w:rsidRDefault="00371CF3" w:rsidP="009D5C40">
      <w:pPr>
        <w:tabs>
          <w:tab w:val="left" w:pos="5816"/>
        </w:tabs>
        <w:spacing w:before="240" w:after="0"/>
        <w:jc w:val="both"/>
        <w:rPr>
          <w:rFonts w:ascii="Simplified Arabic" w:hAnsi="Simplified Arabic" w:cs="Simplified Arabic"/>
          <w:b/>
          <w:bCs/>
          <w:sz w:val="24"/>
          <w:szCs w:val="24"/>
          <w:rtl/>
          <w:lang w:val="en-GB" w:bidi="ar-LY"/>
        </w:rPr>
      </w:pPr>
      <w:r w:rsidRPr="005551B7">
        <w:rPr>
          <w:rFonts w:ascii="Simplified Arabic" w:hAnsi="Simplified Arabic" w:cs="Simplified Arabic" w:hint="cs"/>
          <w:b/>
          <w:bCs/>
          <w:sz w:val="20"/>
          <w:szCs w:val="20"/>
          <w:rtl/>
          <w:lang w:val="en-GB" w:bidi="ar-LY"/>
        </w:rPr>
        <w:t>المصدر : آمال مذكور، سوزان جمال الدين، 1997، ص271.</w:t>
      </w:r>
    </w:p>
    <w:p w:rsidR="009D5C40" w:rsidRPr="005551B7" w:rsidRDefault="009D5C40" w:rsidP="009D5C40">
      <w:pPr>
        <w:pStyle w:val="2"/>
        <w:jc w:val="both"/>
        <w:rPr>
          <w:color w:val="auto"/>
          <w:szCs w:val="28"/>
          <w:u w:val="single"/>
          <w:rtl/>
          <w:lang w:bidi="ar-LY"/>
        </w:rPr>
      </w:pPr>
      <w:bookmarkStart w:id="164" w:name="_Toc1608619"/>
      <w:r w:rsidRPr="005551B7">
        <w:rPr>
          <w:rFonts w:hint="cs"/>
          <w:color w:val="auto"/>
          <w:szCs w:val="28"/>
          <w:u w:val="single"/>
          <w:rtl/>
          <w:lang w:bidi="ar-LY"/>
        </w:rPr>
        <w:t>أنواع المراجعة الداخلية:</w:t>
      </w:r>
      <w:bookmarkEnd w:id="164"/>
    </w:p>
    <w:p w:rsidR="009D5C40" w:rsidRPr="005551B7" w:rsidRDefault="009D5C40" w:rsidP="00031DB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أمين </w:t>
      </w:r>
      <w:r w:rsidR="00031DB0" w:rsidRPr="005551B7">
        <w:rPr>
          <w:rFonts w:ascii="Simplified Arabic" w:hAnsi="Simplified Arabic" w:cs="Simplified Arabic" w:hint="cs"/>
          <w:sz w:val="28"/>
          <w:szCs w:val="28"/>
          <w:rtl/>
          <w:lang w:bidi="ar-LY"/>
        </w:rPr>
        <w:t xml:space="preserve">(2004) إلى أنه </w:t>
      </w:r>
      <w:r w:rsidRPr="005551B7">
        <w:rPr>
          <w:rFonts w:ascii="Simplified Arabic" w:hAnsi="Simplified Arabic" w:cs="Simplified Arabic" w:hint="cs"/>
          <w:sz w:val="28"/>
          <w:szCs w:val="28"/>
          <w:rtl/>
          <w:lang w:bidi="ar-LY"/>
        </w:rPr>
        <w:t>في بداية نشأة المراجعة الداخلية كان مجالها الأساسي هو المراجعة المحاسبية والمالية وكانت أهدافها محددة باكتشاف الأخطاء، غير أنها في الآونة الأخيرة تطورت على النحو الذي سبق ذكره، وأصبح بالإمكان التمييز بين نوعين من المراجعة الداخلية، هما: المراجعة الداخلية المالية والمراجعة الداخلية التشغ</w:t>
      </w:r>
      <w:r w:rsidR="00C7552D" w:rsidRPr="005551B7">
        <w:rPr>
          <w:rFonts w:ascii="Simplified Arabic" w:hAnsi="Simplified Arabic" w:cs="Simplified Arabic" w:hint="cs"/>
          <w:sz w:val="28"/>
          <w:szCs w:val="28"/>
          <w:rtl/>
          <w:lang w:bidi="ar-LY"/>
        </w:rPr>
        <w:t>ي</w:t>
      </w:r>
      <w:r w:rsidRPr="005551B7">
        <w:rPr>
          <w:rFonts w:ascii="Simplified Arabic" w:hAnsi="Simplified Arabic" w:cs="Simplified Arabic" w:hint="cs"/>
          <w:sz w:val="28"/>
          <w:szCs w:val="28"/>
          <w:rtl/>
          <w:lang w:bidi="ar-LY"/>
        </w:rPr>
        <w:t>لية</w:t>
      </w:r>
      <w:r w:rsidR="00031DB0" w:rsidRPr="005551B7">
        <w:rPr>
          <w:rFonts w:ascii="Simplified Arabic" w:hAnsi="Simplified Arabic" w:cs="Simplified Arabic" w:hint="cs"/>
          <w:sz w:val="28"/>
          <w:szCs w:val="28"/>
          <w:rtl/>
          <w:lang w:bidi="ar-LY"/>
        </w:rPr>
        <w:t>، نستعرضهما فيما يلي بشئ من الإيجاز:</w:t>
      </w:r>
    </w:p>
    <w:p w:rsidR="009D5C40" w:rsidRPr="005551B7" w:rsidRDefault="009D5C40" w:rsidP="009D5C40">
      <w:pPr>
        <w:pStyle w:val="3"/>
        <w:ind w:left="512"/>
        <w:rPr>
          <w:szCs w:val="28"/>
          <w:rtl/>
          <w:lang w:bidi="ar-LY"/>
        </w:rPr>
      </w:pPr>
      <w:r w:rsidRPr="005551B7">
        <w:rPr>
          <w:rFonts w:hint="cs"/>
          <w:szCs w:val="28"/>
          <w:rtl/>
          <w:lang w:bidi="ar-LY"/>
        </w:rPr>
        <w:t xml:space="preserve"> </w:t>
      </w:r>
      <w:bookmarkStart w:id="165" w:name="_Toc1608620"/>
      <w:r w:rsidRPr="005551B7">
        <w:rPr>
          <w:rFonts w:hint="cs"/>
          <w:szCs w:val="28"/>
          <w:rtl/>
          <w:lang w:bidi="ar-LY"/>
        </w:rPr>
        <w:t>المراجعة الداخلية المالية:</w:t>
      </w:r>
      <w:bookmarkEnd w:id="165"/>
    </w:p>
    <w:p w:rsidR="009D5C40" w:rsidRPr="005551B7" w:rsidRDefault="009D5C40" w:rsidP="00031DB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ويقصد بها الفحص الفني للبيانات والدفاتر والسجلات والقوائم المالية، التي يتم إعدادها دورياً من واقع تلك الدفاتر والسجلات، لغرض التقرير عن مدى صحة ودقة ما ورد فيها من بيانات مالية</w:t>
      </w:r>
      <w:r w:rsidR="00031DB0" w:rsidRPr="005551B7">
        <w:rPr>
          <w:rFonts w:ascii="Simplified Arabic" w:hAnsi="Simplified Arabic" w:cs="Simplified Arabic" w:hint="cs"/>
          <w:sz w:val="28"/>
          <w:szCs w:val="28"/>
          <w:rtl/>
          <w:lang w:bidi="ar-LY"/>
        </w:rPr>
        <w:t xml:space="preserve">(خاطر، 1985)، </w:t>
      </w:r>
      <w:r w:rsidRPr="005551B7">
        <w:rPr>
          <w:rFonts w:ascii="Simplified Arabic" w:hAnsi="Simplified Arabic" w:cs="Simplified Arabic" w:hint="cs"/>
          <w:sz w:val="28"/>
          <w:szCs w:val="28"/>
          <w:rtl/>
          <w:lang w:bidi="ar-LY"/>
        </w:rPr>
        <w:t>وهناك من يرى أنها ذلك النشاط الذي يقوم به المراجع الداخلي في فحص ومراجعة الجوانب المالية، ونظم الضبط والرقابة في المؤسسة، لحماية الأصول ومنع الأخطاء والغش</w:t>
      </w:r>
      <w:r w:rsidR="00031DB0" w:rsidRPr="005551B7">
        <w:rPr>
          <w:rFonts w:ascii="Simplified Arabic" w:hAnsi="Simplified Arabic" w:cs="Simplified Arabic" w:hint="cs"/>
          <w:sz w:val="28"/>
          <w:szCs w:val="28"/>
          <w:rtl/>
          <w:lang w:bidi="ar-LY"/>
        </w:rPr>
        <w:t xml:space="preserve"> (السقا، 1997)، </w:t>
      </w:r>
      <w:r w:rsidRPr="005551B7">
        <w:rPr>
          <w:rFonts w:ascii="Simplified Arabic" w:hAnsi="Simplified Arabic" w:cs="Simplified Arabic" w:hint="cs"/>
          <w:sz w:val="28"/>
          <w:szCs w:val="28"/>
          <w:rtl/>
          <w:lang w:bidi="ar-LY"/>
        </w:rPr>
        <w:t>ففي ظل المراجعة المالية تقع على عاتق المراجع الداخلي مسؤولية تقييم ما إذا كانت أنظمة الرقابة الداخلية قد تم تصميمها وتشغيلها بفعالية، وما إذا كانت القوائم المالية قد تم عرضها بصدق وعدالة</w:t>
      </w:r>
      <w:r w:rsidR="00F76EBE" w:rsidRPr="005551B7">
        <w:rPr>
          <w:rFonts w:ascii="Simplified Arabic" w:hAnsi="Simplified Arabic" w:cs="Simplified Arabic" w:hint="cs"/>
          <w:sz w:val="28"/>
          <w:szCs w:val="28"/>
          <w:rtl/>
          <w:lang w:bidi="ar-LY"/>
        </w:rPr>
        <w:t xml:space="preserve"> (أمين، 2007</w:t>
      </w:r>
      <w:r w:rsidR="00031DB0"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وتخضع كافة العمليات المال</w:t>
      </w:r>
      <w:r w:rsidR="00031DB0" w:rsidRPr="005551B7">
        <w:rPr>
          <w:rFonts w:ascii="Simplified Arabic" w:hAnsi="Simplified Arabic" w:cs="Simplified Arabic" w:hint="cs"/>
          <w:sz w:val="28"/>
          <w:szCs w:val="28"/>
          <w:rtl/>
          <w:lang w:bidi="ar-LY"/>
        </w:rPr>
        <w:t xml:space="preserve">ية للمراجعة </w:t>
      </w:r>
      <w:proofErr w:type="spellStart"/>
      <w:r w:rsidR="00031DB0" w:rsidRPr="005551B7">
        <w:rPr>
          <w:rFonts w:ascii="Simplified Arabic" w:hAnsi="Simplified Arabic" w:cs="Simplified Arabic" w:hint="cs"/>
          <w:sz w:val="28"/>
          <w:szCs w:val="28"/>
          <w:rtl/>
          <w:lang w:bidi="ar-LY"/>
        </w:rPr>
        <w:t>المستندية</w:t>
      </w:r>
      <w:proofErr w:type="spellEnd"/>
      <w:r w:rsidR="00031DB0" w:rsidRPr="005551B7">
        <w:rPr>
          <w:rFonts w:ascii="Simplified Arabic" w:hAnsi="Simplified Arabic" w:cs="Simplified Arabic" w:hint="cs"/>
          <w:sz w:val="28"/>
          <w:szCs w:val="28"/>
          <w:rtl/>
          <w:lang w:bidi="ar-LY"/>
        </w:rPr>
        <w:t xml:space="preserve"> والمالية حيث أشار </w:t>
      </w:r>
      <w:proofErr w:type="spellStart"/>
      <w:r w:rsidR="00031DB0" w:rsidRPr="005551B7">
        <w:rPr>
          <w:rFonts w:ascii="Simplified Arabic" w:hAnsi="Simplified Arabic" w:cs="Simplified Arabic" w:hint="cs"/>
          <w:sz w:val="28"/>
          <w:szCs w:val="28"/>
          <w:rtl/>
          <w:lang w:bidi="ar-LY"/>
        </w:rPr>
        <w:t>الوردات</w:t>
      </w:r>
      <w:proofErr w:type="spellEnd"/>
      <w:r w:rsidR="00031DB0" w:rsidRPr="005551B7">
        <w:rPr>
          <w:rFonts w:ascii="Simplified Arabic" w:hAnsi="Simplified Arabic" w:cs="Simplified Arabic" w:hint="cs"/>
          <w:sz w:val="28"/>
          <w:szCs w:val="28"/>
          <w:rtl/>
          <w:lang w:bidi="ar-LY"/>
        </w:rPr>
        <w:t xml:space="preserve"> (2006) إلى خضوعها إلى</w:t>
      </w:r>
      <w:r w:rsidRPr="005551B7">
        <w:rPr>
          <w:rFonts w:ascii="Simplified Arabic" w:hAnsi="Simplified Arabic" w:cs="Simplified Arabic" w:hint="cs"/>
          <w:sz w:val="28"/>
          <w:szCs w:val="28"/>
          <w:rtl/>
          <w:lang w:bidi="ar-LY"/>
        </w:rPr>
        <w:t>:</w:t>
      </w:r>
      <w:r w:rsidR="00031DB0" w:rsidRPr="005551B7">
        <w:rPr>
          <w:rFonts w:ascii="Simplified Arabic" w:hAnsi="Simplified Arabic" w:cs="Simplified Arabic" w:hint="cs"/>
          <w:sz w:val="28"/>
          <w:szCs w:val="28"/>
          <w:rtl/>
          <w:lang w:bidi="ar-LY"/>
        </w:rPr>
        <w:t xml:space="preserve"> أولا؛ </w:t>
      </w:r>
      <w:r w:rsidRPr="005551B7">
        <w:rPr>
          <w:rFonts w:ascii="Simplified Arabic" w:hAnsi="Simplified Arabic" w:cs="Simplified Arabic" w:hint="cs"/>
          <w:sz w:val="28"/>
          <w:szCs w:val="28"/>
          <w:rtl/>
          <w:lang w:bidi="ar-LY"/>
        </w:rPr>
        <w:t xml:space="preserve">التأكد من أن الصرف يتمشى مع </w:t>
      </w:r>
      <w:proofErr w:type="spellStart"/>
      <w:r w:rsidRPr="005551B7">
        <w:rPr>
          <w:rFonts w:ascii="Simplified Arabic" w:hAnsi="Simplified Arabic" w:cs="Simplified Arabic" w:hint="cs"/>
          <w:sz w:val="28"/>
          <w:szCs w:val="28"/>
          <w:rtl/>
          <w:lang w:bidi="ar-LY"/>
        </w:rPr>
        <w:t>ماتسمح</w:t>
      </w:r>
      <w:proofErr w:type="spellEnd"/>
      <w:r w:rsidRPr="005551B7">
        <w:rPr>
          <w:rFonts w:ascii="Simplified Arabic" w:hAnsi="Simplified Arabic" w:cs="Simplified Arabic" w:hint="cs"/>
          <w:sz w:val="28"/>
          <w:szCs w:val="28"/>
          <w:rtl/>
          <w:lang w:bidi="ar-LY"/>
        </w:rPr>
        <w:t xml:space="preserve"> به اللوائح </w:t>
      </w:r>
      <w:r w:rsidR="00031DB0" w:rsidRPr="005551B7">
        <w:rPr>
          <w:rFonts w:ascii="Simplified Arabic" w:hAnsi="Simplified Arabic" w:cs="Simplified Arabic" w:hint="cs"/>
          <w:sz w:val="28"/>
          <w:szCs w:val="28"/>
          <w:rtl/>
          <w:lang w:bidi="ar-LY"/>
        </w:rPr>
        <w:t xml:space="preserve">والقواعد والتعليمات المعمول بها، ثانيا؛ </w:t>
      </w:r>
      <w:r w:rsidRPr="005551B7">
        <w:rPr>
          <w:rFonts w:ascii="Simplified Arabic" w:hAnsi="Simplified Arabic" w:cs="Simplified Arabic" w:hint="cs"/>
          <w:sz w:val="28"/>
          <w:szCs w:val="28"/>
          <w:rtl/>
          <w:lang w:bidi="ar-LY"/>
        </w:rPr>
        <w:t>التحقق من سلامة إجراءات الصرف وما إذا كانت معتمدة من السلطة المخولة وفي حدود صلاحيت</w:t>
      </w:r>
      <w:r w:rsidR="00031DB0" w:rsidRPr="005551B7">
        <w:rPr>
          <w:rFonts w:ascii="Simplified Arabic" w:hAnsi="Simplified Arabic" w:cs="Simplified Arabic" w:hint="cs"/>
          <w:sz w:val="28"/>
          <w:szCs w:val="28"/>
          <w:rtl/>
          <w:lang w:bidi="ar-LY"/>
        </w:rPr>
        <w:t xml:space="preserve">ها، ثالثا؛ </w:t>
      </w:r>
      <w:r w:rsidRPr="005551B7">
        <w:rPr>
          <w:rFonts w:ascii="Simplified Arabic" w:hAnsi="Simplified Arabic" w:cs="Simplified Arabic" w:hint="cs"/>
          <w:sz w:val="28"/>
          <w:szCs w:val="28"/>
          <w:rtl/>
          <w:lang w:bidi="ar-LY"/>
        </w:rPr>
        <w:t xml:space="preserve">المراجعة </w:t>
      </w:r>
      <w:proofErr w:type="spellStart"/>
      <w:r w:rsidRPr="005551B7">
        <w:rPr>
          <w:rFonts w:ascii="Simplified Arabic" w:hAnsi="Simplified Arabic" w:cs="Simplified Arabic" w:hint="cs"/>
          <w:sz w:val="28"/>
          <w:szCs w:val="28"/>
          <w:rtl/>
          <w:lang w:bidi="ar-LY"/>
        </w:rPr>
        <w:t>المستندية</w:t>
      </w:r>
      <w:proofErr w:type="spellEnd"/>
      <w:r w:rsidRPr="005551B7">
        <w:rPr>
          <w:rFonts w:ascii="Simplified Arabic" w:hAnsi="Simplified Arabic" w:cs="Simplified Arabic" w:hint="cs"/>
          <w:sz w:val="28"/>
          <w:szCs w:val="28"/>
          <w:rtl/>
          <w:lang w:bidi="ar-LY"/>
        </w:rPr>
        <w:t xml:space="preserve"> لعملية الصرف والتأكد من استكمال أصل المستند الأساسي كالفواتي</w:t>
      </w:r>
      <w:r w:rsidR="00031DB0" w:rsidRPr="005551B7">
        <w:rPr>
          <w:rFonts w:ascii="Simplified Arabic" w:hAnsi="Simplified Arabic" w:cs="Simplified Arabic" w:hint="cs"/>
          <w:sz w:val="28"/>
          <w:szCs w:val="28"/>
          <w:rtl/>
          <w:lang w:bidi="ar-LY"/>
        </w:rPr>
        <w:t xml:space="preserve">ر والمخالصات والإيصالات الأصلية، رابعا؛ </w:t>
      </w:r>
      <w:r w:rsidRPr="005551B7">
        <w:rPr>
          <w:rFonts w:ascii="Simplified Arabic" w:hAnsi="Simplified Arabic" w:cs="Simplified Arabic" w:hint="cs"/>
          <w:sz w:val="28"/>
          <w:szCs w:val="28"/>
          <w:rtl/>
          <w:lang w:bidi="ar-LY"/>
        </w:rPr>
        <w:t>التأكد من عدم احتمال التكرار من خلال الصرف بالمستند الأصلي.</w:t>
      </w:r>
    </w:p>
    <w:p w:rsidR="009D5C40" w:rsidRPr="005551B7" w:rsidRDefault="009D5C40" w:rsidP="009D5C4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مما سبق يتضح أن المراجعة المالية هي المجال التقليدي للمراجعة الداخلية، والتي تتضمن مراجعة ومتابعة القيود المحاسبية المتعلقة بالأحداث الاقتصادية الخاصة بالمؤسسة ومراجعتها حسابياً </w:t>
      </w:r>
      <w:r w:rsidRPr="005551B7">
        <w:rPr>
          <w:rFonts w:ascii="Simplified Arabic" w:hAnsi="Simplified Arabic" w:cs="Simplified Arabic" w:hint="cs"/>
          <w:sz w:val="28"/>
          <w:szCs w:val="28"/>
          <w:rtl/>
          <w:lang w:bidi="ar-LY"/>
        </w:rPr>
        <w:lastRenderedPageBreak/>
        <w:t xml:space="preserve">ومستندياً، ثم التحقق من سلامتها وتطابقها مع المبادئ المحاسبية المقبولة قبولاً عاماً، والهدف من هذه المراجعة هو إظهار البيانات والقوائم المالية بصورة موضوعية وصحيحة تعكس الوضع الحقيقي للمؤسسة المالية، وتتضمن المراجعة المالية أيضاً التحقق من وجود الأصول وحمايتها من الضياع أو الاختلاس، وكذلك فحص وتقييم نظام الرقابة الداخلية للمؤسسة وهذا </w:t>
      </w:r>
      <w:proofErr w:type="spellStart"/>
      <w:r w:rsidRPr="005551B7">
        <w:rPr>
          <w:rFonts w:ascii="Simplified Arabic" w:hAnsi="Simplified Arabic" w:cs="Simplified Arabic" w:hint="cs"/>
          <w:sz w:val="28"/>
          <w:szCs w:val="28"/>
          <w:rtl/>
          <w:lang w:bidi="ar-LY"/>
        </w:rPr>
        <w:t>مايخلق</w:t>
      </w:r>
      <w:proofErr w:type="spellEnd"/>
      <w:r w:rsidRPr="005551B7">
        <w:rPr>
          <w:rFonts w:ascii="Simplified Arabic" w:hAnsi="Simplified Arabic" w:cs="Simplified Arabic" w:hint="cs"/>
          <w:sz w:val="28"/>
          <w:szCs w:val="28"/>
          <w:rtl/>
          <w:lang w:bidi="ar-LY"/>
        </w:rPr>
        <w:t xml:space="preserve"> نوعاً من </w:t>
      </w:r>
      <w:proofErr w:type="spellStart"/>
      <w:r w:rsidRPr="005551B7">
        <w:rPr>
          <w:rFonts w:ascii="Simplified Arabic" w:hAnsi="Simplified Arabic" w:cs="Simplified Arabic" w:hint="cs"/>
          <w:sz w:val="28"/>
          <w:szCs w:val="28"/>
          <w:rtl/>
          <w:lang w:bidi="ar-LY"/>
        </w:rPr>
        <w:t>التشابة</w:t>
      </w:r>
      <w:proofErr w:type="spellEnd"/>
      <w:r w:rsidRPr="005551B7">
        <w:rPr>
          <w:rFonts w:ascii="Simplified Arabic" w:hAnsi="Simplified Arabic" w:cs="Simplified Arabic" w:hint="cs"/>
          <w:sz w:val="28"/>
          <w:szCs w:val="28"/>
          <w:rtl/>
          <w:lang w:bidi="ar-LY"/>
        </w:rPr>
        <w:t xml:space="preserve"> بين المراجعة الداخلية المالية والمراجعة الخارجية مع اختلاف القائم بعملية المراجعة، حيث يقوم بالأولى موظف من داخل المؤسسة المالية وبالثانية شخص من خارجها.</w:t>
      </w:r>
    </w:p>
    <w:p w:rsidR="009D5C40" w:rsidRPr="005551B7" w:rsidRDefault="009D5C40" w:rsidP="009D5C40">
      <w:pPr>
        <w:pStyle w:val="3"/>
        <w:ind w:left="512"/>
        <w:rPr>
          <w:szCs w:val="28"/>
          <w:rtl/>
          <w:lang w:bidi="ar-LY"/>
        </w:rPr>
      </w:pPr>
      <w:bookmarkStart w:id="166" w:name="_Toc1608621"/>
      <w:r w:rsidRPr="005551B7">
        <w:rPr>
          <w:rFonts w:hint="cs"/>
          <w:szCs w:val="28"/>
          <w:rtl/>
          <w:lang w:bidi="ar-LY"/>
        </w:rPr>
        <w:t>المراجعة الداخلية التشغيلية:</w:t>
      </w:r>
      <w:bookmarkEnd w:id="166"/>
    </w:p>
    <w:p w:rsidR="009D5C40" w:rsidRPr="005551B7" w:rsidRDefault="009D5C40" w:rsidP="00031DB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ويقصد بالمراجعة التشغيلية هي فحص مستقل يشمل جميع جوانب ووظائف التنظيم وتش</w:t>
      </w:r>
      <w:r w:rsidR="00C7552D" w:rsidRPr="005551B7">
        <w:rPr>
          <w:rFonts w:ascii="Simplified Arabic" w:hAnsi="Simplified Arabic" w:cs="Simplified Arabic" w:hint="cs"/>
          <w:sz w:val="28"/>
          <w:szCs w:val="28"/>
          <w:rtl/>
          <w:lang w:bidi="ar-LY"/>
        </w:rPr>
        <w:t>ت</w:t>
      </w:r>
      <w:r w:rsidRPr="005551B7">
        <w:rPr>
          <w:rFonts w:ascii="Simplified Arabic" w:hAnsi="Simplified Arabic" w:cs="Simplified Arabic" w:hint="cs"/>
          <w:sz w:val="28"/>
          <w:szCs w:val="28"/>
          <w:rtl/>
          <w:lang w:bidi="ar-LY"/>
        </w:rPr>
        <w:t>مل ع</w:t>
      </w:r>
      <w:r w:rsidR="00C7552D" w:rsidRPr="005551B7">
        <w:rPr>
          <w:rFonts w:ascii="Simplified Arabic" w:hAnsi="Simplified Arabic" w:cs="Simplified Arabic" w:hint="cs"/>
          <w:sz w:val="28"/>
          <w:szCs w:val="28"/>
          <w:rtl/>
          <w:lang w:bidi="ar-LY"/>
        </w:rPr>
        <w:t>لي فحص منظم لكافة أنشطة المؤسسة</w:t>
      </w:r>
      <w:r w:rsidRPr="005551B7">
        <w:rPr>
          <w:rFonts w:ascii="Simplified Arabic" w:hAnsi="Simplified Arabic" w:cs="Simplified Arabic" w:hint="cs"/>
          <w:sz w:val="28"/>
          <w:szCs w:val="28"/>
          <w:rtl/>
          <w:lang w:bidi="ar-LY"/>
        </w:rPr>
        <w:t xml:space="preserve">، أو لقسم معين </w:t>
      </w:r>
      <w:proofErr w:type="spellStart"/>
      <w:r w:rsidRPr="005551B7">
        <w:rPr>
          <w:rFonts w:ascii="Simplified Arabic" w:hAnsi="Simplified Arabic" w:cs="Simplified Arabic" w:hint="cs"/>
          <w:sz w:val="28"/>
          <w:szCs w:val="28"/>
          <w:rtl/>
          <w:lang w:bidi="ar-LY"/>
        </w:rPr>
        <w:t>وعلاقتة</w:t>
      </w:r>
      <w:proofErr w:type="spellEnd"/>
      <w:r w:rsidRPr="005551B7">
        <w:rPr>
          <w:rFonts w:ascii="Simplified Arabic" w:hAnsi="Simplified Arabic" w:cs="Simplified Arabic" w:hint="cs"/>
          <w:sz w:val="28"/>
          <w:szCs w:val="28"/>
          <w:rtl/>
          <w:lang w:bidi="ar-LY"/>
        </w:rPr>
        <w:t xml:space="preserve"> بأهداف معينة</w:t>
      </w:r>
      <w:r w:rsidR="00031DB0" w:rsidRPr="005551B7">
        <w:rPr>
          <w:rFonts w:ascii="Simplified Arabic" w:hAnsi="Simplified Arabic" w:cs="Simplified Arabic" w:hint="cs"/>
          <w:sz w:val="28"/>
          <w:szCs w:val="28"/>
          <w:rtl/>
          <w:lang w:bidi="ar-LY"/>
        </w:rPr>
        <w:t>(نصر وشحاتة، 2006)، بينما يرى دهمش (1986) بأن</w:t>
      </w:r>
      <w:r w:rsidR="00C7552D" w:rsidRPr="005551B7">
        <w:rPr>
          <w:rFonts w:ascii="Simplified Arabic" w:hAnsi="Simplified Arabic" w:cs="Simplified Arabic" w:hint="cs"/>
          <w:sz w:val="28"/>
          <w:szCs w:val="28"/>
          <w:rtl/>
          <w:lang w:bidi="ar-LY"/>
        </w:rPr>
        <w:t>ها</w:t>
      </w:r>
      <w:r w:rsidR="00031DB0" w:rsidRPr="005551B7">
        <w:rPr>
          <w:rFonts w:ascii="Simplified Arabic" w:hAnsi="Simplified Arabic" w:cs="Simplified Arabic" w:hint="cs"/>
          <w:sz w:val="28"/>
          <w:szCs w:val="28"/>
          <w:rtl/>
          <w:lang w:bidi="ar-LY"/>
        </w:rPr>
        <w:t xml:space="preserve"> </w:t>
      </w:r>
      <w:r w:rsidR="00C7552D" w:rsidRPr="005551B7">
        <w:rPr>
          <w:rFonts w:ascii="Simplified Arabic" w:hAnsi="Simplified Arabic" w:cs="Simplified Arabic" w:hint="cs"/>
          <w:sz w:val="28"/>
          <w:szCs w:val="28"/>
          <w:rtl/>
          <w:lang w:bidi="ar-LY"/>
        </w:rPr>
        <w:t>النطاق الذي تغطيه</w:t>
      </w:r>
      <w:r w:rsidRPr="005551B7">
        <w:rPr>
          <w:rFonts w:ascii="Simplified Arabic" w:hAnsi="Simplified Arabic" w:cs="Simplified Arabic" w:hint="cs"/>
          <w:sz w:val="28"/>
          <w:szCs w:val="28"/>
          <w:rtl/>
          <w:lang w:bidi="ar-LY"/>
        </w:rPr>
        <w:t xml:space="preserve"> الرقابة من حيث تقييم النشاطات التشغ</w:t>
      </w:r>
      <w:r w:rsidR="00C7552D" w:rsidRPr="005551B7">
        <w:rPr>
          <w:rFonts w:ascii="Simplified Arabic" w:hAnsi="Simplified Arabic" w:cs="Simplified Arabic" w:hint="cs"/>
          <w:sz w:val="28"/>
          <w:szCs w:val="28"/>
          <w:rtl/>
          <w:lang w:bidi="ar-LY"/>
        </w:rPr>
        <w:t>ي</w:t>
      </w:r>
      <w:r w:rsidRPr="005551B7">
        <w:rPr>
          <w:rFonts w:ascii="Simplified Arabic" w:hAnsi="Simplified Arabic" w:cs="Simplified Arabic" w:hint="cs"/>
          <w:sz w:val="28"/>
          <w:szCs w:val="28"/>
          <w:rtl/>
          <w:lang w:bidi="ar-LY"/>
        </w:rPr>
        <w:t xml:space="preserve">لية والإدارية، ونتائج أعمال الوحدات المختلفة، زيادة عما </w:t>
      </w:r>
      <w:proofErr w:type="spellStart"/>
      <w:r w:rsidRPr="005551B7">
        <w:rPr>
          <w:rFonts w:ascii="Simplified Arabic" w:hAnsi="Simplified Arabic" w:cs="Simplified Arabic" w:hint="cs"/>
          <w:sz w:val="28"/>
          <w:szCs w:val="28"/>
          <w:rtl/>
          <w:lang w:bidi="ar-LY"/>
        </w:rPr>
        <w:t>تتط</w:t>
      </w:r>
      <w:r w:rsidR="00C7552D" w:rsidRPr="005551B7">
        <w:rPr>
          <w:rFonts w:ascii="Simplified Arabic" w:hAnsi="Simplified Arabic" w:cs="Simplified Arabic" w:hint="cs"/>
          <w:sz w:val="28"/>
          <w:szCs w:val="28"/>
          <w:rtl/>
          <w:lang w:bidi="ar-LY"/>
        </w:rPr>
        <w:t>لبه</w:t>
      </w:r>
      <w:proofErr w:type="spellEnd"/>
      <w:r w:rsidRPr="005551B7">
        <w:rPr>
          <w:rFonts w:ascii="Simplified Arabic" w:hAnsi="Simplified Arabic" w:cs="Simplified Arabic" w:hint="cs"/>
          <w:sz w:val="28"/>
          <w:szCs w:val="28"/>
          <w:rtl/>
          <w:lang w:bidi="ar-LY"/>
        </w:rPr>
        <w:t xml:space="preserve"> عملية المراجعة التقليدية للحسابات والقوائم المالية.</w:t>
      </w:r>
      <w:r w:rsidR="00031DB0" w:rsidRPr="005551B7">
        <w:rPr>
          <w:rFonts w:ascii="Simplified Arabic" w:hAnsi="Simplified Arabic" w:cs="Simplified Arabic" w:hint="cs"/>
          <w:sz w:val="28"/>
          <w:szCs w:val="28"/>
          <w:rtl/>
          <w:lang w:bidi="ar-LY"/>
        </w:rPr>
        <w:t xml:space="preserve"> ومن ناحيته، أشار أمين (2007) إلى تعريف </w:t>
      </w:r>
      <w:r w:rsidRPr="005551B7">
        <w:rPr>
          <w:rFonts w:ascii="Simplified Arabic" w:hAnsi="Simplified Arabic" w:cs="Simplified Arabic" w:hint="cs"/>
          <w:sz w:val="28"/>
          <w:szCs w:val="28"/>
          <w:rtl/>
          <w:lang w:bidi="ar-LY"/>
        </w:rPr>
        <w:t xml:space="preserve">مجمع المراجعين الداخليين </w:t>
      </w:r>
      <w:r w:rsidR="00031DB0" w:rsidRPr="005551B7">
        <w:rPr>
          <w:rFonts w:ascii="Simplified Arabic" w:hAnsi="Simplified Arabic" w:cs="Simplified Arabic" w:hint="cs"/>
          <w:sz w:val="28"/>
          <w:szCs w:val="28"/>
          <w:rtl/>
          <w:lang w:bidi="ar-LY"/>
        </w:rPr>
        <w:t>ل</w:t>
      </w:r>
      <w:r w:rsidRPr="005551B7">
        <w:rPr>
          <w:rFonts w:ascii="Simplified Arabic" w:hAnsi="Simplified Arabic" w:cs="Simplified Arabic" w:hint="cs"/>
          <w:sz w:val="28"/>
          <w:szCs w:val="28"/>
          <w:rtl/>
          <w:lang w:bidi="ar-LY"/>
        </w:rPr>
        <w:t>لمراجعة التشغ</w:t>
      </w:r>
      <w:r w:rsidR="00031DB0" w:rsidRPr="005551B7">
        <w:rPr>
          <w:rFonts w:ascii="Simplified Arabic" w:hAnsi="Simplified Arabic" w:cs="Simplified Arabic" w:hint="cs"/>
          <w:sz w:val="28"/>
          <w:szCs w:val="28"/>
          <w:rtl/>
          <w:lang w:bidi="ar-LY"/>
        </w:rPr>
        <w:t>ي</w:t>
      </w:r>
      <w:r w:rsidRPr="005551B7">
        <w:rPr>
          <w:rFonts w:ascii="Simplified Arabic" w:hAnsi="Simplified Arabic" w:cs="Simplified Arabic" w:hint="cs"/>
          <w:sz w:val="28"/>
          <w:szCs w:val="28"/>
          <w:rtl/>
          <w:lang w:bidi="ar-LY"/>
        </w:rPr>
        <w:t>لية بأنها :</w:t>
      </w:r>
    </w:p>
    <w:p w:rsidR="009D5C40" w:rsidRPr="005551B7" w:rsidRDefault="009D5C40" w:rsidP="00031DB0">
      <w:pPr>
        <w:tabs>
          <w:tab w:val="left" w:pos="5816"/>
        </w:tabs>
        <w:spacing w:before="240" w:after="0"/>
        <w:ind w:left="432" w:right="432"/>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عملية منظمة لتقييم فعالية وكفاءة واقتصاديات أعمال التنظيم والتي تخضع لرقابة وتحكم الإدارة والتقرير إلى الأشخاص الملائمين عن نتائج التقييم بالإضافة إلى تقديم مقترحات التحسين الممكنة.</w:t>
      </w:r>
    </w:p>
    <w:p w:rsidR="009D5C40" w:rsidRPr="005551B7" w:rsidRDefault="00031DB0" w:rsidP="005A313D">
      <w:pPr>
        <w:tabs>
          <w:tab w:val="left" w:pos="5816"/>
        </w:tabs>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تناول أمين (2007) تعريف مجمع المراجعين الداخليين للمراجعة التشغيلية بالقول: أن المراجعة الداخلية التشغيلية</w:t>
      </w:r>
      <w:r w:rsidR="009D5C40" w:rsidRPr="005551B7">
        <w:rPr>
          <w:rFonts w:ascii="Simplified Arabic" w:hAnsi="Simplified Arabic" w:cs="Simplified Arabic" w:hint="cs"/>
          <w:sz w:val="28"/>
          <w:szCs w:val="28"/>
          <w:rtl/>
          <w:lang w:bidi="ar-LY"/>
        </w:rPr>
        <w:t xml:space="preserve"> عملية منظمة، أي أنها تتم من خلال خطوات وإجراءات منطقية، تبدأ بالتخطيط السليم، إلى جانب التقييم الموضوعي لأدلة الإثبات المتعلق بالوحدة محل المراجعة، والغرض الرئيسي من عملية المراجعة التشغيلية هو مساعدة الإدارة علي تحسين فعالية وكفاءة واقتصاديات الأعمال، وهنا يتضح توجهها نحو التركيز على المستقبل على عكس المراجعة المالية التي تركز على تحليل الماضي، كما يحدد هذا التعريف أن عملية التقرير عن نتائج المراجعة التشغيل</w:t>
      </w:r>
      <w:r w:rsidR="00C7552D" w:rsidRPr="005551B7">
        <w:rPr>
          <w:rFonts w:ascii="Simplified Arabic" w:hAnsi="Simplified Arabic" w:cs="Simplified Arabic" w:hint="cs"/>
          <w:sz w:val="28"/>
          <w:szCs w:val="28"/>
          <w:rtl/>
          <w:lang w:bidi="ar-LY"/>
        </w:rPr>
        <w:t>ي</w:t>
      </w:r>
      <w:r w:rsidR="009D5C40" w:rsidRPr="005551B7">
        <w:rPr>
          <w:rFonts w:ascii="Simplified Arabic" w:hAnsi="Simplified Arabic" w:cs="Simplified Arabic" w:hint="cs"/>
          <w:sz w:val="28"/>
          <w:szCs w:val="28"/>
          <w:rtl/>
          <w:lang w:bidi="ar-LY"/>
        </w:rPr>
        <w:t>ة تتم للأطراف المع</w:t>
      </w:r>
      <w:r w:rsidR="00C7552D" w:rsidRPr="005551B7">
        <w:rPr>
          <w:rFonts w:ascii="Simplified Arabic" w:hAnsi="Simplified Arabic" w:cs="Simplified Arabic" w:hint="cs"/>
          <w:sz w:val="28"/>
          <w:szCs w:val="28"/>
          <w:rtl/>
          <w:lang w:bidi="ar-LY"/>
        </w:rPr>
        <w:t>ني</w:t>
      </w:r>
      <w:r w:rsidR="009D5C40" w:rsidRPr="005551B7">
        <w:rPr>
          <w:rFonts w:ascii="Simplified Arabic" w:hAnsi="Simplified Arabic" w:cs="Simplified Arabic" w:hint="cs"/>
          <w:sz w:val="28"/>
          <w:szCs w:val="28"/>
          <w:rtl/>
          <w:lang w:bidi="ar-LY"/>
        </w:rPr>
        <w:t xml:space="preserve">ة بهذه النتائج، ويقصد بالأشخاص المناسبين كل من الإدارة أو الهيئة </w:t>
      </w:r>
      <w:proofErr w:type="spellStart"/>
      <w:r w:rsidR="009D5C40" w:rsidRPr="005551B7">
        <w:rPr>
          <w:rFonts w:ascii="Simplified Arabic" w:hAnsi="Simplified Arabic" w:cs="Simplified Arabic" w:hint="cs"/>
          <w:sz w:val="28"/>
          <w:szCs w:val="28"/>
          <w:rtl/>
          <w:lang w:bidi="ar-LY"/>
        </w:rPr>
        <w:t>التنظمية</w:t>
      </w:r>
      <w:proofErr w:type="spellEnd"/>
      <w:r w:rsidR="009D5C40" w:rsidRPr="005551B7">
        <w:rPr>
          <w:rFonts w:ascii="Simplified Arabic" w:hAnsi="Simplified Arabic" w:cs="Simplified Arabic" w:hint="cs"/>
          <w:sz w:val="28"/>
          <w:szCs w:val="28"/>
          <w:rtl/>
          <w:lang w:bidi="ar-LY"/>
        </w:rPr>
        <w:t xml:space="preserve"> القانونية التي تطلب هذا النوع من المراجعة، ولا تنتهي عملية المراجعة التشغيلية بالتقرير عن نتائج بل تمتد إلى تقديم مقترحات التحسين، وهذا </w:t>
      </w:r>
      <w:proofErr w:type="spellStart"/>
      <w:r w:rsidR="009D5C40" w:rsidRPr="005551B7">
        <w:rPr>
          <w:rFonts w:ascii="Simplified Arabic" w:hAnsi="Simplified Arabic" w:cs="Simplified Arabic" w:hint="cs"/>
          <w:sz w:val="28"/>
          <w:szCs w:val="28"/>
          <w:rtl/>
          <w:lang w:bidi="ar-LY"/>
        </w:rPr>
        <w:t>مايبرز</w:t>
      </w:r>
      <w:proofErr w:type="spellEnd"/>
      <w:r w:rsidR="009D5C40" w:rsidRPr="005551B7">
        <w:rPr>
          <w:rFonts w:ascii="Simplified Arabic" w:hAnsi="Simplified Arabic" w:cs="Simplified Arabic" w:hint="cs"/>
          <w:sz w:val="28"/>
          <w:szCs w:val="28"/>
          <w:rtl/>
          <w:lang w:bidi="ar-LY"/>
        </w:rPr>
        <w:t xml:space="preserve"> أهمية الدو</w:t>
      </w:r>
      <w:r w:rsidRPr="005551B7">
        <w:rPr>
          <w:rFonts w:ascii="Simplified Arabic" w:hAnsi="Simplified Arabic" w:cs="Simplified Arabic" w:hint="cs"/>
          <w:sz w:val="28"/>
          <w:szCs w:val="28"/>
          <w:rtl/>
          <w:lang w:bidi="ar-LY"/>
        </w:rPr>
        <w:t>ر الذي تلعبه المراجعة التشغيلية،</w:t>
      </w:r>
      <w:r w:rsidR="00C7552D" w:rsidRPr="005551B7">
        <w:rPr>
          <w:rFonts w:ascii="Simplified Arabic" w:hAnsi="Simplified Arabic" w:cs="Simplified Arabic" w:hint="cs"/>
          <w:sz w:val="28"/>
          <w:szCs w:val="28"/>
          <w:rtl/>
          <w:lang w:bidi="ar-LY"/>
        </w:rPr>
        <w:t xml:space="preserve"> </w:t>
      </w:r>
      <w:r w:rsidR="009D5C40" w:rsidRPr="005551B7">
        <w:rPr>
          <w:rFonts w:ascii="Simplified Arabic" w:hAnsi="Simplified Arabic" w:cs="Simplified Arabic" w:hint="cs"/>
          <w:sz w:val="28"/>
          <w:szCs w:val="28"/>
          <w:rtl/>
          <w:lang w:val="en-GB" w:bidi="ar-LY"/>
        </w:rPr>
        <w:lastRenderedPageBreak/>
        <w:t>ويطلق علي المراجعة التشغيلية تسميات أخرى مثل: المراجعة الإدارية، مراجعة الأداء، المراجعة الوظيفية، وهذه المصطلحات جميعها تهدف الي وصف عملية المراجعة الداخلية التي تختص بتقييم العمليا</w:t>
      </w:r>
      <w:r w:rsidR="005A313D" w:rsidRPr="005551B7">
        <w:rPr>
          <w:rFonts w:ascii="Simplified Arabic" w:hAnsi="Simplified Arabic" w:cs="Simplified Arabic" w:hint="cs"/>
          <w:sz w:val="28"/>
          <w:szCs w:val="28"/>
          <w:rtl/>
          <w:lang w:val="en-GB" w:bidi="ar-LY"/>
        </w:rPr>
        <w:t>ت التشغيلية لوظيفة أو نشاط معين،</w:t>
      </w:r>
      <w:r w:rsidR="005A313D" w:rsidRPr="005551B7">
        <w:rPr>
          <w:rFonts w:ascii="Simplified Arabic" w:hAnsi="Simplified Arabic" w:cs="Simplified Arabic" w:hint="cs"/>
          <w:sz w:val="28"/>
          <w:szCs w:val="28"/>
          <w:rtl/>
          <w:lang w:bidi="ar-LY"/>
        </w:rPr>
        <w:t xml:space="preserve"> </w:t>
      </w:r>
      <w:r w:rsidR="009D5C40" w:rsidRPr="005551B7">
        <w:rPr>
          <w:rFonts w:ascii="Simplified Arabic" w:hAnsi="Simplified Arabic" w:cs="Simplified Arabic" w:hint="cs"/>
          <w:sz w:val="28"/>
          <w:szCs w:val="28"/>
          <w:rtl/>
          <w:lang w:val="en-GB" w:bidi="ar-LY"/>
        </w:rPr>
        <w:t>وقد عرف هذا النوع من المراجعة الداخلية بعد اتساع مهام ومسؤوليات ومجال عمل المراجع الداخلي وخروج المراجعة الداخلية من المجال التقليدي الذي كان يركز علي المراجعة المالية والمحاسبية ليقوم المراجع الداخلي بمراجعة كافة النشاطات داخل المؤسسة المالية سواء كانت مالية أو غير مالية، ومن ثم تقييمها من أجل معرفة مواطن الضعف في الأداء وتقديم التوصيات والاقتراحات اللازمة لتحسينها، كما يقوم المراجع الداخلي بالتأكد من مدى الالتزام بالسياسات، والإجراءات الإدارية المرسومة.</w:t>
      </w:r>
    </w:p>
    <w:p w:rsidR="009D5C40" w:rsidRPr="005551B7" w:rsidRDefault="005A313D" w:rsidP="005A313D">
      <w:pPr>
        <w:jc w:val="both"/>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يضيف أمين (2007) ب</w:t>
      </w:r>
      <w:r w:rsidR="009D5C40" w:rsidRPr="005551B7">
        <w:rPr>
          <w:rFonts w:ascii="Simplified Arabic" w:hAnsi="Simplified Arabic" w:cs="Simplified Arabic" w:hint="cs"/>
          <w:sz w:val="28"/>
          <w:szCs w:val="28"/>
          <w:rtl/>
          <w:lang w:val="en-GB" w:bidi="ar-LY"/>
        </w:rPr>
        <w:t>أن أهمية الدور الذي تلعبه المراجعة الداخلية في الوقت الحاضر أصبح يحتم علي المراجع الداخلي القيام بعملية المراجعة الشاملة لكافة عمليات المؤسسة المالية، وأنه من الصعب في الواقع العملي وضع حدود فاصلة لأنواع المراجعة الداخلية، لذا أصبح هناك ما يعرف بالمراجعة الداخلية التشغيلية الشاملة، ويمكن تحديد أنشطة هذا النوع من المراجعة في الأنشطة التالية:</w:t>
      </w:r>
      <w:r w:rsidRPr="005551B7">
        <w:rPr>
          <w:rFonts w:ascii="Simplified Arabic" w:hAnsi="Simplified Arabic" w:cs="Simplified Arabic" w:hint="cs"/>
          <w:sz w:val="28"/>
          <w:szCs w:val="28"/>
          <w:rtl/>
          <w:lang w:val="en-GB" w:bidi="ar-LY"/>
        </w:rPr>
        <w:t xml:space="preserve"> أولا؛ </w:t>
      </w:r>
      <w:r w:rsidR="009D5C40" w:rsidRPr="005551B7">
        <w:rPr>
          <w:rFonts w:ascii="Simplified Arabic" w:hAnsi="Simplified Arabic" w:cs="Simplified Arabic" w:hint="cs"/>
          <w:sz w:val="28"/>
          <w:szCs w:val="28"/>
          <w:rtl/>
          <w:lang w:val="en-GB" w:bidi="ar-LY"/>
        </w:rPr>
        <w:t>فحص وتقييم مدى ملائ</w:t>
      </w:r>
      <w:r w:rsidRPr="005551B7">
        <w:rPr>
          <w:rFonts w:ascii="Simplified Arabic" w:hAnsi="Simplified Arabic" w:cs="Simplified Arabic" w:hint="cs"/>
          <w:sz w:val="28"/>
          <w:szCs w:val="28"/>
          <w:rtl/>
          <w:lang w:val="en-GB" w:bidi="ar-LY"/>
        </w:rPr>
        <w:t xml:space="preserve">مة ودقة تطبيق الرقابة التشغيلية، ثانيا؛ </w:t>
      </w:r>
      <w:r w:rsidR="009D5C40" w:rsidRPr="005551B7">
        <w:rPr>
          <w:rFonts w:ascii="Simplified Arabic" w:hAnsi="Simplified Arabic" w:cs="Simplified Arabic" w:hint="cs"/>
          <w:sz w:val="28"/>
          <w:szCs w:val="28"/>
          <w:rtl/>
          <w:lang w:val="en-GB" w:bidi="ar-LY"/>
        </w:rPr>
        <w:t>تقييم نطاق الالتزام بالسي</w:t>
      </w:r>
      <w:r w:rsidRPr="005551B7">
        <w:rPr>
          <w:rFonts w:ascii="Simplified Arabic" w:hAnsi="Simplified Arabic" w:cs="Simplified Arabic" w:hint="cs"/>
          <w:sz w:val="28"/>
          <w:szCs w:val="28"/>
          <w:rtl/>
          <w:lang w:val="en-GB" w:bidi="ar-LY"/>
        </w:rPr>
        <w:t xml:space="preserve">اسات الموضوعة والخطط والإجراءات، ثالثا؛ </w:t>
      </w:r>
      <w:r w:rsidR="009D5C40" w:rsidRPr="005551B7">
        <w:rPr>
          <w:rFonts w:ascii="Simplified Arabic" w:hAnsi="Simplified Arabic" w:cs="Simplified Arabic" w:hint="cs"/>
          <w:sz w:val="28"/>
          <w:szCs w:val="28"/>
          <w:rtl/>
          <w:lang w:val="en-GB" w:bidi="ar-LY"/>
        </w:rPr>
        <w:t>فحص إمكانية الاعتماد علي بيانا</w:t>
      </w:r>
      <w:r w:rsidRPr="005551B7">
        <w:rPr>
          <w:rFonts w:ascii="Simplified Arabic" w:hAnsi="Simplified Arabic" w:cs="Simplified Arabic" w:hint="cs"/>
          <w:sz w:val="28"/>
          <w:szCs w:val="28"/>
          <w:rtl/>
          <w:lang w:val="en-GB" w:bidi="ar-LY"/>
        </w:rPr>
        <w:t xml:space="preserve">ت الإدارة الموجودة داخل التنظيم، رابعا؛ </w:t>
      </w:r>
      <w:r w:rsidR="009D5C40" w:rsidRPr="005551B7">
        <w:rPr>
          <w:rFonts w:ascii="Simplified Arabic" w:hAnsi="Simplified Arabic" w:cs="Simplified Arabic" w:hint="cs"/>
          <w:sz w:val="28"/>
          <w:szCs w:val="28"/>
          <w:rtl/>
          <w:lang w:val="en-GB" w:bidi="ar-LY"/>
        </w:rPr>
        <w:t xml:space="preserve">تقييم جودة الإدارة في تنفيذ المسؤوليات والمهام </w:t>
      </w:r>
      <w:r w:rsidRPr="005551B7">
        <w:rPr>
          <w:rFonts w:ascii="Simplified Arabic" w:hAnsi="Simplified Arabic" w:cs="Simplified Arabic" w:hint="cs"/>
          <w:sz w:val="28"/>
          <w:szCs w:val="28"/>
          <w:rtl/>
          <w:lang w:val="en-GB" w:bidi="ar-LY"/>
        </w:rPr>
        <w:t xml:space="preserve">المخصصة، خامسا؛ </w:t>
      </w:r>
      <w:r w:rsidR="009D5C40" w:rsidRPr="005551B7">
        <w:rPr>
          <w:rFonts w:ascii="Simplified Arabic" w:hAnsi="Simplified Arabic" w:cs="Simplified Arabic" w:hint="cs"/>
          <w:sz w:val="28"/>
          <w:szCs w:val="28"/>
          <w:rtl/>
          <w:lang w:val="en-GB" w:bidi="ar-LY"/>
        </w:rPr>
        <w:t>إعطا</w:t>
      </w:r>
      <w:r w:rsidRPr="005551B7">
        <w:rPr>
          <w:rFonts w:ascii="Simplified Arabic" w:hAnsi="Simplified Arabic" w:cs="Simplified Arabic" w:hint="cs"/>
          <w:sz w:val="28"/>
          <w:szCs w:val="28"/>
          <w:rtl/>
          <w:lang w:val="en-GB" w:bidi="ar-LY"/>
        </w:rPr>
        <w:t xml:space="preserve">ء مقترحات حول التحسينات الممكنة، سادسا؛ </w:t>
      </w:r>
      <w:r w:rsidR="009D5C40" w:rsidRPr="005551B7">
        <w:rPr>
          <w:rFonts w:ascii="Simplified Arabic" w:hAnsi="Simplified Arabic" w:cs="Simplified Arabic" w:hint="cs"/>
          <w:sz w:val="28"/>
          <w:szCs w:val="28"/>
          <w:rtl/>
          <w:lang w:val="en-GB" w:bidi="ar-LY"/>
        </w:rPr>
        <w:t>ا</w:t>
      </w:r>
      <w:r w:rsidRPr="005551B7">
        <w:rPr>
          <w:rFonts w:ascii="Simplified Arabic" w:hAnsi="Simplified Arabic" w:cs="Simplified Arabic" w:hint="cs"/>
          <w:sz w:val="28"/>
          <w:szCs w:val="28"/>
          <w:rtl/>
          <w:lang w:val="en-GB" w:bidi="ar-LY"/>
        </w:rPr>
        <w:t xml:space="preserve">لتأكد من الحماية المادية للأصول، </w:t>
      </w:r>
      <w:r w:rsidR="009D5C40" w:rsidRPr="005551B7">
        <w:rPr>
          <w:rFonts w:ascii="Simplified Arabic" w:hAnsi="Simplified Arabic" w:cs="Simplified Arabic" w:hint="cs"/>
          <w:sz w:val="28"/>
          <w:szCs w:val="28"/>
          <w:rtl/>
          <w:lang w:val="en-GB" w:bidi="ar-LY"/>
        </w:rPr>
        <w:t>أي ان المراجعة التشغيلية تسعى الي تحقيق ثلاثة أهداف رئيسية تتمثل في:</w:t>
      </w:r>
    </w:p>
    <w:p w:rsidR="009D5C40" w:rsidRPr="005551B7" w:rsidRDefault="009D5C40" w:rsidP="000E1F5D">
      <w:pPr>
        <w:pStyle w:val="a3"/>
        <w:numPr>
          <w:ilvl w:val="0"/>
          <w:numId w:val="7"/>
        </w:numPr>
        <w:jc w:val="both"/>
        <w:rPr>
          <w:rFonts w:ascii="Simplified Arabic" w:hAnsi="Simplified Arabic" w:cs="Simplified Arabic"/>
          <w:sz w:val="28"/>
          <w:szCs w:val="28"/>
          <w:rtl/>
          <w:lang w:val="en-GB" w:bidi="ar-LY"/>
        </w:rPr>
      </w:pPr>
      <w:r w:rsidRPr="005551B7">
        <w:rPr>
          <w:rFonts w:ascii="Simplified Arabic" w:hAnsi="Simplified Arabic" w:cs="Simplified Arabic" w:hint="cs"/>
          <w:b/>
          <w:bCs/>
          <w:sz w:val="28"/>
          <w:szCs w:val="28"/>
          <w:rtl/>
          <w:lang w:val="en-GB" w:bidi="ar-LY"/>
        </w:rPr>
        <w:t>التحقق من الكفاءة:</w:t>
      </w:r>
      <w:r w:rsidRPr="005551B7">
        <w:rPr>
          <w:rFonts w:ascii="Simplified Arabic" w:hAnsi="Simplified Arabic" w:cs="Simplified Arabic" w:hint="cs"/>
          <w:sz w:val="28"/>
          <w:szCs w:val="28"/>
          <w:rtl/>
          <w:lang w:val="en-GB" w:bidi="ar-LY"/>
        </w:rPr>
        <w:t xml:space="preserve"> وذلك من خلال التركيز علي مدى استعمال الموارد البشرية والمالية وغيرها استعمالاً فعالاً، ومدى تسيير البرامج والنشاطات وضبطها وتنظيمها بشكل فعال، ومدى تحقيق الأهداف مع مراعاة فاعلية التكلفة، ومدى الإنجاز في الوقت المناسب.</w:t>
      </w:r>
    </w:p>
    <w:p w:rsidR="009D5C40" w:rsidRPr="005551B7" w:rsidRDefault="009D5C40" w:rsidP="000E1F5D">
      <w:pPr>
        <w:pStyle w:val="a3"/>
        <w:numPr>
          <w:ilvl w:val="0"/>
          <w:numId w:val="7"/>
        </w:numPr>
        <w:tabs>
          <w:tab w:val="left" w:pos="5816"/>
        </w:tabs>
        <w:spacing w:before="240" w:after="0"/>
        <w:jc w:val="both"/>
        <w:rPr>
          <w:rFonts w:ascii="Simplified Arabic" w:hAnsi="Simplified Arabic" w:cs="Simplified Arabic"/>
          <w:b/>
          <w:bCs/>
          <w:sz w:val="28"/>
          <w:szCs w:val="28"/>
        </w:rPr>
      </w:pPr>
      <w:r w:rsidRPr="005551B7">
        <w:rPr>
          <w:rFonts w:ascii="Simplified Arabic" w:hAnsi="Simplified Arabic" w:cs="Simplified Arabic" w:hint="cs"/>
          <w:b/>
          <w:bCs/>
          <w:sz w:val="28"/>
          <w:szCs w:val="28"/>
          <w:rtl/>
        </w:rPr>
        <w:t xml:space="preserve">التحقق من الفعالية: </w:t>
      </w:r>
      <w:r w:rsidRPr="005551B7">
        <w:rPr>
          <w:rFonts w:ascii="Simplified Arabic" w:hAnsi="Simplified Arabic" w:cs="Simplified Arabic" w:hint="cs"/>
          <w:sz w:val="28"/>
          <w:szCs w:val="28"/>
          <w:rtl/>
        </w:rPr>
        <w:t>وهي مدى قدرة وإمكانية النشاط الخاضع للمراجعة على تحقيق نتائج معينة بتكلفة معقولة.</w:t>
      </w:r>
    </w:p>
    <w:p w:rsidR="009D5C40" w:rsidRPr="005551B7" w:rsidRDefault="009D5C40" w:rsidP="000E1F5D">
      <w:pPr>
        <w:pStyle w:val="a3"/>
        <w:numPr>
          <w:ilvl w:val="0"/>
          <w:numId w:val="7"/>
        </w:numPr>
        <w:tabs>
          <w:tab w:val="left" w:pos="5816"/>
        </w:tabs>
        <w:spacing w:before="240" w:after="0"/>
        <w:ind w:left="354"/>
        <w:jc w:val="both"/>
        <w:rPr>
          <w:rFonts w:ascii="Simplified Arabic" w:hAnsi="Simplified Arabic" w:cs="Simplified Arabic"/>
          <w:b/>
          <w:bCs/>
          <w:sz w:val="28"/>
          <w:szCs w:val="28"/>
        </w:rPr>
      </w:pPr>
      <w:r w:rsidRPr="005551B7">
        <w:rPr>
          <w:rFonts w:ascii="Simplified Arabic" w:hAnsi="Simplified Arabic" w:cs="Simplified Arabic" w:hint="cs"/>
          <w:b/>
          <w:bCs/>
          <w:sz w:val="28"/>
          <w:szCs w:val="28"/>
          <w:rtl/>
        </w:rPr>
        <w:t xml:space="preserve">التحقق من الاقتصاد: </w:t>
      </w:r>
      <w:r w:rsidRPr="005551B7">
        <w:rPr>
          <w:rFonts w:ascii="Simplified Arabic" w:hAnsi="Simplified Arabic" w:cs="Simplified Arabic" w:hint="cs"/>
          <w:sz w:val="28"/>
          <w:szCs w:val="28"/>
          <w:rtl/>
        </w:rPr>
        <w:t>أي تقليل تكاليف الموارد المستخدمة بالنسبة إلى أي نشاط من الأنشطة مع وضع النوعية الملائمة في الاعتبار.</w:t>
      </w:r>
    </w:p>
    <w:p w:rsidR="009D5C40" w:rsidRPr="005551B7" w:rsidRDefault="005A313D" w:rsidP="005A313D">
      <w:pPr>
        <w:tabs>
          <w:tab w:val="left" w:pos="5816"/>
        </w:tabs>
        <w:spacing w:before="240" w:after="0"/>
        <w:ind w:left="66"/>
        <w:jc w:val="both"/>
        <w:rPr>
          <w:rFonts w:ascii="Simplified Arabic" w:hAnsi="Simplified Arabic" w:cs="Simplified Arabic"/>
          <w:sz w:val="28"/>
          <w:szCs w:val="28"/>
        </w:rPr>
      </w:pPr>
      <w:r w:rsidRPr="005551B7">
        <w:rPr>
          <w:rFonts w:ascii="Simplified Arabic" w:hAnsi="Simplified Arabic" w:cs="Simplified Arabic" w:hint="cs"/>
          <w:sz w:val="28"/>
          <w:szCs w:val="28"/>
          <w:rtl/>
        </w:rPr>
        <w:lastRenderedPageBreak/>
        <w:t>يضيف أمين (2007) بأن ال</w:t>
      </w:r>
      <w:r w:rsidR="009D5C40" w:rsidRPr="005551B7">
        <w:rPr>
          <w:rFonts w:ascii="Simplified Arabic" w:hAnsi="Simplified Arabic" w:cs="Simplified Arabic" w:hint="cs"/>
          <w:sz w:val="28"/>
          <w:szCs w:val="28"/>
          <w:rtl/>
        </w:rPr>
        <w:t xml:space="preserve">فروق </w:t>
      </w:r>
      <w:r w:rsidRPr="005551B7">
        <w:rPr>
          <w:rFonts w:ascii="Simplified Arabic" w:hAnsi="Simplified Arabic" w:cs="Simplified Arabic" w:hint="cs"/>
          <w:sz w:val="28"/>
          <w:szCs w:val="28"/>
          <w:rtl/>
        </w:rPr>
        <w:t>ال</w:t>
      </w:r>
      <w:r w:rsidR="009D5C40" w:rsidRPr="005551B7">
        <w:rPr>
          <w:rFonts w:ascii="Simplified Arabic" w:hAnsi="Simplified Arabic" w:cs="Simplified Arabic" w:hint="cs"/>
          <w:sz w:val="28"/>
          <w:szCs w:val="28"/>
          <w:rtl/>
        </w:rPr>
        <w:t>رئيسية بين المراجعة الداخلية المالية والمراجعة الداخلية التشغيلية تتمثل هذه الفروق في:</w:t>
      </w:r>
      <w:r w:rsidRPr="005551B7">
        <w:rPr>
          <w:rFonts w:ascii="Simplified Arabic" w:hAnsi="Simplified Arabic" w:cs="Simplified Arabic" w:hint="cs"/>
          <w:sz w:val="28"/>
          <w:szCs w:val="28"/>
          <w:rtl/>
        </w:rPr>
        <w:t xml:space="preserve"> أولا؛ </w:t>
      </w:r>
      <w:r w:rsidR="009D5C40" w:rsidRPr="005551B7">
        <w:rPr>
          <w:rFonts w:ascii="Simplified Arabic" w:hAnsi="Simplified Arabic" w:cs="Simplified Arabic" w:hint="cs"/>
          <w:sz w:val="28"/>
          <w:szCs w:val="28"/>
          <w:rtl/>
        </w:rPr>
        <w:t>الهدف من المراجعة:</w:t>
      </w:r>
      <w:r w:rsidR="009D5C40" w:rsidRPr="005551B7">
        <w:rPr>
          <w:rFonts w:ascii="Simplified Arabic" w:hAnsi="Simplified Arabic" w:cs="Simplified Arabic" w:hint="cs"/>
          <w:b/>
          <w:bCs/>
          <w:sz w:val="28"/>
          <w:szCs w:val="28"/>
          <w:rtl/>
        </w:rPr>
        <w:t xml:space="preserve"> </w:t>
      </w:r>
      <w:r w:rsidR="009D5C40" w:rsidRPr="005551B7">
        <w:rPr>
          <w:rFonts w:ascii="Simplified Arabic" w:hAnsi="Simplified Arabic" w:cs="Simplified Arabic" w:hint="cs"/>
          <w:sz w:val="28"/>
          <w:szCs w:val="28"/>
          <w:rtl/>
        </w:rPr>
        <w:t>حيث تهدف المراجعة المالية إلى التحقيق مما إذا كانت المعلومات التاريخية في القوائم المالية قد سجلت بشكل صحيح، في حين تهدف المراجعة التشغيلية إلى التركيز على الفعالية والكفاءة في التشغيل، فتتعلق الأولى بالما</w:t>
      </w:r>
      <w:r w:rsidRPr="005551B7">
        <w:rPr>
          <w:rFonts w:ascii="Simplified Arabic" w:hAnsi="Simplified Arabic" w:cs="Simplified Arabic" w:hint="cs"/>
          <w:sz w:val="28"/>
          <w:szCs w:val="28"/>
          <w:rtl/>
        </w:rPr>
        <w:t xml:space="preserve">ضي أما الثانية فتتعلق بالمستقبل، ثانيا؛ </w:t>
      </w:r>
      <w:r w:rsidR="009D5C40" w:rsidRPr="005551B7">
        <w:rPr>
          <w:rFonts w:ascii="Simplified Arabic" w:hAnsi="Simplified Arabic" w:cs="Simplified Arabic" w:hint="cs"/>
          <w:sz w:val="28"/>
          <w:szCs w:val="28"/>
          <w:rtl/>
        </w:rPr>
        <w:t>مجال المراجعة:</w:t>
      </w:r>
      <w:r w:rsidR="009D5C40" w:rsidRPr="005551B7">
        <w:rPr>
          <w:rFonts w:ascii="Simplified Arabic" w:hAnsi="Simplified Arabic" w:cs="Simplified Arabic" w:hint="cs"/>
          <w:b/>
          <w:bCs/>
          <w:sz w:val="28"/>
          <w:szCs w:val="28"/>
          <w:rtl/>
        </w:rPr>
        <w:t xml:space="preserve"> </w:t>
      </w:r>
      <w:r w:rsidR="009D5C40" w:rsidRPr="005551B7">
        <w:rPr>
          <w:rFonts w:ascii="Simplified Arabic" w:hAnsi="Simplified Arabic" w:cs="Simplified Arabic" w:hint="cs"/>
          <w:sz w:val="28"/>
          <w:szCs w:val="28"/>
          <w:rtl/>
        </w:rPr>
        <w:t>يعتبر مجال عمل المراجعة المالية محدوداً قياساً إلى مجال عمل المراجعة التشغيلية، حيث تغطي الأخيرة جم</w:t>
      </w:r>
      <w:r w:rsidR="00B16BF1" w:rsidRPr="005551B7">
        <w:rPr>
          <w:rFonts w:ascii="Simplified Arabic" w:hAnsi="Simplified Arabic" w:cs="Simplified Arabic" w:hint="cs"/>
          <w:sz w:val="28"/>
          <w:szCs w:val="28"/>
          <w:rtl/>
        </w:rPr>
        <w:t>ي</w:t>
      </w:r>
      <w:r w:rsidR="009D5C40" w:rsidRPr="005551B7">
        <w:rPr>
          <w:rFonts w:ascii="Simplified Arabic" w:hAnsi="Simplified Arabic" w:cs="Simplified Arabic" w:hint="cs"/>
          <w:sz w:val="28"/>
          <w:szCs w:val="28"/>
          <w:rtl/>
        </w:rPr>
        <w:t>ع الأنشطة التي تتعلق بالكفاءة والفعالية في المنظمة، وبالتالي فهي تشمل قدراً واسعاً من الأنشطة، بينما تنحصر عمليات المراجعة المالية في الجوانب المؤثرة في القوائم المالية.</w:t>
      </w:r>
    </w:p>
    <w:p w:rsidR="005D1B12" w:rsidRPr="005551B7" w:rsidRDefault="005A313D" w:rsidP="005A313D">
      <w:pPr>
        <w:pStyle w:val="2"/>
        <w:rPr>
          <w:szCs w:val="28"/>
          <w:u w:val="single"/>
          <w:rtl/>
          <w:lang w:bidi="ar-LY"/>
        </w:rPr>
      </w:pPr>
      <w:bookmarkStart w:id="167" w:name="_Toc1608622"/>
      <w:r w:rsidRPr="005551B7">
        <w:rPr>
          <w:rFonts w:hint="cs"/>
          <w:szCs w:val="28"/>
          <w:u w:val="single"/>
          <w:rtl/>
          <w:lang w:bidi="ar-LY"/>
        </w:rPr>
        <w:t>خدمات المراجعة الداخلية:</w:t>
      </w:r>
      <w:bookmarkEnd w:id="167"/>
    </w:p>
    <w:p w:rsidR="005A313D" w:rsidRPr="005551B7" w:rsidRDefault="005A313D" w:rsidP="005A313D">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ونظرا لزيادة أهمية المراجعة الداخلية في السنوات الأخيرة, حيث شهدت اهتماماً من قبل الشركات في الدول النامية والمتقدمة, وأصبحت المراجعة الداخلية عبارة عن نشاط تقييمي لكافة الأنشطة والعمليات في المؤسسة المالية، يهدف إلى تطويرها ورفع كفاءتها الإنتاجية وترجع أهمية المراجعة الداخلية لما تقدمه من خدمات للمؤسسة في مختلف المجالات، ومن أهم الخدمات التي تقدمها المراجعة الداخلية </w:t>
      </w:r>
      <w:proofErr w:type="spellStart"/>
      <w:r w:rsidRPr="005551B7">
        <w:rPr>
          <w:rFonts w:ascii="Simplified Arabic" w:hAnsi="Simplified Arabic" w:cs="Simplified Arabic" w:hint="cs"/>
          <w:sz w:val="28"/>
          <w:szCs w:val="28"/>
          <w:rtl/>
          <w:lang w:bidi="ar-LY"/>
        </w:rPr>
        <w:t>مايلي</w:t>
      </w:r>
      <w:proofErr w:type="spellEnd"/>
      <w:r w:rsidRPr="005551B7">
        <w:rPr>
          <w:rFonts w:ascii="Simplified Arabic" w:hAnsi="Simplified Arabic" w:cs="Simplified Arabic" w:hint="cs"/>
          <w:sz w:val="28"/>
          <w:szCs w:val="28"/>
          <w:rtl/>
          <w:lang w:bidi="ar-LY"/>
        </w:rPr>
        <w:t>:</w:t>
      </w:r>
    </w:p>
    <w:p w:rsidR="005A313D" w:rsidRPr="005551B7" w:rsidRDefault="005A313D" w:rsidP="005A313D">
      <w:pPr>
        <w:pStyle w:val="3"/>
        <w:rPr>
          <w:rFonts w:ascii="Simplified Arabic" w:hAnsi="Simplified Arabic" w:cs="Simplified Arabic"/>
          <w:szCs w:val="28"/>
          <w:rtl/>
          <w:lang w:bidi="ar-LY"/>
        </w:rPr>
      </w:pPr>
      <w:bookmarkStart w:id="168" w:name="_Toc1608623"/>
      <w:r w:rsidRPr="005551B7">
        <w:rPr>
          <w:rFonts w:hint="cs"/>
          <w:szCs w:val="28"/>
          <w:rtl/>
        </w:rPr>
        <w:t>خدمات الوقاية والحماية</w:t>
      </w:r>
      <w:r w:rsidRPr="005551B7">
        <w:rPr>
          <w:rFonts w:ascii="Simplified Arabic" w:hAnsi="Simplified Arabic" w:cs="Simplified Arabic" w:hint="cs"/>
          <w:szCs w:val="28"/>
          <w:rtl/>
          <w:lang w:bidi="ar-LY"/>
        </w:rPr>
        <w:t xml:space="preserve"> :</w:t>
      </w:r>
      <w:bookmarkEnd w:id="168"/>
    </w:p>
    <w:p w:rsidR="005A313D" w:rsidRPr="005551B7" w:rsidRDefault="005A313D" w:rsidP="00355BA6">
      <w:p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تقدم المراجعة الداخلية </w:t>
      </w:r>
      <w:proofErr w:type="spellStart"/>
      <w:r w:rsidRPr="005551B7">
        <w:rPr>
          <w:rFonts w:ascii="Simplified Arabic" w:hAnsi="Simplified Arabic" w:cs="Simplified Arabic" w:hint="cs"/>
          <w:sz w:val="28"/>
          <w:szCs w:val="28"/>
          <w:rtl/>
          <w:lang w:bidi="ar-LY"/>
        </w:rPr>
        <w:t>التاكيدات</w:t>
      </w:r>
      <w:proofErr w:type="spellEnd"/>
      <w:r w:rsidRPr="005551B7">
        <w:rPr>
          <w:rFonts w:ascii="Simplified Arabic" w:hAnsi="Simplified Arabic" w:cs="Simplified Arabic" w:hint="cs"/>
          <w:sz w:val="28"/>
          <w:szCs w:val="28"/>
          <w:rtl/>
          <w:lang w:bidi="ar-LY"/>
        </w:rPr>
        <w:t xml:space="preserve"> على وجود الحماية الكافية للأصول, وذلك من خلال ما يقوم به المراجع الداخلي من إجراءات لتحقيق الحماية للأصول والممتلكات من السرقة أو الاختلاس أو الهدر، كذلك حماية السياسات المختلفة للمؤسسة من التحريف (رضوان، 1985)، ومن ناحيته يرى السقا (1997) أنه لكي يقوم المراجع بتحقيق هدف الوقاية أو الحماية عليه القيام ب</w:t>
      </w:r>
      <w:r w:rsidR="00355BA6" w:rsidRPr="005551B7">
        <w:rPr>
          <w:rFonts w:ascii="Simplified Arabic" w:hAnsi="Simplified Arabic" w:cs="Simplified Arabic" w:hint="cs"/>
          <w:sz w:val="28"/>
          <w:szCs w:val="28"/>
          <w:rtl/>
          <w:lang w:bidi="ar-LY"/>
        </w:rPr>
        <w:t>الأنشطة التالية</w:t>
      </w:r>
      <w:r w:rsidRPr="005551B7">
        <w:rPr>
          <w:rFonts w:ascii="Simplified Arabic" w:hAnsi="Simplified Arabic" w:cs="Simplified Arabic" w:hint="cs"/>
          <w:sz w:val="28"/>
          <w:szCs w:val="28"/>
          <w:rtl/>
          <w:lang w:bidi="ar-LY"/>
        </w:rPr>
        <w:t>:</w:t>
      </w:r>
      <w:r w:rsidR="00355BA6" w:rsidRPr="005551B7">
        <w:rPr>
          <w:rFonts w:ascii="Simplified Arabic" w:hAnsi="Simplified Arabic" w:cs="Simplified Arabic" w:hint="cs"/>
          <w:sz w:val="28"/>
          <w:szCs w:val="28"/>
          <w:rtl/>
          <w:lang w:bidi="ar-LY"/>
        </w:rPr>
        <w:t xml:space="preserve"> أولا؛ </w:t>
      </w:r>
      <w:r w:rsidRPr="005551B7">
        <w:rPr>
          <w:rFonts w:ascii="Simplified Arabic" w:hAnsi="Simplified Arabic" w:cs="Simplified Arabic" w:hint="cs"/>
          <w:sz w:val="28"/>
          <w:szCs w:val="28"/>
          <w:rtl/>
          <w:lang w:bidi="ar-LY"/>
        </w:rPr>
        <w:t>التحقق من تطبيق السياسات الموضوعة في الواقع العملي, وذلك من خلال:</w:t>
      </w:r>
    </w:p>
    <w:p w:rsidR="005A313D" w:rsidRPr="005551B7" w:rsidRDefault="005A313D" w:rsidP="000E1F5D">
      <w:pPr>
        <w:pStyle w:val="a3"/>
        <w:numPr>
          <w:ilvl w:val="0"/>
          <w:numId w:val="4"/>
        </w:numPr>
        <w:tabs>
          <w:tab w:val="left" w:pos="5816"/>
        </w:tabs>
        <w:spacing w:before="240" w:after="0"/>
        <w:ind w:left="426"/>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التأكد من صحة ودقة تسجيل البيانات المختلفة من واقع السجلات المحاسبية. </w:t>
      </w:r>
    </w:p>
    <w:p w:rsidR="005A313D" w:rsidRPr="005551B7" w:rsidRDefault="005A313D" w:rsidP="000E1F5D">
      <w:pPr>
        <w:pStyle w:val="a3"/>
        <w:numPr>
          <w:ilvl w:val="0"/>
          <w:numId w:val="4"/>
        </w:numPr>
        <w:tabs>
          <w:tab w:val="left" w:pos="5816"/>
        </w:tabs>
        <w:spacing w:before="240" w:after="0"/>
        <w:ind w:left="426"/>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التأكد من صحة البيانات الواردة بالتقارير المحاسبية والإحصائية بالرجوع إلى مصادرها الأصلية.</w:t>
      </w:r>
    </w:p>
    <w:p w:rsidR="005A313D" w:rsidRPr="005551B7" w:rsidRDefault="005A313D" w:rsidP="000E1F5D">
      <w:pPr>
        <w:pStyle w:val="a3"/>
        <w:numPr>
          <w:ilvl w:val="0"/>
          <w:numId w:val="4"/>
        </w:numPr>
        <w:tabs>
          <w:tab w:val="left" w:pos="5816"/>
        </w:tabs>
        <w:spacing w:before="240" w:after="0"/>
        <w:ind w:left="426"/>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القيام بالجرد الفعلي</w:t>
      </w:r>
      <w:r w:rsidR="00B16BF1" w:rsidRPr="005551B7">
        <w:rPr>
          <w:rFonts w:ascii="Simplified Arabic" w:hAnsi="Simplified Arabic" w:cs="Simplified Arabic" w:hint="cs"/>
          <w:sz w:val="28"/>
          <w:szCs w:val="28"/>
          <w:rtl/>
          <w:lang w:bidi="ar-LY"/>
        </w:rPr>
        <w:t xml:space="preserve"> لعناصر الأصول، والتأكد من صحة تسجيلها</w:t>
      </w:r>
      <w:r w:rsidRPr="005551B7">
        <w:rPr>
          <w:rFonts w:ascii="Simplified Arabic" w:hAnsi="Simplified Arabic" w:cs="Simplified Arabic" w:hint="cs"/>
          <w:sz w:val="28"/>
          <w:szCs w:val="28"/>
          <w:rtl/>
          <w:lang w:bidi="ar-LY"/>
        </w:rPr>
        <w:t>.</w:t>
      </w:r>
    </w:p>
    <w:p w:rsidR="005A313D" w:rsidRPr="005551B7" w:rsidRDefault="005A313D" w:rsidP="000E1F5D">
      <w:pPr>
        <w:pStyle w:val="a3"/>
        <w:numPr>
          <w:ilvl w:val="0"/>
          <w:numId w:val="4"/>
        </w:numPr>
        <w:tabs>
          <w:tab w:val="left" w:pos="5816"/>
        </w:tabs>
        <w:spacing w:before="240" w:after="0"/>
        <w:ind w:left="426"/>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lastRenderedPageBreak/>
        <w:t>التأكد من صحة المستندات المختلفة.</w:t>
      </w:r>
    </w:p>
    <w:p w:rsidR="005A313D" w:rsidRPr="005551B7" w:rsidRDefault="00355BA6" w:rsidP="00355BA6">
      <w:p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 xml:space="preserve">ثانيا؛ </w:t>
      </w:r>
      <w:r w:rsidR="005A313D" w:rsidRPr="005551B7">
        <w:rPr>
          <w:rFonts w:ascii="Simplified Arabic" w:hAnsi="Simplified Arabic" w:cs="Simplified Arabic" w:hint="cs"/>
          <w:sz w:val="28"/>
          <w:szCs w:val="28"/>
          <w:rtl/>
        </w:rPr>
        <w:t xml:space="preserve">فحص وتقييم الوسائل المستخدمة في حماية الاصول، وذلك للوقوف علي ما إذا كانت هذه الأصول تستخدم بطريقة اقتصادية، وتتم المحاسبة عنها بطريقة سليمة، والتأكد من أن المسؤولين عن الأنشطة المتعلقة بها يقومون بواجبهم علي الوجه الأكمل، وذلك بإتباع الاجراءات التالية: </w:t>
      </w:r>
    </w:p>
    <w:p w:rsidR="005A313D" w:rsidRPr="005551B7" w:rsidRDefault="005A313D" w:rsidP="000E1F5D">
      <w:pPr>
        <w:pStyle w:val="a3"/>
        <w:numPr>
          <w:ilvl w:val="0"/>
          <w:numId w:val="5"/>
        </w:num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التحقق من ملكية الأصول وتقييمها بإستخدام إجراءات المراجعة المناسبة.</w:t>
      </w:r>
    </w:p>
    <w:p w:rsidR="005A313D" w:rsidRPr="005551B7" w:rsidRDefault="005A313D" w:rsidP="000E1F5D">
      <w:pPr>
        <w:pStyle w:val="a3"/>
        <w:numPr>
          <w:ilvl w:val="0"/>
          <w:numId w:val="5"/>
        </w:num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 xml:space="preserve">فحص وتقييم الأساليب المستخدمة في حماية الأصول، وذلك بهدف الحد من الخسائر </w:t>
      </w:r>
      <w:proofErr w:type="spellStart"/>
      <w:r w:rsidRPr="005551B7">
        <w:rPr>
          <w:rFonts w:ascii="Simplified Arabic" w:hAnsi="Simplified Arabic" w:cs="Simplified Arabic" w:hint="cs"/>
          <w:sz w:val="28"/>
          <w:szCs w:val="28"/>
          <w:rtl/>
        </w:rPr>
        <w:t>الناشئه</w:t>
      </w:r>
      <w:proofErr w:type="spellEnd"/>
      <w:r w:rsidRPr="005551B7">
        <w:rPr>
          <w:rFonts w:ascii="Simplified Arabic" w:hAnsi="Simplified Arabic" w:cs="Simplified Arabic" w:hint="cs"/>
          <w:sz w:val="28"/>
          <w:szCs w:val="28"/>
          <w:rtl/>
        </w:rPr>
        <w:t xml:space="preserve"> عن الغش والسرقة والحريق وغيرها من الأخطار.</w:t>
      </w:r>
    </w:p>
    <w:p w:rsidR="005A313D" w:rsidRPr="005551B7" w:rsidRDefault="005A313D" w:rsidP="000E1F5D">
      <w:pPr>
        <w:pStyle w:val="a3"/>
        <w:numPr>
          <w:ilvl w:val="0"/>
          <w:numId w:val="5"/>
        </w:num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التحقق من الوجود الفعلي للأصول عن طريق قيام المراجع الداخلي بمتابعة عملية جرد الأصول ومطابقتها بالسجلات والدفاتر.</w:t>
      </w:r>
    </w:p>
    <w:p w:rsidR="005A313D" w:rsidRPr="005551B7" w:rsidRDefault="005A313D" w:rsidP="000E1F5D">
      <w:pPr>
        <w:pStyle w:val="a3"/>
        <w:numPr>
          <w:ilvl w:val="0"/>
          <w:numId w:val="5"/>
        </w:numPr>
        <w:jc w:val="both"/>
        <w:rPr>
          <w:rFonts w:ascii="Simplified Arabic" w:hAnsi="Simplified Arabic" w:cs="Simplified Arabic"/>
          <w:sz w:val="28"/>
          <w:szCs w:val="28"/>
        </w:rPr>
      </w:pPr>
      <w:r w:rsidRPr="005551B7">
        <w:rPr>
          <w:rFonts w:ascii="Simplified Arabic" w:hAnsi="Simplified Arabic" w:cs="Simplified Arabic" w:hint="cs"/>
          <w:sz w:val="28"/>
          <w:szCs w:val="28"/>
          <w:rtl/>
        </w:rPr>
        <w:t>التأكد من أن المؤسسة المالية قد قامت بالتأمين علي كافة أصولها، وكذلك علي أمناء الخزائن والمخازن وأصحاب العهد بالقيمة التي تكفي لتعويض الخسائر التي تنشأ من الحوادث مثل السرقة أو الحريق.</w:t>
      </w:r>
    </w:p>
    <w:p w:rsidR="005A313D" w:rsidRPr="005551B7" w:rsidRDefault="00355BA6" w:rsidP="00355BA6">
      <w:p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ثالثا؛ مراجعة الالتزام،</w:t>
      </w:r>
      <w:r w:rsidR="005A313D" w:rsidRPr="005551B7">
        <w:rPr>
          <w:rFonts w:ascii="Simplified Arabic" w:hAnsi="Simplified Arabic" w:cs="Simplified Arabic" w:hint="cs"/>
          <w:sz w:val="28"/>
          <w:szCs w:val="28"/>
          <w:rtl/>
        </w:rPr>
        <w:t xml:space="preserve"> وذلك من خلال قيام المراجع الداخلي بالتأكد من توافر المتطلبات النظامية والقانونية والتأكد من </w:t>
      </w:r>
      <w:proofErr w:type="spellStart"/>
      <w:r w:rsidR="005A313D" w:rsidRPr="005551B7">
        <w:rPr>
          <w:rFonts w:ascii="Simplified Arabic" w:hAnsi="Simplified Arabic" w:cs="Simplified Arabic" w:hint="cs"/>
          <w:sz w:val="28"/>
          <w:szCs w:val="28"/>
          <w:rtl/>
        </w:rPr>
        <w:t>الألتزام</w:t>
      </w:r>
      <w:proofErr w:type="spellEnd"/>
      <w:r w:rsidR="005A313D" w:rsidRPr="005551B7">
        <w:rPr>
          <w:rFonts w:ascii="Simplified Arabic" w:hAnsi="Simplified Arabic" w:cs="Simplified Arabic" w:hint="cs"/>
          <w:sz w:val="28"/>
          <w:szCs w:val="28"/>
          <w:rtl/>
        </w:rPr>
        <w:t xml:space="preserve"> بالسياسات والاجراءات المرسومة من قبل إدارة المؤسسة المالية، فلا تعتبر نظم الرقابة الداخلية ذات فائدة ما لم يتم ا</w:t>
      </w:r>
      <w:r w:rsidRPr="005551B7">
        <w:rPr>
          <w:rFonts w:ascii="Simplified Arabic" w:hAnsi="Simplified Arabic" w:cs="Simplified Arabic" w:hint="cs"/>
          <w:sz w:val="28"/>
          <w:szCs w:val="28"/>
          <w:rtl/>
        </w:rPr>
        <w:t xml:space="preserve">لالتزام بتطبيقها وفق ما هو مخطط، </w:t>
      </w:r>
      <w:r w:rsidR="005A313D" w:rsidRPr="005551B7">
        <w:rPr>
          <w:rFonts w:ascii="Simplified Arabic" w:hAnsi="Simplified Arabic" w:cs="Simplified Arabic" w:hint="cs"/>
          <w:sz w:val="28"/>
          <w:szCs w:val="28"/>
          <w:rtl/>
        </w:rPr>
        <w:t>وفي سبيل ذلك ينبغي علي المراجع الداخلي القيام بما يلي :</w:t>
      </w:r>
    </w:p>
    <w:p w:rsidR="005A313D" w:rsidRPr="005551B7" w:rsidRDefault="005A313D" w:rsidP="000E1F5D">
      <w:pPr>
        <w:pStyle w:val="a3"/>
        <w:numPr>
          <w:ilvl w:val="0"/>
          <w:numId w:val="6"/>
        </w:numPr>
        <w:jc w:val="both"/>
        <w:rPr>
          <w:rFonts w:ascii="Simplified Arabic" w:hAnsi="Simplified Arabic" w:cs="Simplified Arabic"/>
          <w:sz w:val="28"/>
          <w:szCs w:val="28"/>
        </w:rPr>
      </w:pPr>
      <w:r w:rsidRPr="005551B7">
        <w:rPr>
          <w:rFonts w:ascii="Simplified Arabic" w:hAnsi="Simplified Arabic" w:cs="Simplified Arabic" w:hint="cs"/>
          <w:sz w:val="28"/>
          <w:szCs w:val="28"/>
          <w:rtl/>
        </w:rPr>
        <w:t>التحقق من وصول ووضوح كافة خطط وسياسات وإجراءات المنظمة أمام كل المستويات الإدارية بها، وأنها وضعت موضع التنفيذ.</w:t>
      </w:r>
    </w:p>
    <w:p w:rsidR="005A313D" w:rsidRPr="005551B7" w:rsidRDefault="005A313D" w:rsidP="000E1F5D">
      <w:pPr>
        <w:pStyle w:val="a3"/>
        <w:numPr>
          <w:ilvl w:val="0"/>
          <w:numId w:val="6"/>
        </w:numPr>
        <w:jc w:val="both"/>
        <w:rPr>
          <w:rFonts w:ascii="Simplified Arabic" w:hAnsi="Simplified Arabic" w:cs="Simplified Arabic"/>
          <w:sz w:val="28"/>
          <w:szCs w:val="28"/>
        </w:rPr>
      </w:pPr>
      <w:r w:rsidRPr="005551B7">
        <w:rPr>
          <w:rFonts w:ascii="Simplified Arabic" w:hAnsi="Simplified Arabic" w:cs="Simplified Arabic" w:hint="cs"/>
          <w:sz w:val="28"/>
          <w:szCs w:val="28"/>
          <w:rtl/>
        </w:rPr>
        <w:t>التأكد من التزام المنظمة بالقوانين واللوائح الحكومية والعقود المبرمة مع الغير.</w:t>
      </w:r>
    </w:p>
    <w:p w:rsidR="005A313D" w:rsidRPr="005551B7" w:rsidRDefault="005A313D" w:rsidP="000E1F5D">
      <w:pPr>
        <w:pStyle w:val="a3"/>
        <w:numPr>
          <w:ilvl w:val="0"/>
          <w:numId w:val="6"/>
        </w:num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التحقق من أن المنظمة تلتزم بتطبيق المبادئ المحاسبية المقبولة قبولاً عاماً، خصوصاً فيما يتعلق بإعداد القوائم المالية.</w:t>
      </w:r>
    </w:p>
    <w:p w:rsidR="005A313D" w:rsidRPr="005551B7" w:rsidRDefault="005A313D" w:rsidP="005A313D">
      <w:pPr>
        <w:pStyle w:val="3"/>
        <w:rPr>
          <w:szCs w:val="28"/>
          <w:rtl/>
        </w:rPr>
      </w:pPr>
      <w:r w:rsidRPr="005551B7">
        <w:rPr>
          <w:rFonts w:hint="cs"/>
          <w:szCs w:val="28"/>
          <w:rtl/>
        </w:rPr>
        <w:t xml:space="preserve"> </w:t>
      </w:r>
      <w:bookmarkStart w:id="169" w:name="_Toc1608624"/>
      <w:r w:rsidRPr="005551B7">
        <w:rPr>
          <w:rFonts w:hint="cs"/>
          <w:szCs w:val="28"/>
          <w:rtl/>
        </w:rPr>
        <w:t>خدمات البناء:</w:t>
      </w:r>
      <w:bookmarkEnd w:id="169"/>
      <w:r w:rsidRPr="005551B7">
        <w:rPr>
          <w:rFonts w:hint="cs"/>
          <w:szCs w:val="28"/>
          <w:rtl/>
        </w:rPr>
        <w:t xml:space="preserve"> </w:t>
      </w:r>
    </w:p>
    <w:p w:rsidR="005A313D" w:rsidRPr="005551B7" w:rsidRDefault="005A313D" w:rsidP="00355BA6">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باتساع مجال عمل المراجعة الداخلية، أصبحت تهدف إلى تقديم خدمات بناءة إلى جانب خدمات الوقاية والحماية، وذلك من خلال ما تدخله من التحسينات والتعديلات اللازمة على الإجراءات </w:t>
      </w:r>
      <w:r w:rsidRPr="005551B7">
        <w:rPr>
          <w:rFonts w:ascii="Simplified Arabic" w:hAnsi="Simplified Arabic" w:cs="Simplified Arabic" w:hint="cs"/>
          <w:sz w:val="28"/>
          <w:szCs w:val="28"/>
          <w:rtl/>
          <w:lang w:bidi="ar-LY"/>
        </w:rPr>
        <w:lastRenderedPageBreak/>
        <w:t xml:space="preserve">الإدارية </w:t>
      </w:r>
      <w:proofErr w:type="spellStart"/>
      <w:r w:rsidRPr="005551B7">
        <w:rPr>
          <w:rFonts w:ascii="Simplified Arabic" w:hAnsi="Simplified Arabic" w:cs="Simplified Arabic" w:hint="cs"/>
          <w:sz w:val="28"/>
          <w:szCs w:val="28"/>
          <w:rtl/>
          <w:lang w:bidi="ar-LY"/>
        </w:rPr>
        <w:t>والرقبية</w:t>
      </w:r>
      <w:proofErr w:type="spellEnd"/>
      <w:r w:rsidRPr="005551B7">
        <w:rPr>
          <w:rFonts w:ascii="Simplified Arabic" w:hAnsi="Simplified Arabic" w:cs="Simplified Arabic" w:hint="cs"/>
          <w:sz w:val="28"/>
          <w:szCs w:val="28"/>
          <w:rtl/>
          <w:lang w:bidi="ar-LY"/>
        </w:rPr>
        <w:t xml:space="preserve"> من أجل رفع كفاءة العمل بالمؤسسة</w:t>
      </w:r>
      <w:r w:rsidR="00355BA6" w:rsidRPr="005551B7">
        <w:rPr>
          <w:rFonts w:ascii="Simplified Arabic" w:hAnsi="Simplified Arabic" w:cs="Simplified Arabic" w:hint="cs"/>
          <w:sz w:val="28"/>
          <w:szCs w:val="28"/>
          <w:rtl/>
          <w:lang w:bidi="ar-LY"/>
        </w:rPr>
        <w:t xml:space="preserve"> (أمين، 1998)، </w:t>
      </w:r>
      <w:r w:rsidRPr="005551B7">
        <w:rPr>
          <w:rFonts w:ascii="Simplified Arabic" w:hAnsi="Simplified Arabic" w:cs="Simplified Arabic" w:hint="cs"/>
          <w:sz w:val="28"/>
          <w:szCs w:val="28"/>
          <w:rtl/>
          <w:lang w:bidi="ar-LY"/>
        </w:rPr>
        <w:t>وحتي يمكن المراجع الداخلي من تقديم خدمات بناءة للمؤسسة المالي</w:t>
      </w:r>
      <w:r w:rsidR="00355BA6" w:rsidRPr="005551B7">
        <w:rPr>
          <w:rFonts w:ascii="Simplified Arabic" w:hAnsi="Simplified Arabic" w:cs="Simplified Arabic" w:hint="cs"/>
          <w:sz w:val="28"/>
          <w:szCs w:val="28"/>
          <w:rtl/>
          <w:lang w:bidi="ar-LY"/>
        </w:rPr>
        <w:t xml:space="preserve">ة، يتحتم عليه </w:t>
      </w:r>
      <w:r w:rsidRPr="005551B7">
        <w:rPr>
          <w:rFonts w:ascii="Simplified Arabic" w:hAnsi="Simplified Arabic" w:cs="Simplified Arabic" w:hint="cs"/>
          <w:sz w:val="28"/>
          <w:szCs w:val="28"/>
          <w:rtl/>
          <w:lang w:bidi="ar-LY"/>
        </w:rPr>
        <w:t>فحص وتقييم كفاية وفعالية نظام الرقابة الداخلية</w:t>
      </w:r>
      <w:r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إن فحص وتقييم أساليب الرقابة الداخلية (المحاسبية والادارية) وتحديد مدى كفايتها والوقوف علي نقاط الضعف بها، وتقديم التوصيات بشأنها من أجل تحسينها وزيادة فعاليتها تعتبر من أهم الخدمات البناءة التي يقوم بها المراجع الداخلي</w:t>
      </w:r>
      <w:r w:rsidR="00355BA6" w:rsidRPr="005551B7">
        <w:rPr>
          <w:rFonts w:ascii="Simplified Arabic" w:hAnsi="Simplified Arabic" w:cs="Simplified Arabic" w:hint="cs"/>
          <w:sz w:val="28"/>
          <w:szCs w:val="28"/>
          <w:rtl/>
          <w:lang w:bidi="ar-LY"/>
        </w:rPr>
        <w:t xml:space="preserve"> (أمين، 2005)، </w:t>
      </w:r>
      <w:r w:rsidRPr="005551B7">
        <w:rPr>
          <w:rFonts w:ascii="Simplified Arabic" w:hAnsi="Simplified Arabic" w:cs="Simplified Arabic" w:hint="cs"/>
          <w:sz w:val="28"/>
          <w:szCs w:val="28"/>
          <w:rtl/>
          <w:lang w:bidi="ar-LY"/>
        </w:rPr>
        <w:t>ويقصد بنظام الرقابة الداخلية، تلك الإجراءات التي تتبناها المؤسسة المالي</w:t>
      </w:r>
      <w:r w:rsidR="00355BA6" w:rsidRPr="005551B7">
        <w:rPr>
          <w:rFonts w:ascii="Simplified Arabic" w:hAnsi="Simplified Arabic" w:cs="Simplified Arabic" w:hint="cs"/>
          <w:sz w:val="28"/>
          <w:szCs w:val="28"/>
          <w:rtl/>
          <w:lang w:bidi="ar-LY"/>
        </w:rPr>
        <w:t xml:space="preserve">ة في سبيل التأكد من </w:t>
      </w:r>
      <w:r w:rsidRPr="005551B7">
        <w:rPr>
          <w:rFonts w:ascii="Simplified Arabic" w:hAnsi="Simplified Arabic" w:cs="Simplified Arabic" w:hint="cs"/>
          <w:sz w:val="28"/>
          <w:szCs w:val="28"/>
          <w:rtl/>
          <w:lang w:bidi="ar-LY"/>
        </w:rPr>
        <w:t>سلامة وصحة المعلو</w:t>
      </w:r>
      <w:r w:rsidR="00355BA6" w:rsidRPr="005551B7">
        <w:rPr>
          <w:rFonts w:ascii="Simplified Arabic" w:hAnsi="Simplified Arabic" w:cs="Simplified Arabic" w:hint="cs"/>
          <w:sz w:val="28"/>
          <w:szCs w:val="28"/>
          <w:rtl/>
          <w:lang w:bidi="ar-LY"/>
        </w:rPr>
        <w:t>مات ومدى إمكانية الاعتماد عليها،</w:t>
      </w:r>
      <w:r w:rsidRPr="005551B7">
        <w:rPr>
          <w:rFonts w:ascii="Simplified Arabic" w:hAnsi="Simplified Arabic" w:cs="Simplified Arabic" w:hint="cs"/>
          <w:sz w:val="28"/>
          <w:szCs w:val="28"/>
          <w:rtl/>
          <w:lang w:bidi="ar-LY"/>
        </w:rPr>
        <w:t xml:space="preserve"> الالتزام بالسياسات والخطط والإجراء</w:t>
      </w:r>
      <w:r w:rsidR="00355BA6" w:rsidRPr="005551B7">
        <w:rPr>
          <w:rFonts w:ascii="Simplified Arabic" w:hAnsi="Simplified Arabic" w:cs="Simplified Arabic" w:hint="cs"/>
          <w:sz w:val="28"/>
          <w:szCs w:val="28"/>
          <w:rtl/>
          <w:lang w:bidi="ar-LY"/>
        </w:rPr>
        <w:t xml:space="preserve">ات والقوانين واللوائح والعقود، حماية الأصول، </w:t>
      </w:r>
      <w:r w:rsidRPr="005551B7">
        <w:rPr>
          <w:rFonts w:ascii="Simplified Arabic" w:hAnsi="Simplified Arabic" w:cs="Simplified Arabic" w:hint="cs"/>
          <w:sz w:val="28"/>
          <w:szCs w:val="28"/>
          <w:rtl/>
          <w:lang w:bidi="ar-LY"/>
        </w:rPr>
        <w:t>الا</w:t>
      </w:r>
      <w:r w:rsidR="00355BA6" w:rsidRPr="005551B7">
        <w:rPr>
          <w:rFonts w:ascii="Simplified Arabic" w:hAnsi="Simplified Arabic" w:cs="Simplified Arabic" w:hint="cs"/>
          <w:sz w:val="28"/>
          <w:szCs w:val="28"/>
          <w:rtl/>
          <w:lang w:bidi="ar-LY"/>
        </w:rPr>
        <w:t xml:space="preserve">ستخدام الاقتصادي والكفء للموارد، </w:t>
      </w:r>
      <w:r w:rsidRPr="005551B7">
        <w:rPr>
          <w:rFonts w:ascii="Simplified Arabic" w:hAnsi="Simplified Arabic" w:cs="Simplified Arabic" w:hint="cs"/>
          <w:sz w:val="28"/>
          <w:szCs w:val="28"/>
          <w:rtl/>
          <w:lang w:bidi="ar-LY"/>
        </w:rPr>
        <w:t>تحقيق الأهداف الرئيسية والفرعية الموضوعة للعمليات التشغ</w:t>
      </w:r>
      <w:r w:rsidR="00355BA6" w:rsidRPr="005551B7">
        <w:rPr>
          <w:rFonts w:ascii="Simplified Arabic" w:hAnsi="Simplified Arabic" w:cs="Simplified Arabic" w:hint="cs"/>
          <w:sz w:val="28"/>
          <w:szCs w:val="28"/>
          <w:rtl/>
          <w:lang w:bidi="ar-LY"/>
        </w:rPr>
        <w:t>ي</w:t>
      </w:r>
      <w:r w:rsidRPr="005551B7">
        <w:rPr>
          <w:rFonts w:ascii="Simplified Arabic" w:hAnsi="Simplified Arabic" w:cs="Simplified Arabic" w:hint="cs"/>
          <w:sz w:val="28"/>
          <w:szCs w:val="28"/>
          <w:rtl/>
          <w:lang w:bidi="ar-LY"/>
        </w:rPr>
        <w:t>لية والبرامج.</w:t>
      </w:r>
    </w:p>
    <w:p w:rsidR="005C00D1" w:rsidRPr="005551B7" w:rsidRDefault="00355BA6" w:rsidP="00712DA2">
      <w:p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ومن ناحيته، أشار خلاط (2005) إلى</w:t>
      </w:r>
      <w:r w:rsidR="005A313D" w:rsidRPr="005551B7">
        <w:rPr>
          <w:rFonts w:ascii="Simplified Arabic" w:hAnsi="Simplified Arabic" w:cs="Simplified Arabic" w:hint="cs"/>
          <w:sz w:val="28"/>
          <w:szCs w:val="28"/>
          <w:rtl/>
          <w:lang w:bidi="ar-LY"/>
        </w:rPr>
        <w:t xml:space="preserve"> أن وظيفة المراجعة الداخلية بمفهومها الحديث أصبحت تمارس أنشطتها في جميع الأجزاء التنظ</w:t>
      </w:r>
      <w:r w:rsidR="00B16BF1" w:rsidRPr="005551B7">
        <w:rPr>
          <w:rFonts w:ascii="Simplified Arabic" w:hAnsi="Simplified Arabic" w:cs="Simplified Arabic" w:hint="cs"/>
          <w:sz w:val="28"/>
          <w:szCs w:val="28"/>
          <w:rtl/>
          <w:lang w:bidi="ar-LY"/>
        </w:rPr>
        <w:t>يم</w:t>
      </w:r>
      <w:r w:rsidR="005A313D" w:rsidRPr="005551B7">
        <w:rPr>
          <w:rFonts w:ascii="Simplified Arabic" w:hAnsi="Simplified Arabic" w:cs="Simplified Arabic" w:hint="cs"/>
          <w:sz w:val="28"/>
          <w:szCs w:val="28"/>
          <w:rtl/>
          <w:lang w:bidi="ar-LY"/>
        </w:rPr>
        <w:t xml:space="preserve"> دون استثناء، وتراجع كافة العمليات الإدارية والمالية والتشغ</w:t>
      </w:r>
      <w:r w:rsidR="00B16BF1" w:rsidRPr="005551B7">
        <w:rPr>
          <w:rFonts w:ascii="Simplified Arabic" w:hAnsi="Simplified Arabic" w:cs="Simplified Arabic" w:hint="cs"/>
          <w:sz w:val="28"/>
          <w:szCs w:val="28"/>
          <w:rtl/>
          <w:lang w:bidi="ar-LY"/>
        </w:rPr>
        <w:t>ي</w:t>
      </w:r>
      <w:r w:rsidR="005A313D" w:rsidRPr="005551B7">
        <w:rPr>
          <w:rFonts w:ascii="Simplified Arabic" w:hAnsi="Simplified Arabic" w:cs="Simplified Arabic" w:hint="cs"/>
          <w:sz w:val="28"/>
          <w:szCs w:val="28"/>
          <w:rtl/>
          <w:lang w:bidi="ar-LY"/>
        </w:rPr>
        <w:t>لية، يمكن القول أنها تعتبر من الدعائم الأساسية لنظام الرقابة الداخلية، وتقع علي عاتقها مسؤوليات فحص وتقييم كفايته وفعاليته حيث يقصد بكفاية نظام الرقابة الداخلية</w:t>
      </w:r>
      <w:r w:rsidR="00B16BF1" w:rsidRPr="005551B7">
        <w:rPr>
          <w:rFonts w:ascii="Simplified Arabic" w:hAnsi="Simplified Arabic" w:cs="Simplified Arabic" w:hint="cs"/>
          <w:sz w:val="28"/>
          <w:szCs w:val="28"/>
          <w:rtl/>
          <w:lang w:bidi="ar-LY"/>
        </w:rPr>
        <w:t xml:space="preserve"> </w:t>
      </w:r>
      <w:r w:rsidR="005A313D" w:rsidRPr="005551B7">
        <w:rPr>
          <w:rFonts w:ascii="Simplified Arabic" w:hAnsi="Simplified Arabic" w:cs="Simplified Arabic" w:hint="cs"/>
          <w:sz w:val="28"/>
          <w:szCs w:val="28"/>
          <w:rtl/>
          <w:lang w:bidi="ar-LY"/>
        </w:rPr>
        <w:t>أن النظام يوفر الضمانات الكافية لتحقيق أهداف المنظمة الرئيسية والفرعية بكفاءة وبطريقة اقتصادية، أما الفعالية فهي قيام النظام بالعمل كما هو مخطط له.</w:t>
      </w:r>
      <w:r w:rsidRPr="005551B7">
        <w:rPr>
          <w:rFonts w:ascii="Simplified Arabic" w:hAnsi="Simplified Arabic" w:cs="Simplified Arabic" w:hint="cs"/>
          <w:sz w:val="28"/>
          <w:szCs w:val="28"/>
          <w:rtl/>
          <w:lang w:bidi="ar-LY"/>
        </w:rPr>
        <w:t xml:space="preserve"> يضيف خلاط (2005) </w:t>
      </w:r>
      <w:r w:rsidR="005A313D" w:rsidRPr="005551B7">
        <w:rPr>
          <w:rFonts w:ascii="Simplified Arabic" w:hAnsi="Simplified Arabic" w:cs="Simplified Arabic" w:hint="cs"/>
          <w:sz w:val="28"/>
          <w:szCs w:val="28"/>
          <w:rtl/>
          <w:lang w:bidi="ar-LY"/>
        </w:rPr>
        <w:t>عملية تقييم الأداء عملية مهمة إلى جانب عملية فحص وتقييم نظام الرقابة الداخلية لأن هذا النظام يطبق من قبل العاملين الذي يتوقف عليهم مدى إنجاحه الأمر الذي يسهم في تقديم خدمات هامة للجهات المعنية بعملية التقييم، وذلك بتحديد مواطن الضعف والقصور لدى العاملين، وبالتالي تحسين عملية اختيار العاملين</w:t>
      </w:r>
      <w:r w:rsidR="00B16BF1" w:rsidRPr="005551B7">
        <w:rPr>
          <w:rFonts w:ascii="Simplified Arabic" w:hAnsi="Simplified Arabic" w:cs="Simplified Arabic" w:hint="cs"/>
          <w:sz w:val="28"/>
          <w:szCs w:val="28"/>
          <w:rtl/>
          <w:lang w:bidi="ar-LY"/>
        </w:rPr>
        <w:t xml:space="preserve"> وفق مؤهلات وخبرات معينة، وليتمك</w:t>
      </w:r>
      <w:r w:rsidR="005A313D" w:rsidRPr="005551B7">
        <w:rPr>
          <w:rFonts w:ascii="Simplified Arabic" w:hAnsi="Simplified Arabic" w:cs="Simplified Arabic" w:hint="cs"/>
          <w:sz w:val="28"/>
          <w:szCs w:val="28"/>
          <w:rtl/>
          <w:lang w:bidi="ar-LY"/>
        </w:rPr>
        <w:t>ن قسم المراجعة الداخلية من القيام بعملية التقييم يجب مراعاة الاعتبارات التالية</w:t>
      </w:r>
      <w:r w:rsidRPr="005551B7">
        <w:rPr>
          <w:rFonts w:ascii="Simplified Arabic" w:hAnsi="Simplified Arabic" w:cs="Simplified Arabic" w:hint="cs"/>
          <w:sz w:val="28"/>
          <w:szCs w:val="28"/>
          <w:rtl/>
          <w:lang w:bidi="ar-LY"/>
        </w:rPr>
        <w:t xml:space="preserve">: أولا؛ </w:t>
      </w:r>
      <w:r w:rsidR="005A313D" w:rsidRPr="005551B7">
        <w:rPr>
          <w:rFonts w:ascii="Simplified Arabic" w:hAnsi="Simplified Arabic" w:cs="Simplified Arabic" w:hint="cs"/>
          <w:sz w:val="28"/>
          <w:szCs w:val="28"/>
          <w:rtl/>
          <w:lang w:bidi="ar-LY"/>
        </w:rPr>
        <w:t>استقلالية فريق المراجعة الداخلية بالدرجة التي تمكنه من إعط</w:t>
      </w:r>
      <w:r w:rsidRPr="005551B7">
        <w:rPr>
          <w:rFonts w:ascii="Simplified Arabic" w:hAnsi="Simplified Arabic" w:cs="Simplified Arabic" w:hint="cs"/>
          <w:sz w:val="28"/>
          <w:szCs w:val="28"/>
          <w:rtl/>
          <w:lang w:bidi="ar-LY"/>
        </w:rPr>
        <w:t xml:space="preserve">اء آراء عادلة بشأن تقييم </w:t>
      </w:r>
      <w:proofErr w:type="spellStart"/>
      <w:r w:rsidRPr="005551B7">
        <w:rPr>
          <w:rFonts w:ascii="Simplified Arabic" w:hAnsi="Simplified Arabic" w:cs="Simplified Arabic" w:hint="cs"/>
          <w:sz w:val="28"/>
          <w:szCs w:val="28"/>
          <w:rtl/>
          <w:lang w:bidi="ar-LY"/>
        </w:rPr>
        <w:t>الأداء،ثانيا</w:t>
      </w:r>
      <w:proofErr w:type="spellEnd"/>
      <w:r w:rsidRPr="005551B7">
        <w:rPr>
          <w:rFonts w:ascii="Simplified Arabic" w:hAnsi="Simplified Arabic" w:cs="Simplified Arabic" w:hint="cs"/>
          <w:sz w:val="28"/>
          <w:szCs w:val="28"/>
          <w:rtl/>
          <w:lang w:bidi="ar-LY"/>
        </w:rPr>
        <w:t xml:space="preserve">؛ </w:t>
      </w:r>
      <w:r w:rsidR="005A313D" w:rsidRPr="005551B7">
        <w:rPr>
          <w:rFonts w:ascii="Simplified Arabic" w:hAnsi="Simplified Arabic" w:cs="Simplified Arabic" w:hint="cs"/>
          <w:sz w:val="28"/>
          <w:szCs w:val="28"/>
          <w:rtl/>
          <w:lang w:bidi="ar-LY"/>
        </w:rPr>
        <w:t>توافر المعرفة والمهارة وال</w:t>
      </w:r>
      <w:r w:rsidRPr="005551B7">
        <w:rPr>
          <w:rFonts w:ascii="Simplified Arabic" w:hAnsi="Simplified Arabic" w:cs="Simplified Arabic" w:hint="cs"/>
          <w:sz w:val="28"/>
          <w:szCs w:val="28"/>
          <w:rtl/>
          <w:lang w:bidi="ar-LY"/>
        </w:rPr>
        <w:t>خبرة في من يق</w:t>
      </w:r>
      <w:r w:rsidR="00B16BF1" w:rsidRPr="005551B7">
        <w:rPr>
          <w:rFonts w:ascii="Simplified Arabic" w:hAnsi="Simplified Arabic" w:cs="Simplified Arabic" w:hint="cs"/>
          <w:sz w:val="28"/>
          <w:szCs w:val="28"/>
          <w:rtl/>
          <w:lang w:bidi="ar-LY"/>
        </w:rPr>
        <w:t>و</w:t>
      </w:r>
      <w:r w:rsidRPr="005551B7">
        <w:rPr>
          <w:rFonts w:ascii="Simplified Arabic" w:hAnsi="Simplified Arabic" w:cs="Simplified Arabic" w:hint="cs"/>
          <w:sz w:val="28"/>
          <w:szCs w:val="28"/>
          <w:rtl/>
          <w:lang w:bidi="ar-LY"/>
        </w:rPr>
        <w:t xml:space="preserve">مون بعملية التقييم، ثالثا؛ </w:t>
      </w:r>
      <w:r w:rsidR="005A313D" w:rsidRPr="005551B7">
        <w:rPr>
          <w:rFonts w:ascii="Simplified Arabic" w:hAnsi="Simplified Arabic" w:cs="Simplified Arabic" w:hint="cs"/>
          <w:sz w:val="28"/>
          <w:szCs w:val="28"/>
          <w:rtl/>
          <w:lang w:bidi="ar-LY"/>
        </w:rPr>
        <w:t>اعتماد المراجع الداخلي علي معايير ومقاييس تساعد على القيام بعملية التقييم عند مختل</w:t>
      </w:r>
      <w:r w:rsidRPr="005551B7">
        <w:rPr>
          <w:rFonts w:ascii="Simplified Arabic" w:hAnsi="Simplified Arabic" w:cs="Simplified Arabic" w:hint="cs"/>
          <w:sz w:val="28"/>
          <w:szCs w:val="28"/>
          <w:rtl/>
          <w:lang w:bidi="ar-LY"/>
        </w:rPr>
        <w:t xml:space="preserve">ف المستويات الإدارية، رابعا؛ </w:t>
      </w:r>
      <w:r w:rsidR="005A313D" w:rsidRPr="005551B7">
        <w:rPr>
          <w:rFonts w:ascii="Simplified Arabic" w:hAnsi="Simplified Arabic" w:cs="Simplified Arabic" w:hint="cs"/>
          <w:sz w:val="28"/>
          <w:szCs w:val="28"/>
          <w:rtl/>
          <w:lang w:bidi="ar-LY"/>
        </w:rPr>
        <w:t>يجب العمل على خلق الأجواء المناسبة للتأثير إيجابياً على الأفراد محل المراجعة بما يجعلهم على استعداد نفسي لقبول عملية المراجعة ونتائجها وتوصياتها</w:t>
      </w:r>
      <w:r w:rsidRPr="005551B7">
        <w:rPr>
          <w:rFonts w:ascii="Simplified Arabic" w:hAnsi="Simplified Arabic" w:cs="Simplified Arabic" w:hint="cs"/>
          <w:sz w:val="28"/>
          <w:szCs w:val="28"/>
          <w:rtl/>
          <w:lang w:bidi="ar-LY"/>
        </w:rPr>
        <w:t>، بما في ذلك عملية تقييم أدائهم.</w:t>
      </w:r>
    </w:p>
    <w:p w:rsidR="00CD7295" w:rsidRPr="005551B7" w:rsidRDefault="00CD7295" w:rsidP="005C00D1">
      <w:pPr>
        <w:pStyle w:val="2"/>
        <w:rPr>
          <w:color w:val="auto"/>
          <w:szCs w:val="28"/>
          <w:u w:val="single"/>
          <w:rtl/>
        </w:rPr>
      </w:pPr>
      <w:bookmarkStart w:id="170" w:name="_Toc1608625"/>
      <w:r w:rsidRPr="005551B7">
        <w:rPr>
          <w:rFonts w:hint="cs"/>
          <w:color w:val="auto"/>
          <w:szCs w:val="28"/>
          <w:u w:val="single"/>
          <w:rtl/>
        </w:rPr>
        <w:lastRenderedPageBreak/>
        <w:t>خلاصة</w:t>
      </w:r>
      <w:r w:rsidR="00712DA2" w:rsidRPr="005551B7">
        <w:rPr>
          <w:rFonts w:hint="cs"/>
          <w:color w:val="auto"/>
          <w:szCs w:val="28"/>
          <w:u w:val="single"/>
          <w:rtl/>
        </w:rPr>
        <w:t xml:space="preserve"> الفصل الثاني</w:t>
      </w:r>
      <w:r w:rsidRPr="005551B7">
        <w:rPr>
          <w:rFonts w:hint="cs"/>
          <w:color w:val="auto"/>
          <w:szCs w:val="28"/>
          <w:u w:val="single"/>
          <w:rtl/>
        </w:rPr>
        <w:t>:</w:t>
      </w:r>
      <w:bookmarkEnd w:id="170"/>
    </w:p>
    <w:p w:rsidR="00CD7295" w:rsidRPr="005551B7" w:rsidRDefault="00CD7295" w:rsidP="00B44387">
      <w:pPr>
        <w:tabs>
          <w:tab w:val="left" w:pos="5816"/>
        </w:tabs>
        <w:spacing w:before="240" w:after="0"/>
        <w:ind w:left="455"/>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من خلال ما تقدم بخصوص المراجعة الداخلية، يمكن استخلاص أن وظيفة ا</w:t>
      </w:r>
      <w:r w:rsidR="00B16BF1" w:rsidRPr="005551B7">
        <w:rPr>
          <w:rFonts w:ascii="Simplified Arabic" w:hAnsi="Simplified Arabic" w:cs="Simplified Arabic" w:hint="cs"/>
          <w:sz w:val="28"/>
          <w:szCs w:val="28"/>
          <w:rtl/>
        </w:rPr>
        <w:t>لمراجعة الداخلية ظهرت كنتيجة لنم</w:t>
      </w:r>
      <w:r w:rsidRPr="005551B7">
        <w:rPr>
          <w:rFonts w:ascii="Simplified Arabic" w:hAnsi="Simplified Arabic" w:cs="Simplified Arabic" w:hint="cs"/>
          <w:sz w:val="28"/>
          <w:szCs w:val="28"/>
          <w:rtl/>
        </w:rPr>
        <w:t xml:space="preserve">و حجم الأعمال وكبر المشروعات وانتشارها جغرافياً، حيث ساعدت في التقرير عن كيفية سير العمل في المستويات والفروع التي يصعب على الإدارة العليا الإشراف </w:t>
      </w:r>
      <w:r w:rsidR="001329FB" w:rsidRPr="005551B7">
        <w:rPr>
          <w:rFonts w:ascii="Simplified Arabic" w:hAnsi="Simplified Arabic" w:cs="Simplified Arabic" w:hint="cs"/>
          <w:sz w:val="28"/>
          <w:szCs w:val="28"/>
          <w:rtl/>
        </w:rPr>
        <w:t xml:space="preserve">عليها مباشرةً، وقد شهدت </w:t>
      </w:r>
      <w:proofErr w:type="spellStart"/>
      <w:r w:rsidR="001329FB" w:rsidRPr="005551B7">
        <w:rPr>
          <w:rFonts w:ascii="Simplified Arabic" w:hAnsi="Simplified Arabic" w:cs="Simplified Arabic" w:hint="cs"/>
          <w:sz w:val="28"/>
          <w:szCs w:val="28"/>
          <w:rtl/>
        </w:rPr>
        <w:t>تطورأ</w:t>
      </w:r>
      <w:proofErr w:type="spellEnd"/>
      <w:r w:rsidR="001329FB" w:rsidRPr="005551B7">
        <w:rPr>
          <w:rFonts w:ascii="Simplified Arabic" w:hAnsi="Simplified Arabic" w:cs="Simplified Arabic" w:hint="cs"/>
          <w:sz w:val="28"/>
          <w:szCs w:val="28"/>
          <w:rtl/>
        </w:rPr>
        <w:t xml:space="preserve"> ملحوظاً خلال السنوات الأخيرة الماضية ومما ساهم في إحداث هذا التطور أهمية الدور ال</w:t>
      </w:r>
      <w:r w:rsidR="00F01052" w:rsidRPr="005551B7">
        <w:rPr>
          <w:rFonts w:ascii="Simplified Arabic" w:hAnsi="Simplified Arabic" w:cs="Simplified Arabic" w:hint="cs"/>
          <w:sz w:val="28"/>
          <w:szCs w:val="28"/>
          <w:rtl/>
        </w:rPr>
        <w:t>ذي تلعبه هذه الوظيفة داخل المؤسسة المالي</w:t>
      </w:r>
      <w:r w:rsidR="001329FB" w:rsidRPr="005551B7">
        <w:rPr>
          <w:rFonts w:ascii="Simplified Arabic" w:hAnsi="Simplified Arabic" w:cs="Simplified Arabic" w:hint="cs"/>
          <w:sz w:val="28"/>
          <w:szCs w:val="28"/>
          <w:rtl/>
        </w:rPr>
        <w:t xml:space="preserve">ة، وقد ساهم مجمع المراجعين الداخليين بالولايات المتحدة الأمريكية مساهمة فعالة في توضيح مفهوم المراجعة الداخلية ومسؤوليات المراجع الداخلي، من خلال النشرات المختلفة الصادرة عن </w:t>
      </w:r>
      <w:r w:rsidR="000F67DC" w:rsidRPr="005551B7">
        <w:rPr>
          <w:rFonts w:ascii="Simplified Arabic" w:hAnsi="Simplified Arabic" w:cs="Simplified Arabic" w:hint="cs"/>
          <w:sz w:val="28"/>
          <w:szCs w:val="28"/>
          <w:rtl/>
        </w:rPr>
        <w:t>المجمع، حيث أصبح للمراجع</w:t>
      </w:r>
      <w:r w:rsidR="00F01052" w:rsidRPr="005551B7">
        <w:rPr>
          <w:rFonts w:ascii="Simplified Arabic" w:hAnsi="Simplified Arabic" w:cs="Simplified Arabic" w:hint="cs"/>
          <w:sz w:val="28"/>
          <w:szCs w:val="28"/>
          <w:rtl/>
        </w:rPr>
        <w:t xml:space="preserve"> الداخلي مكانة بارزة داخل المؤسس</w:t>
      </w:r>
      <w:r w:rsidR="000F67DC" w:rsidRPr="005551B7">
        <w:rPr>
          <w:rFonts w:ascii="Simplified Arabic" w:hAnsi="Simplified Arabic" w:cs="Simplified Arabic" w:hint="cs"/>
          <w:sz w:val="28"/>
          <w:szCs w:val="28"/>
          <w:rtl/>
        </w:rPr>
        <w:t xml:space="preserve">ة، وذلك نتيجة لما أسهمت به </w:t>
      </w:r>
      <w:r w:rsidR="00F01052" w:rsidRPr="005551B7">
        <w:rPr>
          <w:rFonts w:ascii="Simplified Arabic" w:hAnsi="Simplified Arabic" w:cs="Simplified Arabic" w:hint="cs"/>
          <w:sz w:val="28"/>
          <w:szCs w:val="28"/>
          <w:rtl/>
        </w:rPr>
        <w:t>من خدمات ساعدت على تطوير المؤسسة المالي</w:t>
      </w:r>
      <w:r w:rsidR="006A37FA" w:rsidRPr="005551B7">
        <w:rPr>
          <w:rFonts w:ascii="Simplified Arabic" w:hAnsi="Simplified Arabic" w:cs="Simplified Arabic" w:hint="cs"/>
          <w:sz w:val="28"/>
          <w:szCs w:val="28"/>
          <w:rtl/>
        </w:rPr>
        <w:t>ة والنهوض بمستوى</w:t>
      </w:r>
      <w:r w:rsidR="000F67DC" w:rsidRPr="005551B7">
        <w:rPr>
          <w:rFonts w:ascii="Simplified Arabic" w:hAnsi="Simplified Arabic" w:cs="Simplified Arabic" w:hint="cs"/>
          <w:sz w:val="28"/>
          <w:szCs w:val="28"/>
          <w:rtl/>
        </w:rPr>
        <w:t xml:space="preserve"> أدائها، وتطورت أهداف المراجعة الداخلية من الأهداف الروتينية المتعلقة بالوقاية والحماية إلى أهداف البناء والاصلاح، وأصبح الهدف الأساسي لوظيفة المراجعة الداخلية هو</w:t>
      </w:r>
      <w:r w:rsidR="00F01052" w:rsidRPr="005551B7">
        <w:rPr>
          <w:rFonts w:ascii="Simplified Arabic" w:hAnsi="Simplified Arabic" w:cs="Simplified Arabic" w:hint="cs"/>
          <w:sz w:val="28"/>
          <w:szCs w:val="28"/>
          <w:rtl/>
        </w:rPr>
        <w:t xml:space="preserve"> إضافة منافع قيمة لعمليات المؤسس</w:t>
      </w:r>
      <w:r w:rsidR="000F67DC" w:rsidRPr="005551B7">
        <w:rPr>
          <w:rFonts w:ascii="Simplified Arabic" w:hAnsi="Simplified Arabic" w:cs="Simplified Arabic" w:hint="cs"/>
          <w:sz w:val="28"/>
          <w:szCs w:val="28"/>
          <w:rtl/>
        </w:rPr>
        <w:t>ة، كما اتسع نطاق عمل المراجعة الداخلية، فلم تعد مقتصرة على مراجعة النواحي المالية والمحاسبية بل أصبحت تشمل أبضاً مراجعة النواحي التشغيلية والإدارية، وتحولت من أداة لخدمة الإدارة إلى</w:t>
      </w:r>
      <w:r w:rsidR="00F01052" w:rsidRPr="005551B7">
        <w:rPr>
          <w:rFonts w:ascii="Simplified Arabic" w:hAnsi="Simplified Arabic" w:cs="Simplified Arabic" w:hint="cs"/>
          <w:sz w:val="28"/>
          <w:szCs w:val="28"/>
          <w:rtl/>
        </w:rPr>
        <w:t xml:space="preserve"> أداة لخدمة المؤسس</w:t>
      </w:r>
      <w:r w:rsidR="000F67DC" w:rsidRPr="005551B7">
        <w:rPr>
          <w:rFonts w:ascii="Simplified Arabic" w:hAnsi="Simplified Arabic" w:cs="Simplified Arabic" w:hint="cs"/>
          <w:sz w:val="28"/>
          <w:szCs w:val="28"/>
          <w:rtl/>
        </w:rPr>
        <w:t>ة ككل.</w:t>
      </w:r>
    </w:p>
    <w:p w:rsidR="005C00D1" w:rsidRPr="005551B7" w:rsidRDefault="000F67DC" w:rsidP="00C353A2">
      <w:pPr>
        <w:tabs>
          <w:tab w:val="left" w:pos="5816"/>
        </w:tabs>
        <w:spacing w:before="240" w:after="0"/>
        <w:ind w:left="455"/>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وفي الفصل التالي سيتم التعرض بشيء من التفصيل للمعايير التي تحكم أداء عملية المراجعة الداخلية الصادرة عن مجمع المراجعين الداخل</w:t>
      </w:r>
      <w:r w:rsidR="00222EDF" w:rsidRPr="005551B7">
        <w:rPr>
          <w:rFonts w:ascii="Simplified Arabic" w:hAnsi="Simplified Arabic" w:cs="Simplified Arabic" w:hint="cs"/>
          <w:sz w:val="28"/>
          <w:szCs w:val="28"/>
          <w:rtl/>
        </w:rPr>
        <w:t>يين بالولايات المتحدة الأمريكية وكذلك فعالية المراجعة الداخلية.</w:t>
      </w:r>
    </w:p>
    <w:p w:rsidR="00A8091D" w:rsidRPr="005551B7" w:rsidRDefault="00A8091D" w:rsidP="00C353A2">
      <w:pPr>
        <w:tabs>
          <w:tab w:val="left" w:pos="5816"/>
        </w:tabs>
        <w:spacing w:before="240" w:after="0"/>
        <w:ind w:left="455"/>
        <w:jc w:val="both"/>
        <w:rPr>
          <w:rFonts w:ascii="Simplified Arabic" w:hAnsi="Simplified Arabic" w:cs="Simplified Arabic"/>
          <w:sz w:val="28"/>
          <w:szCs w:val="28"/>
          <w:rtl/>
        </w:rPr>
      </w:pPr>
    </w:p>
    <w:p w:rsidR="00A8091D" w:rsidRPr="005551B7" w:rsidRDefault="00A8091D" w:rsidP="00C353A2">
      <w:pPr>
        <w:tabs>
          <w:tab w:val="left" w:pos="5816"/>
        </w:tabs>
        <w:spacing w:before="240" w:after="0"/>
        <w:ind w:left="455"/>
        <w:jc w:val="both"/>
        <w:rPr>
          <w:rFonts w:ascii="Simplified Arabic" w:hAnsi="Simplified Arabic" w:cs="Simplified Arabic"/>
          <w:sz w:val="28"/>
          <w:szCs w:val="28"/>
          <w:rtl/>
        </w:rPr>
      </w:pPr>
    </w:p>
    <w:p w:rsidR="009A2871" w:rsidRPr="005551B7" w:rsidRDefault="009A2871" w:rsidP="00C353A2">
      <w:pPr>
        <w:tabs>
          <w:tab w:val="left" w:pos="5816"/>
        </w:tabs>
        <w:spacing w:before="240" w:after="0"/>
        <w:ind w:left="455"/>
        <w:jc w:val="both"/>
        <w:rPr>
          <w:rFonts w:ascii="Simplified Arabic" w:hAnsi="Simplified Arabic" w:cs="Simplified Arabic"/>
          <w:sz w:val="28"/>
          <w:szCs w:val="28"/>
          <w:rtl/>
        </w:rPr>
      </w:pPr>
    </w:p>
    <w:p w:rsidR="009A2871" w:rsidRPr="005551B7" w:rsidRDefault="009A2871" w:rsidP="00C353A2">
      <w:pPr>
        <w:tabs>
          <w:tab w:val="left" w:pos="5816"/>
        </w:tabs>
        <w:spacing w:before="240" w:after="0"/>
        <w:ind w:left="455"/>
        <w:jc w:val="both"/>
        <w:rPr>
          <w:rFonts w:ascii="Simplified Arabic" w:hAnsi="Simplified Arabic" w:cs="Simplified Arabic"/>
          <w:sz w:val="28"/>
          <w:szCs w:val="28"/>
          <w:rtl/>
        </w:rPr>
      </w:pPr>
    </w:p>
    <w:p w:rsidR="009A2871" w:rsidRPr="005551B7" w:rsidRDefault="009A2871" w:rsidP="00C353A2">
      <w:pPr>
        <w:tabs>
          <w:tab w:val="left" w:pos="5816"/>
        </w:tabs>
        <w:spacing w:before="240" w:after="0"/>
        <w:ind w:left="455"/>
        <w:jc w:val="both"/>
        <w:rPr>
          <w:rFonts w:ascii="Simplified Arabic" w:hAnsi="Simplified Arabic" w:cs="Simplified Arabic"/>
          <w:sz w:val="28"/>
          <w:szCs w:val="28"/>
          <w:rtl/>
        </w:rPr>
      </w:pPr>
    </w:p>
    <w:p w:rsidR="009A2871" w:rsidRPr="005551B7" w:rsidRDefault="009A2871" w:rsidP="00C353A2">
      <w:pPr>
        <w:tabs>
          <w:tab w:val="left" w:pos="5816"/>
        </w:tabs>
        <w:spacing w:before="240" w:after="0"/>
        <w:ind w:left="455"/>
        <w:jc w:val="both"/>
        <w:rPr>
          <w:rFonts w:ascii="Simplified Arabic" w:hAnsi="Simplified Arabic" w:cs="Simplified Arabic"/>
          <w:sz w:val="28"/>
          <w:szCs w:val="28"/>
          <w:rtl/>
        </w:rPr>
      </w:pPr>
    </w:p>
    <w:p w:rsidR="009A2871" w:rsidRPr="005551B7" w:rsidRDefault="009A2871" w:rsidP="00C353A2">
      <w:pPr>
        <w:tabs>
          <w:tab w:val="left" w:pos="5816"/>
        </w:tabs>
        <w:spacing w:before="240" w:after="0"/>
        <w:ind w:left="455"/>
        <w:jc w:val="both"/>
        <w:rPr>
          <w:rFonts w:ascii="Simplified Arabic" w:hAnsi="Simplified Arabic" w:cs="Simplified Arabic"/>
          <w:sz w:val="28"/>
          <w:szCs w:val="28"/>
          <w:rtl/>
        </w:rPr>
      </w:pPr>
    </w:p>
    <w:p w:rsidR="009A2871" w:rsidRPr="005551B7" w:rsidRDefault="009A2871" w:rsidP="00C353A2">
      <w:pPr>
        <w:tabs>
          <w:tab w:val="left" w:pos="5816"/>
        </w:tabs>
        <w:spacing w:before="240" w:after="0"/>
        <w:ind w:left="455"/>
        <w:jc w:val="both"/>
        <w:rPr>
          <w:rFonts w:ascii="Simplified Arabic" w:hAnsi="Simplified Arabic" w:cs="Simplified Arabic"/>
          <w:sz w:val="28"/>
          <w:szCs w:val="28"/>
          <w:rtl/>
        </w:rPr>
      </w:pPr>
    </w:p>
    <w:p w:rsidR="00674035" w:rsidRPr="005551B7" w:rsidRDefault="00674035" w:rsidP="007345E7">
      <w:pPr>
        <w:tabs>
          <w:tab w:val="left" w:pos="5816"/>
        </w:tabs>
        <w:spacing w:before="240" w:after="0"/>
        <w:rPr>
          <w:rFonts w:ascii="Simplified Arabic" w:hAnsi="Simplified Arabic" w:cs="Simplified Arabic"/>
          <w:b/>
          <w:bCs/>
          <w:sz w:val="40"/>
          <w:szCs w:val="40"/>
          <w:rtl/>
        </w:rPr>
      </w:pPr>
    </w:p>
    <w:p w:rsidR="00674035" w:rsidRPr="005551B7" w:rsidRDefault="00674035" w:rsidP="00371CF3">
      <w:pPr>
        <w:tabs>
          <w:tab w:val="left" w:pos="5816"/>
        </w:tabs>
        <w:spacing w:before="240" w:after="0"/>
        <w:jc w:val="center"/>
        <w:rPr>
          <w:rFonts w:ascii="Simplified Arabic" w:hAnsi="Simplified Arabic" w:cs="Simplified Arabic"/>
          <w:b/>
          <w:bCs/>
          <w:sz w:val="40"/>
          <w:szCs w:val="40"/>
          <w:rtl/>
        </w:rPr>
      </w:pPr>
    </w:p>
    <w:p w:rsidR="00674035" w:rsidRPr="005551B7" w:rsidRDefault="00674035" w:rsidP="00371CF3">
      <w:pPr>
        <w:tabs>
          <w:tab w:val="left" w:pos="5816"/>
        </w:tabs>
        <w:spacing w:before="240" w:after="0"/>
        <w:jc w:val="center"/>
        <w:rPr>
          <w:rFonts w:ascii="Simplified Arabic" w:hAnsi="Simplified Arabic" w:cs="Simplified Arabic"/>
          <w:b/>
          <w:bCs/>
          <w:sz w:val="40"/>
          <w:szCs w:val="40"/>
          <w:rtl/>
        </w:rPr>
      </w:pPr>
    </w:p>
    <w:p w:rsidR="00371CF3" w:rsidRPr="001513BB" w:rsidRDefault="00371CF3" w:rsidP="00371CF3">
      <w:pPr>
        <w:tabs>
          <w:tab w:val="left" w:pos="5816"/>
        </w:tabs>
        <w:spacing w:before="240" w:after="0"/>
        <w:jc w:val="center"/>
        <w:rPr>
          <w:rFonts w:ascii="Simplified Arabic" w:hAnsi="Simplified Arabic" w:cs="AF_Taif Normal"/>
          <w:sz w:val="48"/>
          <w:szCs w:val="48"/>
          <w:rtl/>
        </w:rPr>
      </w:pPr>
      <w:r w:rsidRPr="001513BB">
        <w:rPr>
          <w:rFonts w:ascii="Simplified Arabic" w:hAnsi="Simplified Arabic" w:cs="AF_Taif Normal" w:hint="cs"/>
          <w:sz w:val="48"/>
          <w:szCs w:val="48"/>
          <w:rtl/>
        </w:rPr>
        <w:t>الفصل الثالث</w:t>
      </w:r>
    </w:p>
    <w:p w:rsidR="00371CF3" w:rsidRPr="001513BB" w:rsidRDefault="00BD729C" w:rsidP="00371CF3">
      <w:pPr>
        <w:tabs>
          <w:tab w:val="left" w:pos="5816"/>
        </w:tabs>
        <w:spacing w:before="240" w:after="0"/>
        <w:jc w:val="center"/>
        <w:rPr>
          <w:rFonts w:ascii="Simplified Arabic" w:hAnsi="Simplified Arabic" w:cs="AF_Taif Normal"/>
          <w:sz w:val="48"/>
          <w:szCs w:val="48"/>
          <w:rtl/>
        </w:rPr>
      </w:pPr>
      <w:r w:rsidRPr="001513BB">
        <w:rPr>
          <w:rFonts w:ascii="Simplified Arabic" w:hAnsi="Simplified Arabic" w:cs="AF_Taif Normal" w:hint="cs"/>
          <w:sz w:val="48"/>
          <w:szCs w:val="48"/>
          <w:rtl/>
        </w:rPr>
        <w:t>معايير الأداء المهني للمراجعة الداخلية وفعالية المراجعة الداخلية</w:t>
      </w:r>
    </w:p>
    <w:p w:rsidR="00371CF3" w:rsidRPr="005551B7" w:rsidRDefault="00371CF3" w:rsidP="009A2871">
      <w:pPr>
        <w:tabs>
          <w:tab w:val="left" w:pos="5816"/>
        </w:tabs>
        <w:spacing w:before="240" w:after="0"/>
        <w:jc w:val="both"/>
        <w:rPr>
          <w:rFonts w:ascii="Simplified Arabic" w:hAnsi="Simplified Arabic" w:cs="Simplified Arabic"/>
          <w:sz w:val="28"/>
          <w:szCs w:val="28"/>
          <w:rtl/>
        </w:rPr>
      </w:pPr>
    </w:p>
    <w:p w:rsidR="00371CF3" w:rsidRPr="005551B7" w:rsidRDefault="00371CF3" w:rsidP="009A2871">
      <w:pPr>
        <w:tabs>
          <w:tab w:val="left" w:pos="5816"/>
        </w:tabs>
        <w:spacing w:before="240" w:after="0"/>
        <w:jc w:val="both"/>
        <w:rPr>
          <w:rFonts w:ascii="Simplified Arabic" w:hAnsi="Simplified Arabic" w:cs="Simplified Arabic"/>
          <w:sz w:val="28"/>
          <w:szCs w:val="28"/>
          <w:rtl/>
        </w:rPr>
      </w:pPr>
    </w:p>
    <w:p w:rsidR="00371CF3" w:rsidRPr="005551B7" w:rsidRDefault="00371CF3" w:rsidP="009A2871">
      <w:pPr>
        <w:tabs>
          <w:tab w:val="left" w:pos="5816"/>
        </w:tabs>
        <w:spacing w:before="240" w:after="0"/>
        <w:jc w:val="both"/>
        <w:rPr>
          <w:rFonts w:ascii="Simplified Arabic" w:hAnsi="Simplified Arabic" w:cs="Simplified Arabic"/>
          <w:sz w:val="28"/>
          <w:szCs w:val="28"/>
          <w:rtl/>
        </w:rPr>
      </w:pPr>
    </w:p>
    <w:p w:rsidR="00371CF3" w:rsidRPr="005551B7" w:rsidRDefault="00371CF3" w:rsidP="009A2871">
      <w:pPr>
        <w:tabs>
          <w:tab w:val="left" w:pos="5816"/>
        </w:tabs>
        <w:spacing w:before="240" w:after="0"/>
        <w:jc w:val="both"/>
        <w:rPr>
          <w:rFonts w:ascii="Simplified Arabic" w:hAnsi="Simplified Arabic" w:cs="Simplified Arabic"/>
          <w:sz w:val="28"/>
          <w:szCs w:val="28"/>
          <w:rtl/>
        </w:rPr>
      </w:pPr>
    </w:p>
    <w:p w:rsidR="00371CF3" w:rsidRPr="005551B7" w:rsidRDefault="00371CF3" w:rsidP="009A2871">
      <w:pPr>
        <w:tabs>
          <w:tab w:val="left" w:pos="5816"/>
        </w:tabs>
        <w:spacing w:before="240" w:after="0"/>
        <w:jc w:val="both"/>
        <w:rPr>
          <w:rFonts w:ascii="Simplified Arabic" w:hAnsi="Simplified Arabic" w:cs="Simplified Arabic"/>
          <w:sz w:val="28"/>
          <w:szCs w:val="28"/>
          <w:rtl/>
        </w:rPr>
      </w:pPr>
    </w:p>
    <w:p w:rsidR="00371CF3" w:rsidRPr="005551B7" w:rsidRDefault="00371CF3" w:rsidP="009A2871">
      <w:pPr>
        <w:tabs>
          <w:tab w:val="left" w:pos="5816"/>
        </w:tabs>
        <w:spacing w:before="240" w:after="0"/>
        <w:jc w:val="both"/>
        <w:rPr>
          <w:rFonts w:ascii="Simplified Arabic" w:hAnsi="Simplified Arabic" w:cs="Simplified Arabic"/>
          <w:sz w:val="28"/>
          <w:szCs w:val="28"/>
          <w:rtl/>
        </w:rPr>
      </w:pPr>
    </w:p>
    <w:p w:rsidR="00DB31A1" w:rsidRPr="005551B7" w:rsidRDefault="00DB31A1" w:rsidP="009A2871">
      <w:pPr>
        <w:tabs>
          <w:tab w:val="left" w:pos="5816"/>
        </w:tabs>
        <w:spacing w:before="240" w:after="0"/>
        <w:jc w:val="both"/>
        <w:rPr>
          <w:rFonts w:ascii="Simplified Arabic" w:hAnsi="Simplified Arabic" w:cs="Simplified Arabic"/>
          <w:sz w:val="28"/>
          <w:szCs w:val="28"/>
          <w:rtl/>
        </w:rPr>
      </w:pPr>
    </w:p>
    <w:p w:rsidR="00DB31A1" w:rsidRPr="005551B7" w:rsidRDefault="00DB31A1" w:rsidP="009A2871">
      <w:pPr>
        <w:tabs>
          <w:tab w:val="left" w:pos="5816"/>
        </w:tabs>
        <w:spacing w:before="240" w:after="0"/>
        <w:jc w:val="both"/>
        <w:rPr>
          <w:rFonts w:ascii="Simplified Arabic" w:hAnsi="Simplified Arabic" w:cs="Simplified Arabic"/>
          <w:sz w:val="28"/>
          <w:szCs w:val="28"/>
          <w:rtl/>
        </w:rPr>
      </w:pPr>
    </w:p>
    <w:p w:rsidR="006B10B4" w:rsidRPr="005551B7" w:rsidRDefault="00D72030" w:rsidP="006B10B4">
      <w:pPr>
        <w:pStyle w:val="2"/>
        <w:numPr>
          <w:ilvl w:val="0"/>
          <w:numId w:val="0"/>
        </w:numPr>
        <w:ind w:left="90"/>
        <w:jc w:val="center"/>
        <w:rPr>
          <w:rFonts w:ascii="Simplified Arabic" w:hAnsi="Simplified Arabic" w:cs="Simplified Arabic"/>
          <w:szCs w:val="28"/>
          <w:rtl/>
        </w:rPr>
      </w:pPr>
      <w:bookmarkStart w:id="171" w:name="_Toc1608626"/>
      <w:r w:rsidRPr="005551B7">
        <w:rPr>
          <w:rFonts w:ascii="Simplified Arabic" w:hAnsi="Simplified Arabic" w:cs="Simplified Arabic"/>
          <w:szCs w:val="28"/>
          <w:rtl/>
        </w:rPr>
        <w:lastRenderedPageBreak/>
        <w:t>الفصل الثالث</w:t>
      </w:r>
      <w:bookmarkEnd w:id="171"/>
    </w:p>
    <w:p w:rsidR="00371CF3" w:rsidRPr="005551B7" w:rsidRDefault="00D72030" w:rsidP="00371CF3">
      <w:pPr>
        <w:pStyle w:val="1"/>
        <w:numPr>
          <w:ilvl w:val="0"/>
          <w:numId w:val="0"/>
        </w:numPr>
        <w:spacing w:before="0"/>
        <w:jc w:val="center"/>
        <w:rPr>
          <w:rFonts w:ascii="Simplified Arabic" w:hAnsi="Simplified Arabic" w:cs="Simplified Arabic"/>
          <w:color w:val="auto"/>
          <w:rtl/>
        </w:rPr>
      </w:pPr>
      <w:bookmarkStart w:id="172" w:name="_Toc1608627"/>
      <w:r w:rsidRPr="005551B7">
        <w:rPr>
          <w:rFonts w:ascii="Simplified Arabic" w:hAnsi="Simplified Arabic" w:cs="Simplified Arabic"/>
          <w:color w:val="auto"/>
          <w:rtl/>
        </w:rPr>
        <w:t>معايير الأداء المهني للمراجعة الداخلية</w:t>
      </w:r>
      <w:r w:rsidR="006B10B4" w:rsidRPr="005551B7">
        <w:rPr>
          <w:rFonts w:ascii="Simplified Arabic" w:hAnsi="Simplified Arabic" w:cs="Simplified Arabic"/>
          <w:color w:val="auto"/>
          <w:rtl/>
        </w:rPr>
        <w:t xml:space="preserve"> وف</w:t>
      </w:r>
      <w:r w:rsidR="00BD729C" w:rsidRPr="005551B7">
        <w:rPr>
          <w:rFonts w:ascii="Simplified Arabic" w:hAnsi="Simplified Arabic" w:cs="Simplified Arabic" w:hint="cs"/>
          <w:color w:val="auto"/>
          <w:rtl/>
        </w:rPr>
        <w:t>ع</w:t>
      </w:r>
      <w:r w:rsidR="00BD729C" w:rsidRPr="005551B7">
        <w:rPr>
          <w:rFonts w:ascii="Simplified Arabic" w:hAnsi="Simplified Arabic" w:cs="Simplified Arabic"/>
          <w:color w:val="auto"/>
          <w:rtl/>
        </w:rPr>
        <w:t>ا</w:t>
      </w:r>
      <w:r w:rsidR="006B10B4" w:rsidRPr="005551B7">
        <w:rPr>
          <w:rFonts w:ascii="Simplified Arabic" w:hAnsi="Simplified Arabic" w:cs="Simplified Arabic"/>
          <w:color w:val="auto"/>
          <w:rtl/>
        </w:rPr>
        <w:t>لية المراجعة الداخلية</w:t>
      </w:r>
      <w:bookmarkEnd w:id="172"/>
    </w:p>
    <w:p w:rsidR="006B10B4" w:rsidRPr="005551B7" w:rsidRDefault="006B10B4" w:rsidP="000E1F5D">
      <w:pPr>
        <w:pStyle w:val="a3"/>
        <w:keepNext/>
        <w:keepLines/>
        <w:numPr>
          <w:ilvl w:val="0"/>
          <w:numId w:val="9"/>
        </w:numPr>
        <w:spacing w:before="480" w:after="0"/>
        <w:contextualSpacing w:val="0"/>
        <w:outlineLvl w:val="0"/>
        <w:rPr>
          <w:rFonts w:asciiTheme="majorHAnsi" w:eastAsiaTheme="majorEastAsia" w:hAnsiTheme="majorHAnsi" w:cstheme="majorBidi"/>
          <w:b/>
          <w:bCs/>
          <w:vanish/>
          <w:color w:val="365F91" w:themeColor="accent1" w:themeShade="BF"/>
          <w:sz w:val="28"/>
          <w:szCs w:val="28"/>
          <w:rtl/>
        </w:rPr>
      </w:pPr>
      <w:bookmarkStart w:id="173" w:name="_Toc527322936"/>
      <w:bookmarkStart w:id="174" w:name="_Toc527322995"/>
      <w:bookmarkStart w:id="175" w:name="_Toc527323054"/>
      <w:bookmarkStart w:id="176" w:name="_Toc527323113"/>
      <w:bookmarkStart w:id="177" w:name="_Toc527323172"/>
      <w:bookmarkStart w:id="178" w:name="_Toc527323226"/>
      <w:bookmarkStart w:id="179" w:name="_Toc527556833"/>
      <w:bookmarkStart w:id="180" w:name="_Toc527556976"/>
      <w:bookmarkStart w:id="181" w:name="_Toc527557225"/>
      <w:bookmarkStart w:id="182" w:name="_Toc527559069"/>
      <w:bookmarkStart w:id="183" w:name="_Toc527735810"/>
      <w:bookmarkStart w:id="184" w:name="_Toc527735924"/>
      <w:bookmarkStart w:id="185" w:name="_Toc527737950"/>
      <w:bookmarkStart w:id="186" w:name="_Toc527738333"/>
      <w:bookmarkStart w:id="187" w:name="_Toc527738520"/>
      <w:bookmarkStart w:id="188" w:name="_Toc527738686"/>
      <w:bookmarkStart w:id="189" w:name="_Toc527742932"/>
      <w:bookmarkStart w:id="190" w:name="_Toc527764728"/>
      <w:bookmarkStart w:id="191" w:name="_Toc527802960"/>
      <w:bookmarkStart w:id="192" w:name="_Toc527989243"/>
      <w:bookmarkStart w:id="193" w:name="_Toc527989328"/>
      <w:bookmarkStart w:id="194" w:name="_Toc1591758"/>
      <w:bookmarkStart w:id="195" w:name="_Toc160862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6B10B4" w:rsidRPr="005551B7" w:rsidRDefault="006B10B4" w:rsidP="000E1F5D">
      <w:pPr>
        <w:pStyle w:val="a3"/>
        <w:keepNext/>
        <w:keepLines/>
        <w:numPr>
          <w:ilvl w:val="1"/>
          <w:numId w:val="9"/>
        </w:numPr>
        <w:spacing w:before="200" w:after="0"/>
        <w:contextualSpacing w:val="0"/>
        <w:outlineLvl w:val="1"/>
        <w:rPr>
          <w:rFonts w:asciiTheme="majorHAnsi" w:eastAsiaTheme="majorEastAsia" w:hAnsiTheme="majorHAnsi" w:cstheme="majorBidi"/>
          <w:b/>
          <w:bCs/>
          <w:vanish/>
          <w:color w:val="000000" w:themeColor="text1"/>
          <w:sz w:val="28"/>
          <w:szCs w:val="26"/>
          <w:rtl/>
        </w:rPr>
      </w:pPr>
      <w:bookmarkStart w:id="196" w:name="_Toc527322937"/>
      <w:bookmarkStart w:id="197" w:name="_Toc527322996"/>
      <w:bookmarkStart w:id="198" w:name="_Toc527323055"/>
      <w:bookmarkStart w:id="199" w:name="_Toc527323114"/>
      <w:bookmarkStart w:id="200" w:name="_Toc527323173"/>
      <w:bookmarkStart w:id="201" w:name="_Toc527323227"/>
      <w:bookmarkStart w:id="202" w:name="_Toc527556834"/>
      <w:bookmarkStart w:id="203" w:name="_Toc527556977"/>
      <w:bookmarkStart w:id="204" w:name="_Toc527557226"/>
      <w:bookmarkStart w:id="205" w:name="_Toc527559070"/>
      <w:bookmarkStart w:id="206" w:name="_Toc527735811"/>
      <w:bookmarkStart w:id="207" w:name="_Toc527735925"/>
      <w:bookmarkStart w:id="208" w:name="_Toc527737951"/>
      <w:bookmarkStart w:id="209" w:name="_Toc527738334"/>
      <w:bookmarkStart w:id="210" w:name="_Toc527738521"/>
      <w:bookmarkStart w:id="211" w:name="_Toc527738687"/>
      <w:bookmarkStart w:id="212" w:name="_Toc527742933"/>
      <w:bookmarkStart w:id="213" w:name="_Toc527764729"/>
      <w:bookmarkStart w:id="214" w:name="_Toc527802961"/>
      <w:bookmarkStart w:id="215" w:name="_Toc527989244"/>
      <w:bookmarkStart w:id="216" w:name="_Toc527989329"/>
      <w:bookmarkStart w:id="217" w:name="_Toc1591759"/>
      <w:bookmarkStart w:id="218" w:name="_Toc160862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0F67DC" w:rsidRPr="005551B7" w:rsidRDefault="008F2061" w:rsidP="006B10B4">
      <w:pPr>
        <w:pStyle w:val="2"/>
        <w:rPr>
          <w:szCs w:val="28"/>
          <w:u w:val="single"/>
          <w:rtl/>
        </w:rPr>
      </w:pPr>
      <w:bookmarkStart w:id="219" w:name="_Toc1608630"/>
      <w:r w:rsidRPr="005551B7">
        <w:rPr>
          <w:rFonts w:hint="cs"/>
          <w:szCs w:val="28"/>
          <w:u w:val="single"/>
          <w:rtl/>
        </w:rPr>
        <w:t>مقدمــــــــــــــة</w:t>
      </w:r>
      <w:r w:rsidR="006B10B4" w:rsidRPr="005551B7">
        <w:rPr>
          <w:rFonts w:hint="cs"/>
          <w:szCs w:val="28"/>
          <w:u w:val="single"/>
          <w:rtl/>
        </w:rPr>
        <w:t>:</w:t>
      </w:r>
      <w:bookmarkEnd w:id="219"/>
    </w:p>
    <w:p w:rsidR="00CD7295" w:rsidRPr="007345E7" w:rsidRDefault="008F2061" w:rsidP="007345E7">
      <w:pPr>
        <w:tabs>
          <w:tab w:val="left" w:pos="5816"/>
        </w:tabs>
        <w:spacing w:before="240" w:after="0"/>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يرى البعض أ</w:t>
      </w:r>
      <w:r w:rsidR="00311363" w:rsidRPr="005551B7">
        <w:rPr>
          <w:rFonts w:ascii="Simplified Arabic" w:hAnsi="Simplified Arabic" w:cs="Simplified Arabic" w:hint="cs"/>
          <w:sz w:val="28"/>
          <w:szCs w:val="28"/>
          <w:rtl/>
        </w:rPr>
        <w:t>ن توفر مجموعة من المع</w:t>
      </w:r>
      <w:r w:rsidRPr="005551B7">
        <w:rPr>
          <w:rFonts w:ascii="Simplified Arabic" w:hAnsi="Simplified Arabic" w:cs="Simplified Arabic" w:hint="cs"/>
          <w:sz w:val="28"/>
          <w:szCs w:val="28"/>
          <w:rtl/>
        </w:rPr>
        <w:t>ايير الأداء المهني يعتبر من المقومات الأساسية لأي عمل مهني متطور وناجح</w:t>
      </w:r>
      <w:r w:rsidR="00CF4166" w:rsidRPr="005551B7">
        <w:rPr>
          <w:rFonts w:ascii="Simplified Arabic" w:hAnsi="Simplified Arabic" w:cs="Simplified Arabic" w:hint="cs"/>
          <w:sz w:val="28"/>
          <w:szCs w:val="28"/>
          <w:rtl/>
        </w:rPr>
        <w:t xml:space="preserve"> </w:t>
      </w:r>
      <w:r w:rsidR="00712DA2" w:rsidRPr="005551B7">
        <w:rPr>
          <w:rFonts w:ascii="Simplified Arabic" w:hAnsi="Simplified Arabic" w:cs="Simplified Arabic" w:hint="cs"/>
          <w:sz w:val="28"/>
          <w:szCs w:val="28"/>
          <w:rtl/>
        </w:rPr>
        <w:t>(</w:t>
      </w:r>
      <w:proofErr w:type="spellStart"/>
      <w:r w:rsidR="00712DA2" w:rsidRPr="005551B7">
        <w:rPr>
          <w:rFonts w:ascii="Simplified Arabic" w:hAnsi="Simplified Arabic" w:cs="Simplified Arabic" w:hint="cs"/>
          <w:sz w:val="28"/>
          <w:szCs w:val="28"/>
          <w:rtl/>
        </w:rPr>
        <w:t>الوردات</w:t>
      </w:r>
      <w:proofErr w:type="spellEnd"/>
      <w:r w:rsidRPr="005551B7">
        <w:rPr>
          <w:rFonts w:ascii="Simplified Arabic" w:hAnsi="Simplified Arabic" w:cs="Simplified Arabic" w:hint="cs"/>
          <w:sz w:val="28"/>
          <w:szCs w:val="28"/>
          <w:rtl/>
        </w:rPr>
        <w:t>،</w:t>
      </w:r>
      <w:r w:rsidR="00712DA2" w:rsidRPr="005551B7">
        <w:rPr>
          <w:rFonts w:ascii="Simplified Arabic" w:hAnsi="Simplified Arabic" w:cs="Simplified Arabic" w:hint="cs"/>
          <w:sz w:val="28"/>
          <w:szCs w:val="28"/>
          <w:rtl/>
        </w:rPr>
        <w:t xml:space="preserve"> 2006)،</w:t>
      </w:r>
      <w:r w:rsidRPr="005551B7">
        <w:rPr>
          <w:rFonts w:ascii="Simplified Arabic" w:hAnsi="Simplified Arabic" w:cs="Simplified Arabic" w:hint="cs"/>
          <w:sz w:val="28"/>
          <w:szCs w:val="28"/>
          <w:rtl/>
        </w:rPr>
        <w:t xml:space="preserve"> فعند التفكير في التطور الذي شهدته المراجعة الداخلي مؤخراً</w:t>
      </w:r>
      <w:r w:rsidR="00E50BAA" w:rsidRPr="005551B7">
        <w:rPr>
          <w:rFonts w:ascii="Simplified Arabic" w:hAnsi="Simplified Arabic" w:cs="Simplified Arabic" w:hint="cs"/>
          <w:sz w:val="28"/>
          <w:szCs w:val="28"/>
          <w:rtl/>
        </w:rPr>
        <w:t>، يبرز جلياً الدور الذي لعبه مجمع المراجعين الداخليين بالولايات المتحدة الأمريك</w:t>
      </w:r>
      <w:r w:rsidR="00222EDF" w:rsidRPr="005551B7">
        <w:rPr>
          <w:rFonts w:ascii="Simplified Arabic" w:hAnsi="Simplified Arabic" w:cs="Simplified Arabic" w:hint="cs"/>
          <w:sz w:val="28"/>
          <w:szCs w:val="28"/>
          <w:rtl/>
        </w:rPr>
        <w:t>ية في سبيل ذلك، من خلال مساهماته</w:t>
      </w:r>
      <w:r w:rsidR="00E50BAA" w:rsidRPr="005551B7">
        <w:rPr>
          <w:rFonts w:ascii="Simplified Arabic" w:hAnsi="Simplified Arabic" w:cs="Simplified Arabic" w:hint="cs"/>
          <w:sz w:val="28"/>
          <w:szCs w:val="28"/>
          <w:rtl/>
        </w:rPr>
        <w:t xml:space="preserve"> المختلفة، التي لعل من أهمها صدور معايير الأداء المهني للمراجعة الداخلية، وكذلك المعايير الدولية للممارسات المهنية للمراجعة الداخلية</w:t>
      </w:r>
      <w:r w:rsidR="00CF4166" w:rsidRPr="005551B7">
        <w:rPr>
          <w:rFonts w:ascii="Simplified Arabic" w:hAnsi="Simplified Arabic" w:cs="Simplified Arabic" w:hint="cs"/>
          <w:sz w:val="28"/>
          <w:szCs w:val="28"/>
          <w:rtl/>
        </w:rPr>
        <w:t xml:space="preserve"> </w:t>
      </w:r>
      <w:r w:rsidR="00712DA2" w:rsidRPr="005551B7">
        <w:rPr>
          <w:rFonts w:ascii="Simplified Arabic" w:hAnsi="Simplified Arabic" w:cs="Simplified Arabic" w:hint="cs"/>
          <w:sz w:val="28"/>
          <w:szCs w:val="28"/>
          <w:rtl/>
        </w:rPr>
        <w:t>(</w:t>
      </w:r>
      <w:proofErr w:type="spellStart"/>
      <w:r w:rsidR="00712DA2" w:rsidRPr="005551B7">
        <w:rPr>
          <w:rFonts w:ascii="Simplified Arabic" w:hAnsi="Simplified Arabic" w:cs="Simplified Arabic" w:hint="cs"/>
          <w:sz w:val="28"/>
          <w:szCs w:val="28"/>
          <w:rtl/>
        </w:rPr>
        <w:t>كاجيجي</w:t>
      </w:r>
      <w:proofErr w:type="spellEnd"/>
      <w:r w:rsidR="00712DA2" w:rsidRPr="005551B7">
        <w:rPr>
          <w:rFonts w:ascii="Simplified Arabic" w:hAnsi="Simplified Arabic" w:cs="Simplified Arabic" w:hint="cs"/>
          <w:sz w:val="28"/>
          <w:szCs w:val="28"/>
          <w:rtl/>
        </w:rPr>
        <w:t xml:space="preserve"> وبيت المال،2005)</w:t>
      </w:r>
      <w:r w:rsidR="00296C38" w:rsidRPr="005551B7">
        <w:rPr>
          <w:rFonts w:ascii="Simplified Arabic" w:hAnsi="Simplified Arabic" w:cs="Simplified Arabic" w:hint="cs"/>
          <w:sz w:val="28"/>
          <w:szCs w:val="28"/>
          <w:rtl/>
        </w:rPr>
        <w:t>،</w:t>
      </w:r>
      <w:r w:rsidR="002F7719" w:rsidRPr="005551B7">
        <w:rPr>
          <w:rFonts w:ascii="Simplified Arabic" w:hAnsi="Simplified Arabic" w:cs="Simplified Arabic" w:hint="cs"/>
          <w:sz w:val="28"/>
          <w:szCs w:val="28"/>
          <w:rtl/>
        </w:rPr>
        <w:t xml:space="preserve"> مرت عملية اعداد معايير المراجعة الداخلية بعدة مراحل، بدأت في سنة 1974 بتشكيل لجنة للمعايير ومسؤوليات المراجع الداخلي، ولقد انتهت اللجنة من وضح اطار متكامل للمعايير في عام 1977،</w:t>
      </w:r>
      <w:r w:rsidR="008E7698" w:rsidRPr="005551B7">
        <w:rPr>
          <w:rFonts w:ascii="Simplified Arabic" w:hAnsi="Simplified Arabic" w:cs="Simplified Arabic" w:hint="cs"/>
          <w:sz w:val="28"/>
          <w:szCs w:val="28"/>
          <w:rtl/>
        </w:rPr>
        <w:t xml:space="preserve"> وتم اصدارها في عام 1978 (بدران، 2001</w:t>
      </w:r>
      <w:r w:rsidR="002F7719" w:rsidRPr="005551B7">
        <w:rPr>
          <w:rFonts w:ascii="Simplified Arabic" w:hAnsi="Simplified Arabic" w:cs="Simplified Arabic" w:hint="cs"/>
          <w:sz w:val="28"/>
          <w:szCs w:val="28"/>
          <w:rtl/>
        </w:rPr>
        <w:t>)، ويتناول هذا الفصل مفهوم معايير المراجعة الداخلية، واهميتها واهدافها وتطورها</w:t>
      </w:r>
      <w:r w:rsidR="007226AE" w:rsidRPr="005551B7">
        <w:rPr>
          <w:rFonts w:ascii="Simplified Arabic" w:hAnsi="Simplified Arabic" w:cs="Simplified Arabic" w:hint="cs"/>
          <w:sz w:val="28"/>
          <w:szCs w:val="28"/>
          <w:rtl/>
        </w:rPr>
        <w:t>، واعتبارات وضع هذه المعايير، كما يستعرض مجموعة من معايير الأداء المهني للمراجعة الداخلية، والعلاقة بين هذه المعايير وفعالية المراجعة الداخلية.</w:t>
      </w:r>
    </w:p>
    <w:p w:rsidR="002D463E" w:rsidRPr="005551B7" w:rsidRDefault="005A0978" w:rsidP="00B44387">
      <w:pPr>
        <w:pStyle w:val="2"/>
        <w:jc w:val="both"/>
        <w:rPr>
          <w:color w:val="auto"/>
          <w:szCs w:val="28"/>
          <w:u w:val="single"/>
          <w:rtl/>
        </w:rPr>
      </w:pPr>
      <w:r w:rsidRPr="005551B7">
        <w:rPr>
          <w:rFonts w:hint="cs"/>
          <w:color w:val="auto"/>
          <w:szCs w:val="28"/>
          <w:u w:val="single"/>
          <w:rtl/>
        </w:rPr>
        <w:t xml:space="preserve"> </w:t>
      </w:r>
      <w:bookmarkStart w:id="220" w:name="_Toc1608631"/>
      <w:r w:rsidR="002D463E" w:rsidRPr="005551B7">
        <w:rPr>
          <w:rFonts w:hint="cs"/>
          <w:color w:val="auto"/>
          <w:szCs w:val="28"/>
          <w:u w:val="single"/>
          <w:rtl/>
        </w:rPr>
        <w:t>معايير ا</w:t>
      </w:r>
      <w:r w:rsidR="00ED537D" w:rsidRPr="005551B7">
        <w:rPr>
          <w:rFonts w:hint="cs"/>
          <w:color w:val="auto"/>
          <w:szCs w:val="28"/>
          <w:u w:val="single"/>
          <w:rtl/>
        </w:rPr>
        <w:t>لأداء المهني للمراجعة الداخلية:</w:t>
      </w:r>
      <w:bookmarkEnd w:id="220"/>
    </w:p>
    <w:p w:rsidR="007226AE" w:rsidRPr="005551B7" w:rsidRDefault="007226AE" w:rsidP="007345E7">
      <w:pPr>
        <w:tabs>
          <w:tab w:val="left" w:pos="5816"/>
        </w:tabs>
        <w:spacing w:before="240" w:after="0"/>
        <w:ind w:left="455"/>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rPr>
        <w:t xml:space="preserve">يقصد بها جملة الأساليب التي عن طريقها يمكن قياس وتوضيح كيفية الأداء المهني الأمثل للمراجعة الداخلية، ومن ناحيتها، أشارت بدران (2001) بأن مجمع المراجعين الداخليين هدف من إصدار هذه المعايير </w:t>
      </w:r>
      <w:proofErr w:type="spellStart"/>
      <w:r w:rsidRPr="005551B7">
        <w:rPr>
          <w:rFonts w:ascii="Simplified Arabic" w:hAnsi="Simplified Arabic" w:cs="Simplified Arabic" w:hint="cs"/>
          <w:sz w:val="28"/>
          <w:szCs w:val="28"/>
          <w:rtl/>
        </w:rPr>
        <w:t>مايلي</w:t>
      </w:r>
      <w:proofErr w:type="spellEnd"/>
      <w:r w:rsidRPr="005551B7">
        <w:rPr>
          <w:rFonts w:ascii="Simplified Arabic" w:hAnsi="Simplified Arabic" w:cs="Simplified Arabic" w:hint="cs"/>
          <w:sz w:val="28"/>
          <w:szCs w:val="28"/>
          <w:rtl/>
        </w:rPr>
        <w:t>: أولا؛ نقل المعرفة عن دور ومسؤوليات المراجعة الداخلية لكل المستويات الإدارية ومجالس الإدارات والجهات العامة والمراجعين الداخليين والمنظمات المهنية المرتبطة بالمراجعة الداخلية، ثانيا؛ وضع أسس مرشدة لقياس المراجعة الداخلية، وثالثا؛ تحسين الممارسات العملية للمراجعة الداخلية.</w:t>
      </w:r>
    </w:p>
    <w:p w:rsidR="00AF4E2F" w:rsidRPr="005551B7" w:rsidRDefault="00C15481" w:rsidP="007226AE">
      <w:pPr>
        <w:tabs>
          <w:tab w:val="left" w:pos="5816"/>
        </w:tabs>
        <w:spacing w:before="240" w:after="0"/>
        <w:ind w:left="43"/>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نظراً لأهمية الدور الذي تلعبه</w:t>
      </w:r>
      <w:r w:rsidR="002D463E" w:rsidRPr="005551B7">
        <w:rPr>
          <w:rFonts w:ascii="Simplified Arabic" w:hAnsi="Simplified Arabic" w:cs="Simplified Arabic" w:hint="cs"/>
          <w:sz w:val="28"/>
          <w:szCs w:val="28"/>
          <w:rtl/>
          <w:lang w:bidi="ar-LY"/>
        </w:rPr>
        <w:t xml:space="preserve"> المراجعة الداخلية في</w:t>
      </w:r>
      <w:r w:rsidR="0094281B" w:rsidRPr="005551B7">
        <w:rPr>
          <w:rFonts w:ascii="Simplified Arabic" w:hAnsi="Simplified Arabic" w:cs="Simplified Arabic" w:hint="cs"/>
          <w:sz w:val="28"/>
          <w:szCs w:val="28"/>
          <w:rtl/>
          <w:lang w:bidi="ar-LY"/>
        </w:rPr>
        <w:t xml:space="preserve"> تقويم وتحسين عمليات المؤسس</w:t>
      </w:r>
      <w:r w:rsidR="002D463E" w:rsidRPr="005551B7">
        <w:rPr>
          <w:rFonts w:ascii="Simplified Arabic" w:hAnsi="Simplified Arabic" w:cs="Simplified Arabic" w:hint="cs"/>
          <w:sz w:val="28"/>
          <w:szCs w:val="28"/>
          <w:rtl/>
          <w:lang w:bidi="ar-LY"/>
        </w:rPr>
        <w:t>ة والعلاقة بينها وبين أعمال ال</w:t>
      </w:r>
      <w:r w:rsidRPr="005551B7">
        <w:rPr>
          <w:rFonts w:ascii="Simplified Arabic" w:hAnsi="Simplified Arabic" w:cs="Simplified Arabic" w:hint="cs"/>
          <w:sz w:val="28"/>
          <w:szCs w:val="28"/>
          <w:rtl/>
          <w:lang w:bidi="ar-LY"/>
        </w:rPr>
        <w:t>مراجع الخارجي، ونظراً للتطور الذ</w:t>
      </w:r>
      <w:r w:rsidR="002D463E" w:rsidRPr="005551B7">
        <w:rPr>
          <w:rFonts w:ascii="Simplified Arabic" w:hAnsi="Simplified Arabic" w:cs="Simplified Arabic" w:hint="cs"/>
          <w:sz w:val="28"/>
          <w:szCs w:val="28"/>
          <w:rtl/>
          <w:lang w:bidi="ar-LY"/>
        </w:rPr>
        <w:t xml:space="preserve">ي تمر به وظيفة المراجعة الداخلية في العالم رأى مجمع المراجعين الداخليين </w:t>
      </w:r>
      <w:r w:rsidR="008B2819" w:rsidRPr="005551B7">
        <w:rPr>
          <w:rFonts w:ascii="Simplified Arabic" w:hAnsi="Simplified Arabic" w:cs="Simplified Arabic" w:hint="cs"/>
          <w:sz w:val="28"/>
          <w:szCs w:val="28"/>
          <w:rtl/>
          <w:lang w:bidi="ar-LY"/>
        </w:rPr>
        <w:t xml:space="preserve">بالولايات المتحدة الأمريكية في العام 1974 القيام بتشكيل لجنة لمعايير </w:t>
      </w:r>
      <w:r w:rsidR="008B2819" w:rsidRPr="005551B7">
        <w:rPr>
          <w:rFonts w:ascii="Simplified Arabic" w:hAnsi="Simplified Arabic" w:cs="Simplified Arabic" w:hint="cs"/>
          <w:sz w:val="28"/>
          <w:szCs w:val="28"/>
          <w:rtl/>
          <w:lang w:bidi="ar-LY"/>
        </w:rPr>
        <w:lastRenderedPageBreak/>
        <w:t xml:space="preserve">المراجعة الداخلية ومسؤوليات المراجع الداخلي، تعني بتطوير المراجعة الداخلية كمهنة، حيث كان من مهامها وضع إطار متكامل لمعايير المراجعة الداخلية ومسؤولية المراجع الداخلي، </w:t>
      </w:r>
      <w:r w:rsidR="007226AE" w:rsidRPr="005551B7">
        <w:rPr>
          <w:rFonts w:ascii="Simplified Arabic" w:hAnsi="Simplified Arabic" w:cs="Simplified Arabic" w:hint="cs"/>
          <w:sz w:val="28"/>
          <w:szCs w:val="28"/>
          <w:rtl/>
          <w:lang w:bidi="ar-LY"/>
        </w:rPr>
        <w:t>أشارت بدران (2001) إلى أن المقصود بمعايير المراجعة</w:t>
      </w:r>
      <w:r w:rsidR="007A68FF" w:rsidRPr="005551B7">
        <w:rPr>
          <w:rFonts w:ascii="Simplified Arabic" w:hAnsi="Simplified Arabic" w:cs="Simplified Arabic"/>
          <w:sz w:val="28"/>
          <w:szCs w:val="28"/>
          <w:lang w:bidi="ar-LY"/>
        </w:rPr>
        <w:t>:</w:t>
      </w:r>
      <w:r w:rsidR="007226AE" w:rsidRPr="005551B7">
        <w:rPr>
          <w:rFonts w:ascii="Simplified Arabic" w:hAnsi="Simplified Arabic" w:cs="Simplified Arabic" w:hint="cs"/>
          <w:sz w:val="28"/>
          <w:szCs w:val="28"/>
          <w:rtl/>
          <w:lang w:bidi="ar-LY"/>
        </w:rPr>
        <w:t xml:space="preserve"> </w:t>
      </w:r>
      <w:r w:rsidR="008B2819" w:rsidRPr="005551B7">
        <w:rPr>
          <w:rFonts w:ascii="Simplified Arabic" w:hAnsi="Simplified Arabic" w:cs="Simplified Arabic" w:hint="cs"/>
          <w:sz w:val="28"/>
          <w:szCs w:val="28"/>
          <w:rtl/>
          <w:lang w:bidi="ar-LY"/>
        </w:rPr>
        <w:t xml:space="preserve">المقاييس النوعية المتعلقة </w:t>
      </w:r>
      <w:proofErr w:type="spellStart"/>
      <w:r w:rsidR="008B2819" w:rsidRPr="005551B7">
        <w:rPr>
          <w:rFonts w:ascii="Simplified Arabic" w:hAnsi="Simplified Arabic" w:cs="Simplified Arabic" w:hint="cs"/>
          <w:sz w:val="28"/>
          <w:szCs w:val="28"/>
          <w:rtl/>
          <w:lang w:bidi="ar-LY"/>
        </w:rPr>
        <w:t>بتنفيد</w:t>
      </w:r>
      <w:proofErr w:type="spellEnd"/>
      <w:r w:rsidR="008B2819" w:rsidRPr="005551B7">
        <w:rPr>
          <w:rFonts w:ascii="Simplified Arabic" w:hAnsi="Simplified Arabic" w:cs="Simplified Arabic" w:hint="cs"/>
          <w:sz w:val="28"/>
          <w:szCs w:val="28"/>
          <w:rtl/>
          <w:lang w:bidi="ar-LY"/>
        </w:rPr>
        <w:t xml:space="preserve"> إجراءات المرا</w:t>
      </w:r>
      <w:r w:rsidR="0094281B" w:rsidRPr="005551B7">
        <w:rPr>
          <w:rFonts w:ascii="Simplified Arabic" w:hAnsi="Simplified Arabic" w:cs="Simplified Arabic" w:hint="cs"/>
          <w:sz w:val="28"/>
          <w:szCs w:val="28"/>
          <w:rtl/>
          <w:lang w:bidi="ar-LY"/>
        </w:rPr>
        <w:t>جعة أي الأنماط التي يجب أن يحتذى</w:t>
      </w:r>
      <w:r w:rsidR="008B2819" w:rsidRPr="005551B7">
        <w:rPr>
          <w:rFonts w:ascii="Simplified Arabic" w:hAnsi="Simplified Arabic" w:cs="Simplified Arabic" w:hint="cs"/>
          <w:sz w:val="28"/>
          <w:szCs w:val="28"/>
          <w:rtl/>
          <w:lang w:bidi="ar-LY"/>
        </w:rPr>
        <w:t xml:space="preserve"> بها أثناء أداء مهمة المراجعة، وهي و</w:t>
      </w:r>
      <w:r w:rsidRPr="005551B7">
        <w:rPr>
          <w:rFonts w:ascii="Simplified Arabic" w:hAnsi="Simplified Arabic" w:cs="Simplified Arabic" w:hint="cs"/>
          <w:sz w:val="28"/>
          <w:szCs w:val="28"/>
          <w:rtl/>
          <w:lang w:bidi="ar-LY"/>
        </w:rPr>
        <w:t>احدة لا تتغير من عملية إلى أخرى</w:t>
      </w:r>
      <w:r w:rsidR="007226AE" w:rsidRPr="005551B7">
        <w:rPr>
          <w:rFonts w:ascii="Simplified Arabic" w:hAnsi="Simplified Arabic" w:cs="Simplified Arabic" w:hint="cs"/>
          <w:sz w:val="28"/>
          <w:szCs w:val="28"/>
          <w:rtl/>
          <w:lang w:bidi="ar-LY"/>
        </w:rPr>
        <w:t>،</w:t>
      </w:r>
      <w:r w:rsidR="008B2819" w:rsidRPr="005551B7">
        <w:rPr>
          <w:rFonts w:ascii="Simplified Arabic" w:hAnsi="Simplified Arabic" w:cs="Simplified Arabic" w:hint="cs"/>
          <w:sz w:val="28"/>
          <w:szCs w:val="28"/>
          <w:rtl/>
          <w:lang w:bidi="ar-LY"/>
        </w:rPr>
        <w:t xml:space="preserve"> </w:t>
      </w:r>
      <w:r w:rsidR="007226AE" w:rsidRPr="005551B7">
        <w:rPr>
          <w:rFonts w:ascii="Simplified Arabic" w:hAnsi="Simplified Arabic" w:cs="Simplified Arabic" w:hint="cs"/>
          <w:sz w:val="28"/>
          <w:szCs w:val="28"/>
          <w:rtl/>
          <w:lang w:bidi="ar-LY"/>
        </w:rPr>
        <w:t xml:space="preserve">كما تعرف المعايير بأنها </w:t>
      </w:r>
      <w:r w:rsidR="008B2819" w:rsidRPr="005551B7">
        <w:rPr>
          <w:rFonts w:ascii="Simplified Arabic" w:hAnsi="Simplified Arabic" w:cs="Simplified Arabic" w:hint="cs"/>
          <w:sz w:val="28"/>
          <w:szCs w:val="28"/>
          <w:rtl/>
          <w:lang w:bidi="ar-LY"/>
        </w:rPr>
        <w:t xml:space="preserve">وسيلة للحكم على أداء شخص لعمل </w:t>
      </w:r>
      <w:r w:rsidR="007226AE" w:rsidRPr="005551B7">
        <w:rPr>
          <w:rFonts w:ascii="Simplified Arabic" w:hAnsi="Simplified Arabic" w:cs="Simplified Arabic" w:hint="cs"/>
          <w:sz w:val="28"/>
          <w:szCs w:val="28"/>
          <w:rtl/>
          <w:lang w:bidi="ar-LY"/>
        </w:rPr>
        <w:t xml:space="preserve">معين، وتمتاز بالخصائص التالية: أولا؛ القابلية للتطبيق، ثانيا؛ </w:t>
      </w:r>
      <w:r w:rsidR="00AF4E2F" w:rsidRPr="005551B7">
        <w:rPr>
          <w:rFonts w:ascii="Simplified Arabic" w:hAnsi="Simplified Arabic" w:cs="Simplified Arabic" w:hint="cs"/>
          <w:sz w:val="28"/>
          <w:szCs w:val="28"/>
          <w:rtl/>
          <w:lang w:bidi="ar-LY"/>
        </w:rPr>
        <w:t>المرونة و</w:t>
      </w:r>
      <w:r w:rsidR="007226AE" w:rsidRPr="005551B7">
        <w:rPr>
          <w:rFonts w:ascii="Simplified Arabic" w:hAnsi="Simplified Arabic" w:cs="Simplified Arabic" w:hint="cs"/>
          <w:sz w:val="28"/>
          <w:szCs w:val="28"/>
          <w:rtl/>
          <w:lang w:bidi="ar-LY"/>
        </w:rPr>
        <w:t xml:space="preserve">مواكبة التطور، ثالثا؛ وسيلة للقياس والحكم، رابعا؛ </w:t>
      </w:r>
      <w:r w:rsidR="00AF4E2F" w:rsidRPr="005551B7">
        <w:rPr>
          <w:rFonts w:ascii="Simplified Arabic" w:hAnsi="Simplified Arabic" w:cs="Simplified Arabic" w:hint="cs"/>
          <w:sz w:val="28"/>
          <w:szCs w:val="28"/>
          <w:rtl/>
          <w:lang w:bidi="ar-LY"/>
        </w:rPr>
        <w:t>متفق عليها سواءً من خلال الالتزام بإتباعها بموجب قانون أو قرار رسمي، أو بإجماع ه</w:t>
      </w:r>
      <w:r w:rsidR="007226AE" w:rsidRPr="005551B7">
        <w:rPr>
          <w:rFonts w:ascii="Simplified Arabic" w:hAnsi="Simplified Arabic" w:cs="Simplified Arabic" w:hint="cs"/>
          <w:sz w:val="28"/>
          <w:szCs w:val="28"/>
          <w:rtl/>
          <w:lang w:bidi="ar-LY"/>
        </w:rPr>
        <w:t>يئة مهنية، أو قناعة الأفراد بها،</w:t>
      </w:r>
      <w:r w:rsidR="0094281B" w:rsidRPr="005551B7">
        <w:rPr>
          <w:rFonts w:ascii="Simplified Arabic" w:hAnsi="Simplified Arabic" w:cs="Simplified Arabic" w:hint="cs"/>
          <w:sz w:val="28"/>
          <w:szCs w:val="28"/>
          <w:rtl/>
          <w:lang w:bidi="ar-LY"/>
        </w:rPr>
        <w:t xml:space="preserve"> </w:t>
      </w:r>
      <w:r w:rsidR="00AF4E2F" w:rsidRPr="005551B7">
        <w:rPr>
          <w:rFonts w:ascii="Simplified Arabic" w:hAnsi="Simplified Arabic" w:cs="Simplified Arabic" w:hint="cs"/>
          <w:sz w:val="28"/>
          <w:szCs w:val="28"/>
          <w:rtl/>
          <w:lang w:bidi="ar-LY"/>
        </w:rPr>
        <w:t>وفي العام 1977 انتهت اللجنة من وضع هذه المعايير، حيث ثم اعتمادها وإصدارها عام 1978.</w:t>
      </w:r>
    </w:p>
    <w:p w:rsidR="008B2819" w:rsidRPr="005551B7" w:rsidRDefault="00AF4E2F" w:rsidP="00B6615A">
      <w:pPr>
        <w:pStyle w:val="3"/>
        <w:rPr>
          <w:szCs w:val="28"/>
          <w:u w:val="single"/>
          <w:rtl/>
        </w:rPr>
      </w:pPr>
      <w:r w:rsidRPr="005551B7">
        <w:rPr>
          <w:rFonts w:hint="cs"/>
          <w:szCs w:val="28"/>
          <w:u w:val="single"/>
          <w:rtl/>
        </w:rPr>
        <w:t xml:space="preserve"> </w:t>
      </w:r>
      <w:bookmarkStart w:id="221" w:name="_Toc1608632"/>
      <w:r w:rsidRPr="005551B7">
        <w:rPr>
          <w:rFonts w:hint="cs"/>
          <w:szCs w:val="28"/>
          <w:u w:val="single"/>
          <w:rtl/>
        </w:rPr>
        <w:t>ال</w:t>
      </w:r>
      <w:r w:rsidR="00ED537D" w:rsidRPr="005551B7">
        <w:rPr>
          <w:rFonts w:hint="cs"/>
          <w:szCs w:val="28"/>
          <w:u w:val="single"/>
          <w:rtl/>
        </w:rPr>
        <w:t>حاجة لمعايير المراجعة الداخلية:</w:t>
      </w:r>
      <w:bookmarkEnd w:id="221"/>
    </w:p>
    <w:p w:rsidR="00AF4E2F" w:rsidRPr="005551B7" w:rsidRDefault="00AF4E2F" w:rsidP="00712DA2">
      <w:pPr>
        <w:tabs>
          <w:tab w:val="left" w:pos="5816"/>
        </w:tabs>
        <w:spacing w:before="240" w:after="0"/>
        <w:ind w:left="43"/>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تعتبر إدارة المراجعة ال</w:t>
      </w:r>
      <w:r w:rsidR="005051AD" w:rsidRPr="005551B7">
        <w:rPr>
          <w:rFonts w:ascii="Simplified Arabic" w:hAnsi="Simplified Arabic" w:cs="Simplified Arabic" w:hint="cs"/>
          <w:sz w:val="28"/>
          <w:szCs w:val="28"/>
          <w:rtl/>
          <w:lang w:bidi="ar-LY"/>
        </w:rPr>
        <w:t>داخلية جزءاً لا يتجزأ من أي مؤسس</w:t>
      </w:r>
      <w:r w:rsidRPr="005551B7">
        <w:rPr>
          <w:rFonts w:ascii="Simplified Arabic" w:hAnsi="Simplified Arabic" w:cs="Simplified Arabic" w:hint="cs"/>
          <w:sz w:val="28"/>
          <w:szCs w:val="28"/>
          <w:rtl/>
          <w:lang w:bidi="ar-LY"/>
        </w:rPr>
        <w:t xml:space="preserve">ة مهما كان نشاطها أو حجمها أو هيكلها التنظيمي، ويعمل المراجعون الداخليون في هذه الإدارة وفقاً لسياسات تضعها الإدارة العليا </w:t>
      </w:r>
      <w:r w:rsidR="005051AD" w:rsidRPr="005551B7">
        <w:rPr>
          <w:rFonts w:ascii="Simplified Arabic" w:hAnsi="Simplified Arabic" w:cs="Simplified Arabic" w:hint="cs"/>
          <w:sz w:val="28"/>
          <w:szCs w:val="28"/>
          <w:rtl/>
          <w:lang w:bidi="ar-LY"/>
        </w:rPr>
        <w:t>للمؤسس</w:t>
      </w:r>
      <w:r w:rsidR="00C13481" w:rsidRPr="005551B7">
        <w:rPr>
          <w:rFonts w:ascii="Simplified Arabic" w:hAnsi="Simplified Arabic" w:cs="Simplified Arabic" w:hint="cs"/>
          <w:sz w:val="28"/>
          <w:szCs w:val="28"/>
          <w:rtl/>
          <w:lang w:bidi="ar-LY"/>
        </w:rPr>
        <w:t xml:space="preserve">ة ومجلس الإدارة هذه السياسات تحتم على المراجعين الداخليين القيام بعمليات مراجعة داخلية دورية تتعلق بأمور مالية وإدارية متنوعة، بالإضافة إلى بعض العمليات الاستشارية، ونتيجة لهذه الأعمال التي تقوم بها إدارة المراجعة الداخلية فهي تواجه تحديات مهنية كثيرة، من بينها توقعات </w:t>
      </w:r>
      <w:proofErr w:type="spellStart"/>
      <w:r w:rsidR="00C13481" w:rsidRPr="005551B7">
        <w:rPr>
          <w:rFonts w:ascii="Simplified Arabic" w:hAnsi="Simplified Arabic" w:cs="Simplified Arabic" w:hint="cs"/>
          <w:sz w:val="28"/>
          <w:szCs w:val="28"/>
          <w:rtl/>
          <w:lang w:bidi="ar-LY"/>
        </w:rPr>
        <w:t>الإداره</w:t>
      </w:r>
      <w:proofErr w:type="spellEnd"/>
      <w:r w:rsidR="00C13481" w:rsidRPr="005551B7">
        <w:rPr>
          <w:rFonts w:ascii="Simplified Arabic" w:hAnsi="Simplified Arabic" w:cs="Simplified Arabic" w:hint="cs"/>
          <w:sz w:val="28"/>
          <w:szCs w:val="28"/>
          <w:rtl/>
          <w:lang w:bidi="ar-LY"/>
        </w:rPr>
        <w:t xml:space="preserve"> بأن يقوم المراجعون الداخليون بأعمالهم بدرجة عالية من الكفاءة، ووجود معايير مهنية </w:t>
      </w:r>
      <w:r w:rsidR="00DD44C3" w:rsidRPr="005551B7">
        <w:rPr>
          <w:rFonts w:ascii="Simplified Arabic" w:hAnsi="Simplified Arabic" w:cs="Simplified Arabic" w:hint="cs"/>
          <w:sz w:val="28"/>
          <w:szCs w:val="28"/>
          <w:rtl/>
          <w:lang w:bidi="ar-LY"/>
        </w:rPr>
        <w:t xml:space="preserve">للمراجعة الداخلية من شأنه المساعدة في تضييق الفجوة بين توقعات الإدارة وما يقوم به المراجعون الداخليون، وذلك من خلال توفير إرشادات للإدارة لقياس وتقويم عمل المراجعين الداخليين كما توفر للمراجعين الداخليين وسيلة </w:t>
      </w:r>
      <w:proofErr w:type="spellStart"/>
      <w:r w:rsidR="00DD44C3" w:rsidRPr="005551B7">
        <w:rPr>
          <w:rFonts w:ascii="Simplified Arabic" w:hAnsi="Simplified Arabic" w:cs="Simplified Arabic" w:hint="cs"/>
          <w:sz w:val="28"/>
          <w:szCs w:val="28"/>
          <w:rtl/>
          <w:lang w:bidi="ar-LY"/>
        </w:rPr>
        <w:t>استرشادية</w:t>
      </w:r>
      <w:proofErr w:type="spellEnd"/>
      <w:r w:rsidR="00DD44C3" w:rsidRPr="005551B7">
        <w:rPr>
          <w:rFonts w:ascii="Simplified Arabic" w:hAnsi="Simplified Arabic" w:cs="Simplified Arabic" w:hint="cs"/>
          <w:sz w:val="28"/>
          <w:szCs w:val="28"/>
          <w:rtl/>
          <w:lang w:bidi="ar-LY"/>
        </w:rPr>
        <w:t xml:space="preserve"> لقياس أداء الأعمال الموكلة إليهم</w:t>
      </w:r>
      <w:r w:rsidR="00712DA2" w:rsidRPr="005551B7">
        <w:rPr>
          <w:rFonts w:ascii="Simplified Arabic" w:hAnsi="Simplified Arabic" w:cs="Simplified Arabic" w:hint="cs"/>
          <w:sz w:val="28"/>
          <w:szCs w:val="28"/>
          <w:rtl/>
          <w:lang w:bidi="ar-LY"/>
        </w:rPr>
        <w:t xml:space="preserve"> (الهيئة السعودية للمحاسبين القانونيين، 2004)</w:t>
      </w:r>
      <w:r w:rsidR="00DD44C3" w:rsidRPr="005551B7">
        <w:rPr>
          <w:rFonts w:ascii="Simplified Arabic" w:hAnsi="Simplified Arabic" w:cs="Simplified Arabic" w:hint="cs"/>
          <w:sz w:val="28"/>
          <w:szCs w:val="28"/>
          <w:rtl/>
          <w:lang w:bidi="ar-LY"/>
        </w:rPr>
        <w:t>.</w:t>
      </w:r>
    </w:p>
    <w:p w:rsidR="00DD44C3" w:rsidRPr="005551B7" w:rsidRDefault="00DD44C3" w:rsidP="003176C1">
      <w:pPr>
        <w:pStyle w:val="3"/>
        <w:rPr>
          <w:szCs w:val="28"/>
          <w:u w:val="single"/>
          <w:rtl/>
        </w:rPr>
      </w:pPr>
      <w:bookmarkStart w:id="222" w:name="_Toc1608633"/>
      <w:r w:rsidRPr="005551B7">
        <w:rPr>
          <w:rFonts w:hint="cs"/>
          <w:szCs w:val="28"/>
          <w:u w:val="single"/>
          <w:rtl/>
        </w:rPr>
        <w:t xml:space="preserve">تقسيم </w:t>
      </w:r>
      <w:proofErr w:type="spellStart"/>
      <w:r w:rsidRPr="005551B7">
        <w:rPr>
          <w:rFonts w:hint="cs"/>
          <w:szCs w:val="28"/>
          <w:u w:val="single"/>
          <w:rtl/>
        </w:rPr>
        <w:t>معاييرالمراجعة</w:t>
      </w:r>
      <w:proofErr w:type="spellEnd"/>
      <w:r w:rsidRPr="005551B7">
        <w:rPr>
          <w:rFonts w:hint="cs"/>
          <w:szCs w:val="28"/>
          <w:u w:val="single"/>
          <w:rtl/>
        </w:rPr>
        <w:t xml:space="preserve"> الدا</w:t>
      </w:r>
      <w:r w:rsidR="00ED537D" w:rsidRPr="005551B7">
        <w:rPr>
          <w:rFonts w:hint="cs"/>
          <w:szCs w:val="28"/>
          <w:u w:val="single"/>
          <w:rtl/>
        </w:rPr>
        <w:t>خلية:</w:t>
      </w:r>
      <w:bookmarkEnd w:id="222"/>
    </w:p>
    <w:p w:rsidR="00593870" w:rsidRPr="005551B7" w:rsidRDefault="007226AE" w:rsidP="004272DF">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 xml:space="preserve">أشار </w:t>
      </w:r>
      <w:proofErr w:type="spellStart"/>
      <w:r w:rsidRPr="005551B7">
        <w:rPr>
          <w:rFonts w:ascii="Simplified Arabic" w:hAnsi="Simplified Arabic" w:cs="Simplified Arabic"/>
          <w:sz w:val="28"/>
          <w:szCs w:val="28"/>
          <w:rtl/>
          <w:lang w:bidi="ar-LY"/>
        </w:rPr>
        <w:t>أرنيز</w:t>
      </w:r>
      <w:proofErr w:type="spellEnd"/>
      <w:r w:rsidRPr="005551B7">
        <w:rPr>
          <w:rFonts w:ascii="Simplified Arabic" w:hAnsi="Simplified Arabic" w:cs="Simplified Arabic"/>
          <w:sz w:val="28"/>
          <w:szCs w:val="28"/>
          <w:rtl/>
          <w:lang w:bidi="ar-LY"/>
        </w:rPr>
        <w:t xml:space="preserve"> ولوبيك (2002) إلى أن</w:t>
      </w:r>
      <w:r w:rsidR="00DD44C3" w:rsidRPr="005551B7">
        <w:rPr>
          <w:rFonts w:ascii="Simplified Arabic" w:hAnsi="Simplified Arabic" w:cs="Simplified Arabic"/>
          <w:sz w:val="28"/>
          <w:szCs w:val="28"/>
          <w:rtl/>
          <w:lang w:bidi="ar-LY"/>
        </w:rPr>
        <w:t xml:space="preserve"> مجمع المراجعين الداخليين</w:t>
      </w:r>
      <w:r w:rsidR="004272DF" w:rsidRPr="005551B7">
        <w:rPr>
          <w:rFonts w:ascii="Simplified Arabic" w:hAnsi="Simplified Arabic" w:cs="Simplified Arabic"/>
          <w:sz w:val="28"/>
          <w:szCs w:val="28"/>
          <w:rtl/>
          <w:lang w:bidi="ar-LY"/>
        </w:rPr>
        <w:t xml:space="preserve"> قد قسم</w:t>
      </w:r>
      <w:r w:rsidR="00DD44C3" w:rsidRPr="005551B7">
        <w:rPr>
          <w:rFonts w:ascii="Simplified Arabic" w:hAnsi="Simplified Arabic" w:cs="Simplified Arabic"/>
          <w:sz w:val="28"/>
          <w:szCs w:val="28"/>
          <w:rtl/>
          <w:lang w:bidi="ar-LY"/>
        </w:rPr>
        <w:t xml:space="preserve"> معايير الأداء المهني للمراجعة الداخلية إلى خمسة مجموعات رئيسية</w:t>
      </w:r>
      <w:r w:rsidR="003818BF" w:rsidRPr="005551B7">
        <w:rPr>
          <w:rFonts w:ascii="Simplified Arabic" w:hAnsi="Simplified Arabic" w:cs="Simplified Arabic"/>
          <w:sz w:val="28"/>
          <w:szCs w:val="28"/>
          <w:rtl/>
          <w:lang w:bidi="ar-LY"/>
        </w:rPr>
        <w:t xml:space="preserve"> تشمل كل من المراجعة المالية ومراجعة الأداء، يتفرع من كل منها مجموعة معايير م</w:t>
      </w:r>
      <w:r w:rsidR="0038343F" w:rsidRPr="005551B7">
        <w:rPr>
          <w:rFonts w:ascii="Simplified Arabic" w:hAnsi="Simplified Arabic" w:cs="Simplified Arabic"/>
          <w:sz w:val="28"/>
          <w:szCs w:val="28"/>
          <w:rtl/>
          <w:lang w:bidi="ar-LY"/>
        </w:rPr>
        <w:t>وضحة له وتتمثل هذه المعايير الر</w:t>
      </w:r>
      <w:r w:rsidR="003818BF" w:rsidRPr="005551B7">
        <w:rPr>
          <w:rFonts w:ascii="Simplified Arabic" w:hAnsi="Simplified Arabic" w:cs="Simplified Arabic"/>
          <w:sz w:val="28"/>
          <w:szCs w:val="28"/>
          <w:rtl/>
          <w:lang w:bidi="ar-LY"/>
        </w:rPr>
        <w:t>ئ</w:t>
      </w:r>
      <w:r w:rsidR="0038343F" w:rsidRPr="005551B7">
        <w:rPr>
          <w:rFonts w:ascii="Simplified Arabic" w:hAnsi="Simplified Arabic" w:cs="Simplified Arabic"/>
          <w:sz w:val="28"/>
          <w:szCs w:val="28"/>
          <w:rtl/>
          <w:lang w:bidi="ar-LY"/>
        </w:rPr>
        <w:t>ي</w:t>
      </w:r>
      <w:r w:rsidR="00ED537D" w:rsidRPr="005551B7">
        <w:rPr>
          <w:rFonts w:ascii="Simplified Arabic" w:hAnsi="Simplified Arabic" w:cs="Simplified Arabic"/>
          <w:sz w:val="28"/>
          <w:szCs w:val="28"/>
          <w:rtl/>
          <w:lang w:bidi="ar-LY"/>
        </w:rPr>
        <w:t>سية في:</w:t>
      </w:r>
      <w:r w:rsidR="004272DF" w:rsidRPr="005551B7">
        <w:rPr>
          <w:rFonts w:ascii="Simplified Arabic" w:hAnsi="Simplified Arabic" w:cs="Simplified Arabic"/>
          <w:sz w:val="28"/>
          <w:szCs w:val="28"/>
          <w:rtl/>
          <w:lang w:bidi="ar-LY"/>
        </w:rPr>
        <w:t xml:space="preserve"> أولا؛ </w:t>
      </w:r>
      <w:r w:rsidR="002A34A1" w:rsidRPr="005551B7">
        <w:rPr>
          <w:rFonts w:ascii="Simplified Arabic" w:hAnsi="Simplified Arabic" w:cs="Simplified Arabic"/>
          <w:sz w:val="28"/>
          <w:szCs w:val="28"/>
          <w:rtl/>
          <w:lang w:bidi="ar-LY"/>
        </w:rPr>
        <w:t>معيار الاست</w:t>
      </w:r>
      <w:r w:rsidR="004272DF" w:rsidRPr="005551B7">
        <w:rPr>
          <w:rFonts w:ascii="Simplified Arabic" w:hAnsi="Simplified Arabic" w:cs="Simplified Arabic"/>
          <w:sz w:val="28"/>
          <w:szCs w:val="28"/>
          <w:rtl/>
          <w:lang w:bidi="ar-LY"/>
        </w:rPr>
        <w:t xml:space="preserve">قلال، ثانيا؛ </w:t>
      </w:r>
      <w:r w:rsidR="002A34A1" w:rsidRPr="005551B7">
        <w:rPr>
          <w:rFonts w:ascii="Simplified Arabic" w:hAnsi="Simplified Arabic" w:cs="Simplified Arabic"/>
          <w:sz w:val="28"/>
          <w:szCs w:val="28"/>
          <w:rtl/>
          <w:lang w:bidi="ar-LY"/>
        </w:rPr>
        <w:t>معيار الكفاءة المهنية</w:t>
      </w:r>
      <w:r w:rsidR="004272DF" w:rsidRPr="005551B7">
        <w:rPr>
          <w:rFonts w:ascii="Simplified Arabic" w:hAnsi="Simplified Arabic" w:cs="Simplified Arabic"/>
          <w:sz w:val="28"/>
          <w:szCs w:val="28"/>
          <w:rtl/>
          <w:lang w:bidi="ar-LY"/>
        </w:rPr>
        <w:t xml:space="preserve">، ثالثا؛ </w:t>
      </w:r>
      <w:r w:rsidR="002A34A1" w:rsidRPr="005551B7">
        <w:rPr>
          <w:rFonts w:ascii="Simplified Arabic" w:hAnsi="Simplified Arabic" w:cs="Simplified Arabic"/>
          <w:sz w:val="28"/>
          <w:szCs w:val="28"/>
          <w:rtl/>
          <w:lang w:bidi="ar-LY"/>
        </w:rPr>
        <w:t>معيار مجال العمل</w:t>
      </w:r>
      <w:r w:rsidR="004272DF" w:rsidRPr="005551B7">
        <w:rPr>
          <w:rFonts w:ascii="Simplified Arabic" w:hAnsi="Simplified Arabic" w:cs="Simplified Arabic"/>
          <w:sz w:val="28"/>
          <w:szCs w:val="28"/>
          <w:rtl/>
          <w:lang w:bidi="ar-LY"/>
        </w:rPr>
        <w:t xml:space="preserve">، رابعا؛ </w:t>
      </w:r>
      <w:r w:rsidR="0038343F" w:rsidRPr="005551B7">
        <w:rPr>
          <w:rFonts w:ascii="Simplified Arabic" w:hAnsi="Simplified Arabic" w:cs="Simplified Arabic"/>
          <w:sz w:val="28"/>
          <w:szCs w:val="28"/>
          <w:rtl/>
          <w:lang w:bidi="ar-LY"/>
        </w:rPr>
        <w:t>معيار أ</w:t>
      </w:r>
      <w:r w:rsidR="00B44387" w:rsidRPr="005551B7">
        <w:rPr>
          <w:rFonts w:ascii="Simplified Arabic" w:hAnsi="Simplified Arabic" w:cs="Simplified Arabic"/>
          <w:sz w:val="28"/>
          <w:szCs w:val="28"/>
          <w:rtl/>
          <w:lang w:bidi="ar-LY"/>
        </w:rPr>
        <w:t xml:space="preserve">داء </w:t>
      </w:r>
      <w:r w:rsidR="004272DF" w:rsidRPr="005551B7">
        <w:rPr>
          <w:rFonts w:ascii="Simplified Arabic" w:hAnsi="Simplified Arabic" w:cs="Simplified Arabic"/>
          <w:sz w:val="28"/>
          <w:szCs w:val="28"/>
          <w:rtl/>
          <w:lang w:bidi="ar-LY"/>
        </w:rPr>
        <w:t xml:space="preserve">عمل المراجعة، </w:t>
      </w:r>
      <w:r w:rsidR="004272DF" w:rsidRPr="005551B7">
        <w:rPr>
          <w:rFonts w:ascii="Simplified Arabic" w:hAnsi="Simplified Arabic" w:cs="Simplified Arabic"/>
          <w:sz w:val="28"/>
          <w:szCs w:val="28"/>
          <w:rtl/>
          <w:lang w:bidi="ar-LY"/>
        </w:rPr>
        <w:lastRenderedPageBreak/>
        <w:t xml:space="preserve">وخامسا؛ </w:t>
      </w:r>
      <w:r w:rsidR="00A40202" w:rsidRPr="005551B7">
        <w:rPr>
          <w:rFonts w:ascii="Simplified Arabic" w:hAnsi="Simplified Arabic" w:cs="Simplified Arabic"/>
          <w:sz w:val="28"/>
          <w:szCs w:val="28"/>
          <w:rtl/>
          <w:lang w:bidi="ar-LY"/>
        </w:rPr>
        <w:t>معيار إدارة</w:t>
      </w:r>
      <w:r w:rsidR="00593870" w:rsidRPr="005551B7">
        <w:rPr>
          <w:rFonts w:ascii="Simplified Arabic" w:hAnsi="Simplified Arabic" w:cs="Simplified Arabic"/>
          <w:sz w:val="28"/>
          <w:szCs w:val="28"/>
          <w:rtl/>
          <w:lang w:bidi="ar-LY"/>
        </w:rPr>
        <w:t xml:space="preserve"> قسم المراجعة.</w:t>
      </w:r>
      <w:r w:rsidR="004272DF" w:rsidRPr="005551B7">
        <w:rPr>
          <w:rFonts w:ascii="Simplified Arabic" w:hAnsi="Simplified Arabic" w:cs="Simplified Arabic"/>
          <w:sz w:val="28"/>
          <w:szCs w:val="28"/>
          <w:rtl/>
          <w:lang w:bidi="ar-LY"/>
        </w:rPr>
        <w:t xml:space="preserve"> يضيف </w:t>
      </w:r>
      <w:proofErr w:type="spellStart"/>
      <w:r w:rsidR="004272DF" w:rsidRPr="005551B7">
        <w:rPr>
          <w:rFonts w:ascii="Simplified Arabic" w:hAnsi="Simplified Arabic" w:cs="Simplified Arabic"/>
          <w:sz w:val="28"/>
          <w:szCs w:val="28"/>
          <w:rtl/>
          <w:lang w:bidi="ar-LY"/>
        </w:rPr>
        <w:t>أرنيز</w:t>
      </w:r>
      <w:proofErr w:type="spellEnd"/>
      <w:r w:rsidR="004272DF" w:rsidRPr="005551B7">
        <w:rPr>
          <w:rFonts w:ascii="Simplified Arabic" w:hAnsi="Simplified Arabic" w:cs="Simplified Arabic"/>
          <w:sz w:val="28"/>
          <w:szCs w:val="28"/>
          <w:rtl/>
          <w:lang w:bidi="ar-LY"/>
        </w:rPr>
        <w:t xml:space="preserve"> ولوبيك (2002) بأن معايير</w:t>
      </w:r>
      <w:r w:rsidR="004272DF" w:rsidRPr="005551B7">
        <w:rPr>
          <w:rFonts w:ascii="Simplified Arabic" w:hAnsi="Simplified Arabic" w:cs="Simplified Arabic" w:hint="cs"/>
          <w:sz w:val="28"/>
          <w:szCs w:val="28"/>
          <w:rtl/>
          <w:lang w:bidi="ar-LY"/>
        </w:rPr>
        <w:t xml:space="preserve"> </w:t>
      </w:r>
      <w:r w:rsidR="004272DF" w:rsidRPr="005551B7">
        <w:rPr>
          <w:rFonts w:ascii="Simplified Arabic" w:hAnsi="Simplified Arabic" w:cs="Simplified Arabic"/>
          <w:sz w:val="28"/>
          <w:szCs w:val="28"/>
          <w:rtl/>
          <w:lang w:bidi="ar-LY"/>
        </w:rPr>
        <w:t>الصفات تتعلق</w:t>
      </w:r>
      <w:r w:rsidR="00593870" w:rsidRPr="005551B7">
        <w:rPr>
          <w:rFonts w:ascii="Simplified Arabic" w:hAnsi="Simplified Arabic" w:cs="Simplified Arabic" w:hint="cs"/>
          <w:sz w:val="28"/>
          <w:szCs w:val="28"/>
          <w:rtl/>
          <w:lang w:bidi="ar-LY"/>
        </w:rPr>
        <w:t xml:space="preserve"> بشخصية</w:t>
      </w:r>
      <w:r w:rsidR="0038343F" w:rsidRPr="005551B7">
        <w:rPr>
          <w:rFonts w:ascii="Simplified Arabic" w:hAnsi="Simplified Arabic" w:cs="Simplified Arabic" w:hint="cs"/>
          <w:sz w:val="28"/>
          <w:szCs w:val="28"/>
          <w:rtl/>
          <w:lang w:bidi="ar-LY"/>
        </w:rPr>
        <w:t xml:space="preserve"> المراجع الداخلي نفسه</w:t>
      </w:r>
      <w:r w:rsidR="004272DF" w:rsidRPr="005551B7">
        <w:rPr>
          <w:rFonts w:ascii="Simplified Arabic" w:hAnsi="Simplified Arabic" w:cs="Simplified Arabic" w:hint="cs"/>
          <w:sz w:val="28"/>
          <w:szCs w:val="28"/>
          <w:rtl/>
          <w:lang w:bidi="ar-LY"/>
        </w:rPr>
        <w:t xml:space="preserve"> تضم كل من معيار الاستقلال ومعيار الكفاءة المهنية، بينما يطلق علي باقي</w:t>
      </w:r>
      <w:r w:rsidR="00593870" w:rsidRPr="005551B7">
        <w:rPr>
          <w:rFonts w:ascii="Simplified Arabic" w:hAnsi="Simplified Arabic" w:cs="Simplified Arabic" w:hint="cs"/>
          <w:sz w:val="28"/>
          <w:szCs w:val="28"/>
          <w:rtl/>
          <w:lang w:bidi="ar-LY"/>
        </w:rPr>
        <w:t xml:space="preserve"> </w:t>
      </w:r>
      <w:r w:rsidR="004272DF" w:rsidRPr="005551B7">
        <w:rPr>
          <w:rFonts w:ascii="Simplified Arabic" w:hAnsi="Simplified Arabic" w:cs="Simplified Arabic" w:hint="cs"/>
          <w:sz w:val="28"/>
          <w:szCs w:val="28"/>
          <w:rtl/>
          <w:lang w:bidi="ar-LY"/>
        </w:rPr>
        <w:t>ال</w:t>
      </w:r>
      <w:r w:rsidR="00593870" w:rsidRPr="005551B7">
        <w:rPr>
          <w:rFonts w:ascii="Simplified Arabic" w:hAnsi="Simplified Arabic" w:cs="Simplified Arabic" w:hint="cs"/>
          <w:sz w:val="28"/>
          <w:szCs w:val="28"/>
          <w:rtl/>
          <w:lang w:bidi="ar-LY"/>
        </w:rPr>
        <w:t xml:space="preserve">معايير </w:t>
      </w:r>
      <w:r w:rsidR="004272DF" w:rsidRPr="005551B7">
        <w:rPr>
          <w:rFonts w:ascii="Simplified Arabic" w:hAnsi="Simplified Arabic" w:cs="Simplified Arabic" w:hint="cs"/>
          <w:sz w:val="28"/>
          <w:szCs w:val="28"/>
          <w:rtl/>
          <w:lang w:bidi="ar-LY"/>
        </w:rPr>
        <w:t>مصطلح معايير الأداء نظرا</w:t>
      </w:r>
      <w:r w:rsidR="00593870" w:rsidRPr="005551B7">
        <w:rPr>
          <w:rFonts w:ascii="Simplified Arabic" w:hAnsi="Simplified Arabic" w:cs="Simplified Arabic" w:hint="cs"/>
          <w:sz w:val="28"/>
          <w:szCs w:val="28"/>
          <w:rtl/>
          <w:lang w:bidi="ar-LY"/>
        </w:rPr>
        <w:t xml:space="preserve"> </w:t>
      </w:r>
      <w:r w:rsidR="004272DF" w:rsidRPr="005551B7">
        <w:rPr>
          <w:rFonts w:ascii="Simplified Arabic" w:hAnsi="Simplified Arabic" w:cs="Simplified Arabic" w:hint="cs"/>
          <w:sz w:val="28"/>
          <w:szCs w:val="28"/>
          <w:rtl/>
          <w:lang w:bidi="ar-LY"/>
        </w:rPr>
        <w:t>لت</w:t>
      </w:r>
      <w:r w:rsidR="00767489" w:rsidRPr="005551B7">
        <w:rPr>
          <w:rFonts w:ascii="Simplified Arabic" w:hAnsi="Simplified Arabic" w:cs="Simplified Arabic" w:hint="cs"/>
          <w:sz w:val="28"/>
          <w:szCs w:val="28"/>
          <w:rtl/>
          <w:lang w:bidi="ar-LY"/>
        </w:rPr>
        <w:t>علق</w:t>
      </w:r>
      <w:r w:rsidR="004272DF" w:rsidRPr="005551B7">
        <w:rPr>
          <w:rFonts w:ascii="Simplified Arabic" w:hAnsi="Simplified Arabic" w:cs="Simplified Arabic" w:hint="cs"/>
          <w:sz w:val="28"/>
          <w:szCs w:val="28"/>
          <w:rtl/>
          <w:lang w:bidi="ar-LY"/>
        </w:rPr>
        <w:t>ها</w:t>
      </w:r>
      <w:r w:rsidR="00767489" w:rsidRPr="005551B7">
        <w:rPr>
          <w:rFonts w:ascii="Simplified Arabic" w:hAnsi="Simplified Arabic" w:cs="Simplified Arabic" w:hint="cs"/>
          <w:sz w:val="28"/>
          <w:szCs w:val="28"/>
          <w:rtl/>
          <w:lang w:bidi="ar-LY"/>
        </w:rPr>
        <w:t xml:space="preserve"> بأداء وظيفة المراجعة الداخلية.</w:t>
      </w:r>
    </w:p>
    <w:p w:rsidR="00163A88" w:rsidRPr="005551B7" w:rsidRDefault="004272DF" w:rsidP="004272DF">
      <w:pPr>
        <w:tabs>
          <w:tab w:val="left" w:pos="5816"/>
        </w:tabs>
        <w:spacing w:before="240" w:after="0"/>
        <w:ind w:left="43"/>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ومن ناحيته أشار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(2006) إلي أن التقسيم الأحدث لمعايير المراجعة الداخلية قد قسمها </w:t>
      </w:r>
      <w:r w:rsidR="00767489" w:rsidRPr="005551B7">
        <w:rPr>
          <w:rFonts w:ascii="Simplified Arabic" w:hAnsi="Simplified Arabic" w:cs="Simplified Arabic" w:hint="cs"/>
          <w:sz w:val="28"/>
          <w:szCs w:val="28"/>
          <w:rtl/>
          <w:lang w:bidi="ar-LY"/>
        </w:rPr>
        <w:t>إلى ثلاث مجموعات على ال</w:t>
      </w:r>
      <w:r w:rsidR="00ED537D" w:rsidRPr="005551B7">
        <w:rPr>
          <w:rFonts w:ascii="Simplified Arabic" w:hAnsi="Simplified Arabic" w:cs="Simplified Arabic" w:hint="cs"/>
          <w:sz w:val="28"/>
          <w:szCs w:val="28"/>
          <w:rtl/>
          <w:lang w:bidi="ar-LY"/>
        </w:rPr>
        <w:t>نحو التالي:</w:t>
      </w:r>
      <w:r w:rsidRPr="005551B7">
        <w:rPr>
          <w:rFonts w:ascii="Simplified Arabic" w:hAnsi="Simplified Arabic" w:cs="Simplified Arabic" w:hint="cs"/>
          <w:sz w:val="28"/>
          <w:szCs w:val="28"/>
          <w:rtl/>
          <w:lang w:bidi="ar-LY"/>
        </w:rPr>
        <w:t xml:space="preserve"> أولا؛ معايير الخواص، </w:t>
      </w:r>
      <w:r w:rsidR="00767489" w:rsidRPr="005551B7">
        <w:rPr>
          <w:rFonts w:ascii="Simplified Arabic" w:hAnsi="Simplified Arabic" w:cs="Simplified Arabic" w:hint="cs"/>
          <w:sz w:val="28"/>
          <w:szCs w:val="28"/>
          <w:rtl/>
          <w:lang w:bidi="ar-LY"/>
        </w:rPr>
        <w:t>وتعني هذه</w:t>
      </w:r>
      <w:r w:rsidR="00FE24D5" w:rsidRPr="005551B7">
        <w:rPr>
          <w:rFonts w:ascii="Simplified Arabic" w:hAnsi="Simplified Arabic" w:cs="Simplified Arabic" w:hint="cs"/>
          <w:sz w:val="28"/>
          <w:szCs w:val="28"/>
          <w:rtl/>
          <w:lang w:bidi="ar-LY"/>
        </w:rPr>
        <w:t xml:space="preserve"> المعايير بالصفات الخاصة بالمؤسسا</w:t>
      </w:r>
      <w:r w:rsidR="00767489" w:rsidRPr="005551B7">
        <w:rPr>
          <w:rFonts w:ascii="Simplified Arabic" w:hAnsi="Simplified Arabic" w:cs="Simplified Arabic" w:hint="cs"/>
          <w:sz w:val="28"/>
          <w:szCs w:val="28"/>
          <w:rtl/>
          <w:lang w:bidi="ar-LY"/>
        </w:rPr>
        <w:t xml:space="preserve">ت والأفراد الذين يؤدون </w:t>
      </w:r>
      <w:r w:rsidR="00DB6B8A" w:rsidRPr="005551B7">
        <w:rPr>
          <w:rFonts w:ascii="Simplified Arabic" w:hAnsi="Simplified Arabic" w:cs="Simplified Arabic" w:hint="cs"/>
          <w:sz w:val="28"/>
          <w:szCs w:val="28"/>
          <w:rtl/>
          <w:lang w:bidi="ar-LY"/>
        </w:rPr>
        <w:t>أعمال</w:t>
      </w:r>
      <w:r w:rsidR="00767489" w:rsidRPr="005551B7">
        <w:rPr>
          <w:rFonts w:ascii="Simplified Arabic" w:hAnsi="Simplified Arabic" w:cs="Simplified Arabic" w:hint="cs"/>
          <w:sz w:val="28"/>
          <w:szCs w:val="28"/>
          <w:rtl/>
          <w:lang w:bidi="ar-LY"/>
        </w:rPr>
        <w:t xml:space="preserve"> المراجعة الداخلية</w:t>
      </w:r>
      <w:r w:rsidRPr="005551B7">
        <w:rPr>
          <w:rFonts w:ascii="Simplified Arabic" w:hAnsi="Simplified Arabic" w:cs="Simplified Arabic" w:hint="cs"/>
          <w:sz w:val="28"/>
          <w:szCs w:val="28"/>
          <w:rtl/>
          <w:lang w:bidi="ar-LY"/>
        </w:rPr>
        <w:t xml:space="preserve">، ثانيا؛ معايير الأداء، </w:t>
      </w:r>
      <w:r w:rsidR="00DB6B8A" w:rsidRPr="005551B7">
        <w:rPr>
          <w:rFonts w:ascii="Simplified Arabic" w:hAnsi="Simplified Arabic" w:cs="Simplified Arabic" w:hint="cs"/>
          <w:sz w:val="28"/>
          <w:szCs w:val="28"/>
          <w:rtl/>
          <w:lang w:bidi="ar-LY"/>
        </w:rPr>
        <w:t>وهي التي تصف طبيعة أنشطة المراجعة الداخلية، وتضع المقاييس النوعية التي يمكن أن يقاس أ</w:t>
      </w:r>
      <w:r w:rsidRPr="005551B7">
        <w:rPr>
          <w:rFonts w:ascii="Simplified Arabic" w:hAnsi="Simplified Arabic" w:cs="Simplified Arabic" w:hint="cs"/>
          <w:sz w:val="28"/>
          <w:szCs w:val="28"/>
          <w:rtl/>
          <w:lang w:bidi="ar-LY"/>
        </w:rPr>
        <w:t xml:space="preserve">داء المراجعة الداخلية من خلالها، ثالثا؛ معايير التطبيق، </w:t>
      </w:r>
      <w:r w:rsidR="00DB6B8A" w:rsidRPr="005551B7">
        <w:rPr>
          <w:rFonts w:ascii="Simplified Arabic" w:hAnsi="Simplified Arabic" w:cs="Simplified Arabic" w:hint="cs"/>
          <w:sz w:val="28"/>
          <w:szCs w:val="28"/>
          <w:rtl/>
          <w:lang w:bidi="ar-LY"/>
        </w:rPr>
        <w:t>وهي تطبيق كل من معايير الخواص ومعايير الأداء في حالات محددة مث</w:t>
      </w:r>
      <w:r w:rsidR="000A6A6D" w:rsidRPr="005551B7">
        <w:rPr>
          <w:rFonts w:ascii="Simplified Arabic" w:hAnsi="Simplified Arabic" w:cs="Simplified Arabic" w:hint="cs"/>
          <w:sz w:val="28"/>
          <w:szCs w:val="28"/>
          <w:rtl/>
          <w:lang w:bidi="ar-LY"/>
        </w:rPr>
        <w:t xml:space="preserve">ل (اختبارات الالتزام، التحقق </w:t>
      </w:r>
      <w:r w:rsidR="00DB6B8A" w:rsidRPr="005551B7">
        <w:rPr>
          <w:rFonts w:ascii="Simplified Arabic" w:hAnsi="Simplified Arabic" w:cs="Simplified Arabic" w:hint="cs"/>
          <w:sz w:val="28"/>
          <w:szCs w:val="28"/>
          <w:rtl/>
          <w:lang w:bidi="ar-LY"/>
        </w:rPr>
        <w:t>من وجود الغش، أو مشروع التقييم الذاتي للرقابة).</w:t>
      </w:r>
    </w:p>
    <w:p w:rsidR="00514547" w:rsidRPr="005551B7" w:rsidRDefault="004272DF" w:rsidP="004B208D">
      <w:pPr>
        <w:tabs>
          <w:tab w:val="left" w:pos="5816"/>
        </w:tabs>
        <w:spacing w:before="240" w:after="0"/>
        <w:ind w:left="43"/>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في حين</w:t>
      </w:r>
      <w:r w:rsidR="00163A88" w:rsidRPr="005551B7">
        <w:rPr>
          <w:rFonts w:ascii="Simplified Arabic" w:hAnsi="Simplified Arabic" w:cs="Simplified Arabic" w:hint="cs"/>
          <w:b/>
          <w:bCs/>
          <w:sz w:val="28"/>
          <w:szCs w:val="28"/>
          <w:rtl/>
          <w:lang w:bidi="ar-LY"/>
        </w:rPr>
        <w:t xml:space="preserve"> </w:t>
      </w:r>
      <w:r w:rsidR="00163A88" w:rsidRPr="005551B7">
        <w:rPr>
          <w:rFonts w:ascii="Simplified Arabic" w:hAnsi="Simplified Arabic" w:cs="Simplified Arabic" w:hint="cs"/>
          <w:sz w:val="28"/>
          <w:szCs w:val="28"/>
          <w:rtl/>
          <w:lang w:bidi="ar-LY"/>
        </w:rPr>
        <w:t>أور</w:t>
      </w:r>
      <w:r w:rsidRPr="005551B7">
        <w:rPr>
          <w:rFonts w:ascii="Simplified Arabic" w:hAnsi="Simplified Arabic" w:cs="Simplified Arabic" w:hint="cs"/>
          <w:sz w:val="28"/>
          <w:szCs w:val="28"/>
          <w:rtl/>
          <w:lang w:bidi="ar-LY"/>
        </w:rPr>
        <w:t>دت</w:t>
      </w:r>
      <w:r w:rsidR="00163A88" w:rsidRPr="005551B7">
        <w:rPr>
          <w:rFonts w:ascii="Simplified Arabic" w:hAnsi="Simplified Arabic" w:cs="Simplified Arabic" w:hint="cs"/>
          <w:sz w:val="28"/>
          <w:szCs w:val="28"/>
          <w:rtl/>
          <w:lang w:bidi="ar-LY"/>
        </w:rPr>
        <w:t xml:space="preserve"> الهيئة السعودية</w:t>
      </w:r>
      <w:r w:rsidRPr="005551B7">
        <w:rPr>
          <w:rFonts w:ascii="Simplified Arabic" w:hAnsi="Simplified Arabic" w:cs="Simplified Arabic" w:hint="cs"/>
          <w:sz w:val="28"/>
          <w:szCs w:val="28"/>
          <w:rtl/>
          <w:lang w:bidi="ar-LY"/>
        </w:rPr>
        <w:t xml:space="preserve"> للمحاسبين القانونيين (2004) ال</w:t>
      </w:r>
      <w:r w:rsidR="00163A88" w:rsidRPr="005551B7">
        <w:rPr>
          <w:rFonts w:ascii="Simplified Arabic" w:hAnsi="Simplified Arabic" w:cs="Simplified Arabic" w:hint="cs"/>
          <w:sz w:val="28"/>
          <w:szCs w:val="28"/>
          <w:rtl/>
          <w:lang w:bidi="ar-LY"/>
        </w:rPr>
        <w:t>تقسيم</w:t>
      </w:r>
      <w:r w:rsidRPr="005551B7">
        <w:rPr>
          <w:rFonts w:ascii="Simplified Arabic" w:hAnsi="Simplified Arabic" w:cs="Simplified Arabic" w:hint="cs"/>
          <w:sz w:val="28"/>
          <w:szCs w:val="28"/>
          <w:rtl/>
          <w:lang w:bidi="ar-LY"/>
        </w:rPr>
        <w:t xml:space="preserve"> التالي</w:t>
      </w:r>
      <w:r w:rsidR="00163A88"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ل</w:t>
      </w:r>
      <w:r w:rsidR="00163A88" w:rsidRPr="005551B7">
        <w:rPr>
          <w:rFonts w:ascii="Simplified Arabic" w:hAnsi="Simplified Arabic" w:cs="Simplified Arabic" w:hint="cs"/>
          <w:sz w:val="28"/>
          <w:szCs w:val="28"/>
          <w:rtl/>
          <w:lang w:bidi="ar-LY"/>
        </w:rPr>
        <w:t>معايير الأداء المهني للمراجعة الداخلية</w:t>
      </w:r>
      <w:r w:rsidRPr="005551B7">
        <w:rPr>
          <w:rFonts w:ascii="Simplified Arabic" w:hAnsi="Simplified Arabic" w:cs="Simplified Arabic" w:hint="cs"/>
          <w:sz w:val="28"/>
          <w:szCs w:val="28"/>
          <w:rtl/>
          <w:lang w:bidi="ar-LY"/>
        </w:rPr>
        <w:t>:</w:t>
      </w:r>
      <w:r w:rsidR="00163A88"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 xml:space="preserve">المجموعة الرئيسية الأولى تحت مسمى معايير الصفات العامة، </w:t>
      </w:r>
      <w:r w:rsidR="007F29B7" w:rsidRPr="005551B7">
        <w:rPr>
          <w:rFonts w:ascii="Simplified Arabic" w:hAnsi="Simplified Arabic" w:cs="Simplified Arabic" w:hint="cs"/>
          <w:sz w:val="28"/>
          <w:szCs w:val="28"/>
          <w:rtl/>
          <w:lang w:bidi="ar-LY"/>
        </w:rPr>
        <w:t>وهي المعايير التي تحدد الصفات الواجب توافرها في كل من إدارة أو قسم المراجعة الداخلية والمراجعين الداخليين القائم</w:t>
      </w:r>
      <w:r w:rsidR="000A6A6D" w:rsidRPr="005551B7">
        <w:rPr>
          <w:rFonts w:ascii="Simplified Arabic" w:hAnsi="Simplified Arabic" w:cs="Simplified Arabic" w:hint="cs"/>
          <w:sz w:val="28"/>
          <w:szCs w:val="28"/>
          <w:rtl/>
          <w:lang w:bidi="ar-LY"/>
        </w:rPr>
        <w:t>ين على أنشطة المراجعة الداخلية و</w:t>
      </w:r>
      <w:r w:rsidRPr="005551B7">
        <w:rPr>
          <w:rFonts w:ascii="Simplified Arabic" w:hAnsi="Simplified Arabic" w:cs="Simplified Arabic" w:hint="cs"/>
          <w:sz w:val="28"/>
          <w:szCs w:val="28"/>
          <w:rtl/>
          <w:lang w:bidi="ar-LY"/>
        </w:rPr>
        <w:t>تشمل</w:t>
      </w:r>
      <w:r w:rsidR="00ED537D" w:rsidRPr="005551B7">
        <w:rPr>
          <w:rFonts w:ascii="Simplified Arabic" w:hAnsi="Simplified Arabic" w:cs="Simplified Arabic" w:hint="cs"/>
          <w:sz w:val="28"/>
          <w:szCs w:val="28"/>
          <w:rtl/>
          <w:lang w:bidi="ar-LY"/>
        </w:rPr>
        <w:t>:</w:t>
      </w:r>
      <w:r w:rsidRPr="005551B7">
        <w:rPr>
          <w:rFonts w:ascii="Simplified Arabic" w:hAnsi="Simplified Arabic" w:cs="Simplified Arabic" w:hint="cs"/>
          <w:sz w:val="28"/>
          <w:szCs w:val="28"/>
          <w:rtl/>
          <w:lang w:bidi="ar-LY"/>
        </w:rPr>
        <w:t xml:space="preserve"> </w:t>
      </w:r>
      <w:r w:rsidR="007F29B7" w:rsidRPr="005551B7">
        <w:rPr>
          <w:rFonts w:ascii="Simplified Arabic" w:hAnsi="Simplified Arabic" w:cs="Simplified Arabic" w:hint="cs"/>
          <w:sz w:val="28"/>
          <w:szCs w:val="28"/>
          <w:rtl/>
          <w:lang w:bidi="ar-LY"/>
        </w:rPr>
        <w:t>معيار الاستقبال الت</w:t>
      </w:r>
      <w:r w:rsidR="000A6A6D" w:rsidRPr="005551B7">
        <w:rPr>
          <w:rFonts w:ascii="Simplified Arabic" w:hAnsi="Simplified Arabic" w:cs="Simplified Arabic" w:hint="cs"/>
          <w:sz w:val="28"/>
          <w:szCs w:val="28"/>
          <w:rtl/>
          <w:lang w:bidi="ar-LY"/>
        </w:rPr>
        <w:t>ن</w:t>
      </w:r>
      <w:r w:rsidRPr="005551B7">
        <w:rPr>
          <w:rFonts w:ascii="Simplified Arabic" w:hAnsi="Simplified Arabic" w:cs="Simplified Arabic" w:hint="cs"/>
          <w:sz w:val="28"/>
          <w:szCs w:val="28"/>
          <w:rtl/>
          <w:lang w:bidi="ar-LY"/>
        </w:rPr>
        <w:t xml:space="preserve">ظيمي، معيار </w:t>
      </w:r>
      <w:proofErr w:type="spellStart"/>
      <w:r w:rsidRPr="005551B7">
        <w:rPr>
          <w:rFonts w:ascii="Simplified Arabic" w:hAnsi="Simplified Arabic" w:cs="Simplified Arabic" w:hint="cs"/>
          <w:sz w:val="28"/>
          <w:szCs w:val="28"/>
          <w:rtl/>
          <w:lang w:bidi="ar-LY"/>
        </w:rPr>
        <w:t>الموضوعية،معيار</w:t>
      </w:r>
      <w:proofErr w:type="spellEnd"/>
      <w:r w:rsidRPr="005551B7">
        <w:rPr>
          <w:rFonts w:ascii="Simplified Arabic" w:hAnsi="Simplified Arabic" w:cs="Simplified Arabic" w:hint="cs"/>
          <w:sz w:val="28"/>
          <w:szCs w:val="28"/>
          <w:rtl/>
          <w:lang w:bidi="ar-LY"/>
        </w:rPr>
        <w:t xml:space="preserve"> التأهيل المهني، معيار العناية المهنية، و</w:t>
      </w:r>
      <w:r w:rsidR="000A6A6D" w:rsidRPr="005551B7">
        <w:rPr>
          <w:rFonts w:ascii="Simplified Arabic" w:hAnsi="Simplified Arabic" w:cs="Simplified Arabic" w:hint="cs"/>
          <w:sz w:val="28"/>
          <w:szCs w:val="28"/>
          <w:rtl/>
          <w:lang w:bidi="ar-LY"/>
        </w:rPr>
        <w:t>معيار ال</w:t>
      </w:r>
      <w:r w:rsidRPr="005551B7">
        <w:rPr>
          <w:rFonts w:ascii="Simplified Arabic" w:hAnsi="Simplified Arabic" w:cs="Simplified Arabic" w:hint="cs"/>
          <w:sz w:val="28"/>
          <w:szCs w:val="28"/>
          <w:rtl/>
          <w:lang w:bidi="ar-LY"/>
        </w:rPr>
        <w:t>رقابة النوعية، أما المجموعة الرئيسية الثانية فتسمى م</w:t>
      </w:r>
      <w:r w:rsidR="004B208D" w:rsidRPr="005551B7">
        <w:rPr>
          <w:rFonts w:ascii="Simplified Arabic" w:hAnsi="Simplified Arabic" w:cs="Simplified Arabic" w:hint="cs"/>
          <w:sz w:val="28"/>
          <w:szCs w:val="28"/>
          <w:rtl/>
          <w:lang w:bidi="ar-LY"/>
        </w:rPr>
        <w:t xml:space="preserve">عايير الأداء، </w:t>
      </w:r>
      <w:r w:rsidR="000A6A6D" w:rsidRPr="005551B7">
        <w:rPr>
          <w:rFonts w:ascii="Simplified Arabic" w:hAnsi="Simplified Arabic" w:cs="Simplified Arabic" w:hint="cs"/>
          <w:sz w:val="28"/>
          <w:szCs w:val="28"/>
          <w:rtl/>
          <w:lang w:bidi="ar-LY"/>
        </w:rPr>
        <w:t>وهي التي تحدد طبيعة خدمات المراجعة ال</w:t>
      </w:r>
      <w:r w:rsidR="003F7A0A" w:rsidRPr="005551B7">
        <w:rPr>
          <w:rFonts w:ascii="Simplified Arabic" w:hAnsi="Simplified Arabic" w:cs="Simplified Arabic" w:hint="cs"/>
          <w:sz w:val="28"/>
          <w:szCs w:val="28"/>
          <w:rtl/>
          <w:lang w:bidi="ar-LY"/>
        </w:rPr>
        <w:t xml:space="preserve">داخلية، وتوفر معايير للجودة يمكن على أساسها أداء هذه الخدمات، وتتضمن </w:t>
      </w:r>
      <w:r w:rsidR="004B208D" w:rsidRPr="005551B7">
        <w:rPr>
          <w:rFonts w:ascii="Simplified Arabic" w:hAnsi="Simplified Arabic" w:cs="Simplified Arabic" w:hint="cs"/>
          <w:sz w:val="28"/>
          <w:szCs w:val="28"/>
          <w:rtl/>
          <w:lang w:bidi="ar-LY"/>
        </w:rPr>
        <w:t xml:space="preserve">معايير الأداء المعايير التالية: </w:t>
      </w:r>
      <w:r w:rsidR="003F7A0A" w:rsidRPr="005551B7">
        <w:rPr>
          <w:rFonts w:ascii="Simplified Arabic" w:hAnsi="Simplified Arabic" w:cs="Simplified Arabic" w:hint="cs"/>
          <w:sz w:val="28"/>
          <w:szCs w:val="28"/>
          <w:rtl/>
          <w:lang w:bidi="ar-LY"/>
        </w:rPr>
        <w:t>مع</w:t>
      </w:r>
      <w:r w:rsidR="00514547" w:rsidRPr="005551B7">
        <w:rPr>
          <w:rFonts w:ascii="Simplified Arabic" w:hAnsi="Simplified Arabic" w:cs="Simplified Arabic" w:hint="cs"/>
          <w:sz w:val="28"/>
          <w:szCs w:val="28"/>
          <w:rtl/>
          <w:lang w:bidi="ar-LY"/>
        </w:rPr>
        <w:t>يا</w:t>
      </w:r>
      <w:r w:rsidR="004B208D" w:rsidRPr="005551B7">
        <w:rPr>
          <w:rFonts w:ascii="Simplified Arabic" w:hAnsi="Simplified Arabic" w:cs="Simplified Arabic" w:hint="cs"/>
          <w:sz w:val="28"/>
          <w:szCs w:val="28"/>
          <w:rtl/>
          <w:lang w:bidi="ar-LY"/>
        </w:rPr>
        <w:t xml:space="preserve">ر إدارة أنشطة المراجعة الداخلية، </w:t>
      </w:r>
      <w:r w:rsidR="00514547" w:rsidRPr="005551B7">
        <w:rPr>
          <w:rFonts w:ascii="Simplified Arabic" w:hAnsi="Simplified Arabic" w:cs="Simplified Arabic" w:hint="cs"/>
          <w:sz w:val="28"/>
          <w:szCs w:val="28"/>
          <w:rtl/>
          <w:lang w:bidi="ar-LY"/>
        </w:rPr>
        <w:t xml:space="preserve">معيار طبيعة خدمات المراجعة </w:t>
      </w:r>
      <w:r w:rsidR="004B208D" w:rsidRPr="005551B7">
        <w:rPr>
          <w:rFonts w:ascii="Simplified Arabic" w:hAnsi="Simplified Arabic" w:cs="Simplified Arabic" w:hint="cs"/>
          <w:sz w:val="28"/>
          <w:szCs w:val="28"/>
          <w:rtl/>
          <w:lang w:bidi="ar-LY"/>
        </w:rPr>
        <w:t xml:space="preserve">الداخلية، </w:t>
      </w:r>
      <w:r w:rsidR="00514547" w:rsidRPr="005551B7">
        <w:rPr>
          <w:rFonts w:ascii="Simplified Arabic" w:hAnsi="Simplified Arabic" w:cs="Simplified Arabic" w:hint="cs"/>
          <w:sz w:val="28"/>
          <w:szCs w:val="28"/>
          <w:rtl/>
          <w:lang w:bidi="ar-LY"/>
        </w:rPr>
        <w:t>معيار التخطي</w:t>
      </w:r>
      <w:r w:rsidR="004B208D" w:rsidRPr="005551B7">
        <w:rPr>
          <w:rFonts w:ascii="Simplified Arabic" w:hAnsi="Simplified Arabic" w:cs="Simplified Arabic" w:hint="cs"/>
          <w:sz w:val="28"/>
          <w:szCs w:val="28"/>
          <w:rtl/>
          <w:lang w:bidi="ar-LY"/>
        </w:rPr>
        <w:t>ـط، معيار تنفيذ العمليات، معيار التقرير وتبليغ النتائج، و</w:t>
      </w:r>
      <w:r w:rsidR="00514547" w:rsidRPr="005551B7">
        <w:rPr>
          <w:rFonts w:ascii="Simplified Arabic" w:hAnsi="Simplified Arabic" w:cs="Simplified Arabic" w:hint="cs"/>
          <w:sz w:val="28"/>
          <w:szCs w:val="28"/>
          <w:rtl/>
          <w:lang w:bidi="ar-LY"/>
        </w:rPr>
        <w:t>معيار المتاب</w:t>
      </w:r>
      <w:r w:rsidR="004B208D" w:rsidRPr="005551B7">
        <w:rPr>
          <w:rFonts w:ascii="Simplified Arabic" w:hAnsi="Simplified Arabic" w:cs="Simplified Arabic" w:hint="cs"/>
          <w:sz w:val="28"/>
          <w:szCs w:val="28"/>
          <w:rtl/>
          <w:lang w:bidi="ar-LY"/>
        </w:rPr>
        <w:t>عة</w:t>
      </w:r>
      <w:r w:rsidR="00514547" w:rsidRPr="005551B7">
        <w:rPr>
          <w:rFonts w:ascii="Simplified Arabic" w:hAnsi="Simplified Arabic" w:cs="Simplified Arabic" w:hint="cs"/>
          <w:sz w:val="28"/>
          <w:szCs w:val="28"/>
          <w:rtl/>
          <w:lang w:bidi="ar-LY"/>
        </w:rPr>
        <w:t>.</w:t>
      </w:r>
    </w:p>
    <w:p w:rsidR="00260944" w:rsidRPr="005551B7" w:rsidRDefault="00514547" w:rsidP="000A6A6D">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وفي</w:t>
      </w:r>
      <w:r w:rsidR="000A6A6D" w:rsidRPr="005551B7">
        <w:rPr>
          <w:rFonts w:ascii="Simplified Arabic" w:hAnsi="Simplified Arabic" w:cs="Simplified Arabic" w:hint="cs"/>
          <w:sz w:val="28"/>
          <w:szCs w:val="28"/>
          <w:rtl/>
          <w:lang w:bidi="ar-LY"/>
        </w:rPr>
        <w:t>ما</w:t>
      </w:r>
      <w:r w:rsidRPr="005551B7">
        <w:rPr>
          <w:rFonts w:ascii="Simplified Arabic" w:hAnsi="Simplified Arabic" w:cs="Simplified Arabic" w:hint="cs"/>
          <w:sz w:val="28"/>
          <w:szCs w:val="28"/>
          <w:rtl/>
          <w:lang w:bidi="ar-LY"/>
        </w:rPr>
        <w:t xml:space="preserve"> يلي سيتم تناول كل </w:t>
      </w:r>
      <w:r w:rsidR="000A6A6D" w:rsidRPr="005551B7">
        <w:rPr>
          <w:rFonts w:ascii="Simplified Arabic" w:hAnsi="Simplified Arabic" w:cs="Simplified Arabic" w:hint="cs"/>
          <w:sz w:val="28"/>
          <w:szCs w:val="28"/>
          <w:rtl/>
          <w:lang w:bidi="ar-LY"/>
        </w:rPr>
        <w:t>ال</w:t>
      </w:r>
      <w:r w:rsidRPr="005551B7">
        <w:rPr>
          <w:rFonts w:ascii="Simplified Arabic" w:hAnsi="Simplified Arabic" w:cs="Simplified Arabic" w:hint="cs"/>
          <w:sz w:val="28"/>
          <w:szCs w:val="28"/>
          <w:rtl/>
          <w:lang w:bidi="ar-LY"/>
        </w:rPr>
        <w:t>مع</w:t>
      </w:r>
      <w:r w:rsidR="000A6A6D" w:rsidRPr="005551B7">
        <w:rPr>
          <w:rFonts w:ascii="Simplified Arabic" w:hAnsi="Simplified Arabic" w:cs="Simplified Arabic" w:hint="cs"/>
          <w:sz w:val="28"/>
          <w:szCs w:val="28"/>
          <w:rtl/>
          <w:lang w:bidi="ar-LY"/>
        </w:rPr>
        <w:t>ايي</w:t>
      </w:r>
      <w:r w:rsidRPr="005551B7">
        <w:rPr>
          <w:rFonts w:ascii="Simplified Arabic" w:hAnsi="Simplified Arabic" w:cs="Simplified Arabic" w:hint="cs"/>
          <w:sz w:val="28"/>
          <w:szCs w:val="28"/>
          <w:rtl/>
          <w:lang w:bidi="ar-LY"/>
        </w:rPr>
        <w:t>ر السابقة بشئ من التفصيل، وذلك وفقاً</w:t>
      </w:r>
      <w:r w:rsidR="002F7AE5"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لأول</w:t>
      </w:r>
      <w:r w:rsidR="002F7AE5" w:rsidRPr="005551B7">
        <w:rPr>
          <w:rFonts w:ascii="Simplified Arabic" w:hAnsi="Simplified Arabic" w:cs="Simplified Arabic" w:hint="cs"/>
          <w:sz w:val="28"/>
          <w:szCs w:val="28"/>
          <w:rtl/>
          <w:lang w:bidi="ar-LY"/>
        </w:rPr>
        <w:t xml:space="preserve"> تصنيف لها، حيث يعتبر أكثر وضوحاً، بالإضافة إلى أن ج</w:t>
      </w:r>
      <w:r w:rsidR="005929F8" w:rsidRPr="005551B7">
        <w:rPr>
          <w:rFonts w:ascii="Simplified Arabic" w:hAnsi="Simplified Arabic" w:cs="Simplified Arabic" w:hint="cs"/>
          <w:sz w:val="28"/>
          <w:szCs w:val="28"/>
          <w:rtl/>
          <w:lang w:bidi="ar-LY"/>
        </w:rPr>
        <w:t>ُل المراجع</w:t>
      </w:r>
      <w:r w:rsidR="000A6A6D" w:rsidRPr="005551B7">
        <w:rPr>
          <w:rFonts w:ascii="Simplified Arabic" w:hAnsi="Simplified Arabic" w:cs="Simplified Arabic" w:hint="cs"/>
          <w:sz w:val="28"/>
          <w:szCs w:val="28"/>
          <w:rtl/>
          <w:lang w:bidi="ar-LY"/>
        </w:rPr>
        <w:t xml:space="preserve"> تناولت معايير الأد</w:t>
      </w:r>
      <w:r w:rsidR="002F7AE5" w:rsidRPr="005551B7">
        <w:rPr>
          <w:rFonts w:ascii="Simplified Arabic" w:hAnsi="Simplified Arabic" w:cs="Simplified Arabic" w:hint="cs"/>
          <w:sz w:val="28"/>
          <w:szCs w:val="28"/>
          <w:rtl/>
          <w:lang w:bidi="ar-LY"/>
        </w:rPr>
        <w:t>اء المهني</w:t>
      </w:r>
      <w:r w:rsidR="000A6A6D" w:rsidRPr="005551B7">
        <w:rPr>
          <w:rFonts w:ascii="Simplified Arabic" w:hAnsi="Simplified Arabic" w:cs="Simplified Arabic" w:hint="cs"/>
          <w:sz w:val="28"/>
          <w:szCs w:val="28"/>
          <w:rtl/>
          <w:lang w:bidi="ar-LY"/>
        </w:rPr>
        <w:t xml:space="preserve"> </w:t>
      </w:r>
      <w:r w:rsidR="002F7AE5" w:rsidRPr="005551B7">
        <w:rPr>
          <w:rFonts w:ascii="Simplified Arabic" w:hAnsi="Simplified Arabic" w:cs="Simplified Arabic" w:hint="cs"/>
          <w:sz w:val="28"/>
          <w:szCs w:val="28"/>
          <w:rtl/>
          <w:lang w:bidi="ar-LY"/>
        </w:rPr>
        <w:t xml:space="preserve">وفقاً لهذا التنصيف، حتى الحديثة منها، كما أن تغيير التصنيف لم يشكل تغييراً في مضمون كل معيار من معايير </w:t>
      </w:r>
      <w:r w:rsidR="000A6A6D" w:rsidRPr="005551B7">
        <w:rPr>
          <w:rFonts w:ascii="Simplified Arabic" w:hAnsi="Simplified Arabic" w:cs="Simplified Arabic" w:hint="cs"/>
          <w:sz w:val="28"/>
          <w:szCs w:val="28"/>
          <w:rtl/>
          <w:lang w:bidi="ar-LY"/>
        </w:rPr>
        <w:t>الأداء المهني للمراجعة الداخلية</w:t>
      </w:r>
      <w:r w:rsidR="00260944" w:rsidRPr="005551B7">
        <w:rPr>
          <w:rFonts w:ascii="Simplified Arabic" w:hAnsi="Simplified Arabic" w:cs="Simplified Arabic" w:hint="cs"/>
          <w:sz w:val="28"/>
          <w:szCs w:val="28"/>
          <w:rtl/>
          <w:lang w:bidi="ar-LY"/>
        </w:rPr>
        <w:t>.</w:t>
      </w:r>
    </w:p>
    <w:p w:rsidR="002F7AE5" w:rsidRPr="005551B7" w:rsidRDefault="00260944" w:rsidP="00791A75">
      <w:pPr>
        <w:pStyle w:val="4"/>
        <w:rPr>
          <w:rFonts w:ascii="Simplified Arabic" w:hAnsi="Simplified Arabic" w:cs="Simplified Arabic"/>
          <w:i w:val="0"/>
          <w:iCs w:val="0"/>
          <w:szCs w:val="28"/>
          <w:u w:val="single"/>
          <w:rtl/>
          <w:lang w:bidi="ar-LY"/>
        </w:rPr>
      </w:pPr>
      <w:r w:rsidRPr="005551B7">
        <w:rPr>
          <w:rFonts w:hint="cs"/>
          <w:i w:val="0"/>
          <w:iCs w:val="0"/>
          <w:szCs w:val="28"/>
          <w:u w:val="single"/>
          <w:rtl/>
        </w:rPr>
        <w:lastRenderedPageBreak/>
        <w:t>المجموعة الأولي: معايير الاستقلال:</w:t>
      </w:r>
    </w:p>
    <w:p w:rsidR="00044683" w:rsidRPr="005551B7" w:rsidRDefault="00260944" w:rsidP="004B208D">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وتتعلق هذه المجموعة من المعايير بقسم أو إدارة المراجعة الداخلية، من حيث </w:t>
      </w:r>
      <w:r w:rsidR="000B2354" w:rsidRPr="005551B7">
        <w:rPr>
          <w:rFonts w:ascii="Simplified Arabic" w:hAnsi="Simplified Arabic" w:cs="Simplified Arabic" w:hint="cs"/>
          <w:sz w:val="28"/>
          <w:szCs w:val="28"/>
          <w:rtl/>
          <w:lang w:bidi="ar-LY"/>
        </w:rPr>
        <w:t>موقعها في الهيكل التنظيمي للمنظمة، وما إذا كان هذا الموقع يكفل الاستقلالية و</w:t>
      </w:r>
      <w:r w:rsidR="00C36363" w:rsidRPr="005551B7">
        <w:rPr>
          <w:rFonts w:ascii="Simplified Arabic" w:hAnsi="Simplified Arabic" w:cs="Simplified Arabic" w:hint="cs"/>
          <w:sz w:val="28"/>
          <w:szCs w:val="28"/>
          <w:rtl/>
          <w:lang w:bidi="ar-LY"/>
        </w:rPr>
        <w:t>الموضوعية للمراجع الداخلي فالمت</w:t>
      </w:r>
      <w:r w:rsidR="000B2354" w:rsidRPr="005551B7">
        <w:rPr>
          <w:rFonts w:ascii="Simplified Arabic" w:hAnsi="Simplified Arabic" w:cs="Simplified Arabic" w:hint="cs"/>
          <w:sz w:val="28"/>
          <w:szCs w:val="28"/>
          <w:rtl/>
          <w:lang w:bidi="ar-LY"/>
        </w:rPr>
        <w:t>بع لتعريفات المراجعة الداخ</w:t>
      </w:r>
      <w:r w:rsidR="005929F8" w:rsidRPr="005551B7">
        <w:rPr>
          <w:rFonts w:ascii="Simplified Arabic" w:hAnsi="Simplified Arabic" w:cs="Simplified Arabic" w:hint="cs"/>
          <w:sz w:val="28"/>
          <w:szCs w:val="28"/>
          <w:rtl/>
          <w:lang w:bidi="ar-LY"/>
        </w:rPr>
        <w:t xml:space="preserve">لية الواردة بالفصل </w:t>
      </w:r>
      <w:proofErr w:type="spellStart"/>
      <w:r w:rsidR="005929F8" w:rsidRPr="005551B7">
        <w:rPr>
          <w:rFonts w:ascii="Simplified Arabic" w:hAnsi="Simplified Arabic" w:cs="Simplified Arabic" w:hint="cs"/>
          <w:sz w:val="28"/>
          <w:szCs w:val="28"/>
          <w:rtl/>
          <w:lang w:bidi="ar-LY"/>
        </w:rPr>
        <w:t>التاني</w:t>
      </w:r>
      <w:proofErr w:type="spellEnd"/>
      <w:r w:rsidR="005929F8" w:rsidRPr="005551B7">
        <w:rPr>
          <w:rFonts w:ascii="Simplified Arabic" w:hAnsi="Simplified Arabic" w:cs="Simplified Arabic" w:hint="cs"/>
          <w:sz w:val="28"/>
          <w:szCs w:val="28"/>
          <w:rtl/>
          <w:lang w:bidi="ar-LY"/>
        </w:rPr>
        <w:t xml:space="preserve"> من هذه الدراسة</w:t>
      </w:r>
      <w:r w:rsidR="000B2354" w:rsidRPr="005551B7">
        <w:rPr>
          <w:rFonts w:ascii="Simplified Arabic" w:hAnsi="Simplified Arabic" w:cs="Simplified Arabic" w:hint="cs"/>
          <w:sz w:val="28"/>
          <w:szCs w:val="28"/>
          <w:rtl/>
          <w:lang w:bidi="ar-LY"/>
        </w:rPr>
        <w:t xml:space="preserve"> يلاحظ أنها اشتركت جميعها في أن المراجعة الداخلية </w:t>
      </w:r>
      <w:r w:rsidR="00BB3C28" w:rsidRPr="005551B7">
        <w:rPr>
          <w:rFonts w:ascii="Simplified Arabic" w:hAnsi="Simplified Arabic" w:cs="Simplified Arabic" w:hint="cs"/>
          <w:sz w:val="28"/>
          <w:szCs w:val="28"/>
          <w:rtl/>
          <w:lang w:bidi="ar-LY"/>
        </w:rPr>
        <w:t>هي</w:t>
      </w:r>
      <w:r w:rsidR="000A6A6D" w:rsidRPr="005551B7">
        <w:rPr>
          <w:rFonts w:ascii="Simplified Arabic" w:hAnsi="Simplified Arabic" w:cs="Simplified Arabic" w:hint="cs"/>
          <w:sz w:val="28"/>
          <w:szCs w:val="28"/>
          <w:rtl/>
          <w:lang w:bidi="ar-LY"/>
        </w:rPr>
        <w:t xml:space="preserve"> </w:t>
      </w:r>
      <w:r w:rsidR="00BB3C28" w:rsidRPr="005551B7">
        <w:rPr>
          <w:rFonts w:ascii="Simplified Arabic" w:hAnsi="Simplified Arabic" w:cs="Simplified Arabic" w:hint="cs"/>
          <w:sz w:val="28"/>
          <w:szCs w:val="28"/>
          <w:rtl/>
          <w:lang w:bidi="ar-LY"/>
        </w:rPr>
        <w:t>نشاط تقييمي محايد أو مستقل، فالتبعية الوظيفية</w:t>
      </w:r>
      <w:r w:rsidR="005929F8" w:rsidRPr="005551B7">
        <w:rPr>
          <w:rFonts w:ascii="Simplified Arabic" w:hAnsi="Simplified Arabic" w:cs="Simplified Arabic" w:hint="cs"/>
          <w:sz w:val="28"/>
          <w:szCs w:val="28"/>
          <w:rtl/>
          <w:lang w:bidi="ar-LY"/>
        </w:rPr>
        <w:t xml:space="preserve"> للمراجعين الداخليين تضعهم تحت ض</w:t>
      </w:r>
      <w:r w:rsidR="00BB3C28" w:rsidRPr="005551B7">
        <w:rPr>
          <w:rFonts w:ascii="Simplified Arabic" w:hAnsi="Simplified Arabic" w:cs="Simplified Arabic" w:hint="cs"/>
          <w:sz w:val="28"/>
          <w:szCs w:val="28"/>
          <w:rtl/>
          <w:lang w:bidi="ar-LY"/>
        </w:rPr>
        <w:t xml:space="preserve">غوط مادية وأدبية قد تقلل من درجة الاستفادة من </w:t>
      </w:r>
      <w:r w:rsidR="005308AA" w:rsidRPr="005551B7">
        <w:rPr>
          <w:rFonts w:ascii="Simplified Arabic" w:hAnsi="Simplified Arabic" w:cs="Simplified Arabic" w:hint="cs"/>
          <w:sz w:val="28"/>
          <w:szCs w:val="28"/>
          <w:rtl/>
          <w:lang w:bidi="ar-LY"/>
        </w:rPr>
        <w:t>خدماتهم</w:t>
      </w:r>
      <w:r w:rsidR="004B208D" w:rsidRPr="005551B7">
        <w:rPr>
          <w:rFonts w:ascii="Simplified Arabic" w:hAnsi="Simplified Arabic" w:cs="Simplified Arabic" w:hint="cs"/>
          <w:sz w:val="28"/>
          <w:szCs w:val="28"/>
          <w:rtl/>
          <w:lang w:bidi="ar-LY"/>
        </w:rPr>
        <w:t xml:space="preserve"> (بد</w:t>
      </w:r>
      <w:r w:rsidR="00712DA2" w:rsidRPr="005551B7">
        <w:rPr>
          <w:rFonts w:ascii="Simplified Arabic" w:hAnsi="Simplified Arabic" w:cs="Simplified Arabic" w:hint="cs"/>
          <w:sz w:val="28"/>
          <w:szCs w:val="28"/>
          <w:rtl/>
          <w:lang w:bidi="ar-LY"/>
        </w:rPr>
        <w:t>ر</w:t>
      </w:r>
      <w:r w:rsidR="004B208D" w:rsidRPr="005551B7">
        <w:rPr>
          <w:rFonts w:ascii="Simplified Arabic" w:hAnsi="Simplified Arabic" w:cs="Simplified Arabic" w:hint="cs"/>
          <w:sz w:val="28"/>
          <w:szCs w:val="28"/>
          <w:rtl/>
          <w:lang w:bidi="ar-LY"/>
        </w:rPr>
        <w:t>ان</w:t>
      </w:r>
      <w:r w:rsidR="00712DA2" w:rsidRPr="005551B7">
        <w:rPr>
          <w:rFonts w:ascii="Simplified Arabic" w:hAnsi="Simplified Arabic" w:cs="Simplified Arabic" w:hint="cs"/>
          <w:sz w:val="28"/>
          <w:szCs w:val="28"/>
          <w:rtl/>
          <w:lang w:bidi="ar-LY"/>
        </w:rPr>
        <w:t>، 2001)</w:t>
      </w:r>
      <w:r w:rsidR="004B208D" w:rsidRPr="005551B7">
        <w:rPr>
          <w:rFonts w:ascii="Simplified Arabic" w:hAnsi="Simplified Arabic" w:cs="Simplified Arabic" w:hint="cs"/>
          <w:sz w:val="28"/>
          <w:szCs w:val="28"/>
          <w:rtl/>
          <w:lang w:bidi="ar-LY"/>
        </w:rPr>
        <w:t xml:space="preserve">، </w:t>
      </w:r>
      <w:r w:rsidR="005308AA" w:rsidRPr="005551B7">
        <w:rPr>
          <w:rFonts w:ascii="Simplified Arabic" w:hAnsi="Simplified Arabic" w:cs="Simplified Arabic" w:hint="cs"/>
          <w:sz w:val="28"/>
          <w:szCs w:val="28"/>
          <w:rtl/>
          <w:lang w:bidi="ar-LY"/>
        </w:rPr>
        <w:t>ويري</w:t>
      </w:r>
      <w:r w:rsidR="004B208D" w:rsidRPr="005551B7">
        <w:rPr>
          <w:rFonts w:ascii="Simplified Arabic" w:hAnsi="Simplified Arabic" w:cs="Simplified Arabic" w:hint="cs"/>
          <w:sz w:val="28"/>
          <w:szCs w:val="28"/>
          <w:rtl/>
          <w:lang w:bidi="ar-LY"/>
        </w:rPr>
        <w:t xml:space="preserve"> الرم</w:t>
      </w:r>
      <w:r w:rsidR="00712DA2" w:rsidRPr="005551B7">
        <w:rPr>
          <w:rFonts w:ascii="Simplified Arabic" w:hAnsi="Simplified Arabic" w:cs="Simplified Arabic" w:hint="cs"/>
          <w:sz w:val="28"/>
          <w:szCs w:val="28"/>
          <w:rtl/>
          <w:lang w:bidi="ar-LY"/>
        </w:rPr>
        <w:t>لي (1994)</w:t>
      </w:r>
      <w:r w:rsidR="00515047" w:rsidRPr="005551B7">
        <w:rPr>
          <w:rFonts w:ascii="Simplified Arabic" w:hAnsi="Simplified Arabic" w:cs="Simplified Arabic" w:hint="cs"/>
          <w:sz w:val="28"/>
          <w:szCs w:val="28"/>
          <w:rtl/>
          <w:lang w:bidi="ar-LY"/>
        </w:rPr>
        <w:t xml:space="preserve"> </w:t>
      </w:r>
      <w:r w:rsidR="008C19A3" w:rsidRPr="005551B7">
        <w:rPr>
          <w:rFonts w:ascii="Simplified Arabic" w:hAnsi="Simplified Arabic" w:cs="Simplified Arabic" w:hint="cs"/>
          <w:sz w:val="28"/>
          <w:szCs w:val="28"/>
          <w:rtl/>
          <w:lang w:bidi="ar-LY"/>
        </w:rPr>
        <w:t>ألا يكون للجهات محل ا</w:t>
      </w:r>
      <w:r w:rsidR="005929F8" w:rsidRPr="005551B7">
        <w:rPr>
          <w:rFonts w:ascii="Simplified Arabic" w:hAnsi="Simplified Arabic" w:cs="Simplified Arabic" w:hint="cs"/>
          <w:sz w:val="28"/>
          <w:szCs w:val="28"/>
          <w:rtl/>
          <w:lang w:bidi="ar-LY"/>
        </w:rPr>
        <w:t>لمراجعة أي سلطة على عمل المراجع</w:t>
      </w:r>
      <w:r w:rsidR="008C19A3" w:rsidRPr="005551B7">
        <w:rPr>
          <w:rFonts w:ascii="Simplified Arabic" w:hAnsi="Simplified Arabic" w:cs="Simplified Arabic" w:hint="cs"/>
          <w:sz w:val="28"/>
          <w:szCs w:val="28"/>
          <w:rtl/>
          <w:lang w:bidi="ar-LY"/>
        </w:rPr>
        <w:t xml:space="preserve"> فيكون المراجع بعيداً عن تأثير الجهة التي </w:t>
      </w:r>
      <w:r w:rsidR="004B208D" w:rsidRPr="005551B7">
        <w:rPr>
          <w:rFonts w:ascii="Simplified Arabic" w:hAnsi="Simplified Arabic" w:cs="Simplified Arabic" w:hint="cs"/>
          <w:sz w:val="28"/>
          <w:szCs w:val="28"/>
          <w:rtl/>
          <w:lang w:bidi="ar-LY"/>
        </w:rPr>
        <w:t xml:space="preserve">يقوم بمراجعة أعمالها، ومن ناحيتها أشارت الهيئة السعودية للمحاسبين القانونيين (2004) إلى أن </w:t>
      </w:r>
      <w:r w:rsidR="00FE61D0" w:rsidRPr="005551B7">
        <w:rPr>
          <w:rFonts w:ascii="Simplified Arabic" w:hAnsi="Simplified Arabic" w:cs="Simplified Arabic" w:hint="cs"/>
          <w:sz w:val="28"/>
          <w:szCs w:val="28"/>
          <w:rtl/>
          <w:lang w:bidi="ar-LY"/>
        </w:rPr>
        <w:t>المقصود ب</w:t>
      </w:r>
      <w:r w:rsidR="004B208D" w:rsidRPr="005551B7">
        <w:rPr>
          <w:rFonts w:ascii="Simplified Arabic" w:hAnsi="Simplified Arabic" w:cs="Simplified Arabic" w:hint="cs"/>
          <w:sz w:val="28"/>
          <w:szCs w:val="28"/>
          <w:rtl/>
          <w:lang w:bidi="ar-LY"/>
        </w:rPr>
        <w:t xml:space="preserve">الاستقلال في المراجعة الداخلية </w:t>
      </w:r>
      <w:r w:rsidR="00FE61D0" w:rsidRPr="005551B7">
        <w:rPr>
          <w:rFonts w:ascii="Simplified Arabic" w:hAnsi="Simplified Arabic" w:cs="Simplified Arabic" w:hint="cs"/>
          <w:sz w:val="28"/>
          <w:szCs w:val="28"/>
          <w:rtl/>
          <w:lang w:bidi="ar-LY"/>
        </w:rPr>
        <w:t>هو الحرية من أي قيود او ظروف ق</w:t>
      </w:r>
      <w:r w:rsidR="00C36363" w:rsidRPr="005551B7">
        <w:rPr>
          <w:rFonts w:ascii="Simplified Arabic" w:hAnsi="Simplified Arabic" w:cs="Simplified Arabic" w:hint="cs"/>
          <w:sz w:val="28"/>
          <w:szCs w:val="28"/>
          <w:rtl/>
          <w:lang w:bidi="ar-LY"/>
        </w:rPr>
        <w:t>د تهدد موضوعية المراجع من حيث ا</w:t>
      </w:r>
      <w:r w:rsidR="00FE61D0" w:rsidRPr="005551B7">
        <w:rPr>
          <w:rFonts w:ascii="Simplified Arabic" w:hAnsi="Simplified Arabic" w:cs="Simplified Arabic" w:hint="cs"/>
          <w:sz w:val="28"/>
          <w:szCs w:val="28"/>
          <w:rtl/>
          <w:lang w:bidi="ar-LY"/>
        </w:rPr>
        <w:t>لشكل أو الجوهر، ويجب إدارة هذه التهديدات على مستوي المراجع الداخلي الفرد ومستوي العملية،</w:t>
      </w:r>
      <w:r w:rsidR="00C36363" w:rsidRPr="005551B7">
        <w:rPr>
          <w:rFonts w:ascii="Simplified Arabic" w:hAnsi="Simplified Arabic" w:cs="Simplified Arabic" w:hint="cs"/>
          <w:sz w:val="28"/>
          <w:szCs w:val="28"/>
          <w:rtl/>
          <w:lang w:bidi="ar-LY"/>
        </w:rPr>
        <w:t xml:space="preserve"> </w:t>
      </w:r>
      <w:r w:rsidR="00D02476" w:rsidRPr="005551B7">
        <w:rPr>
          <w:rFonts w:ascii="Simplified Arabic" w:hAnsi="Simplified Arabic" w:cs="Simplified Arabic" w:hint="cs"/>
          <w:sz w:val="28"/>
          <w:szCs w:val="28"/>
          <w:rtl/>
          <w:lang w:bidi="ar-LY"/>
        </w:rPr>
        <w:t>وأيضاً على ال</w:t>
      </w:r>
      <w:r w:rsidR="007E44FF" w:rsidRPr="005551B7">
        <w:rPr>
          <w:rFonts w:ascii="Simplified Arabic" w:hAnsi="Simplified Arabic" w:cs="Simplified Arabic" w:hint="cs"/>
          <w:sz w:val="28"/>
          <w:szCs w:val="28"/>
          <w:rtl/>
          <w:lang w:bidi="ar-LY"/>
        </w:rPr>
        <w:t>مستوى الوظيفي والتنظيمي المعين</w:t>
      </w:r>
      <w:r w:rsidR="004B208D" w:rsidRPr="005551B7">
        <w:rPr>
          <w:rFonts w:ascii="Simplified Arabic" w:hAnsi="Simplified Arabic" w:cs="Simplified Arabic" w:hint="cs"/>
          <w:sz w:val="28"/>
          <w:szCs w:val="28"/>
          <w:rtl/>
          <w:lang w:bidi="ar-LY"/>
        </w:rPr>
        <w:t>، وفي هذا الصدد يرى نصر وشحاتة (2006) بأن المراجع الداخلي يعد</w:t>
      </w:r>
      <w:r w:rsidR="00D02476" w:rsidRPr="005551B7">
        <w:rPr>
          <w:rFonts w:ascii="Simplified Arabic" w:hAnsi="Simplified Arabic" w:cs="Simplified Arabic" w:hint="cs"/>
          <w:sz w:val="28"/>
          <w:szCs w:val="28"/>
          <w:rtl/>
          <w:lang w:bidi="ar-LY"/>
        </w:rPr>
        <w:t xml:space="preserve"> مستقلاً عندما يستطيع أداء عمله بحرية وموضوعية، وهذه الاستقل</w:t>
      </w:r>
      <w:r w:rsidR="00C36363" w:rsidRPr="005551B7">
        <w:rPr>
          <w:rFonts w:ascii="Simplified Arabic" w:hAnsi="Simplified Arabic" w:cs="Simplified Arabic" w:hint="cs"/>
          <w:sz w:val="28"/>
          <w:szCs w:val="28"/>
          <w:rtl/>
          <w:lang w:bidi="ar-LY"/>
        </w:rPr>
        <w:t>الية تتيح له فرصة إعطاء رأي نزيه</w:t>
      </w:r>
      <w:r w:rsidR="00D02476" w:rsidRPr="005551B7">
        <w:rPr>
          <w:rFonts w:ascii="Simplified Arabic" w:hAnsi="Simplified Arabic" w:cs="Simplified Arabic" w:hint="cs"/>
          <w:sz w:val="28"/>
          <w:szCs w:val="28"/>
          <w:rtl/>
          <w:lang w:bidi="ar-LY"/>
        </w:rPr>
        <w:t xml:space="preserve"> مستقل فيما يقوم بأدائه من أعمال مراجعة، وتتمثل الدعائم الأساسية لاستقلال المراجع الداخلي في نقطتين رئيسيتين </w:t>
      </w:r>
      <w:r w:rsidR="00044683" w:rsidRPr="005551B7">
        <w:rPr>
          <w:rFonts w:ascii="Simplified Arabic" w:hAnsi="Simplified Arabic" w:cs="Simplified Arabic" w:hint="cs"/>
          <w:sz w:val="28"/>
          <w:szCs w:val="28"/>
          <w:rtl/>
          <w:lang w:bidi="ar-LY"/>
        </w:rPr>
        <w:t>هما</w:t>
      </w:r>
      <w:r w:rsidR="00515047" w:rsidRPr="005551B7">
        <w:rPr>
          <w:rFonts w:ascii="Simplified Arabic" w:hAnsi="Simplified Arabic" w:cs="Simplified Arabic" w:hint="cs"/>
          <w:sz w:val="28"/>
          <w:szCs w:val="28"/>
          <w:rtl/>
          <w:lang w:bidi="ar-LY"/>
        </w:rPr>
        <w:t>:</w:t>
      </w:r>
    </w:p>
    <w:p w:rsidR="004B208D" w:rsidRPr="005551B7" w:rsidRDefault="004B208D" w:rsidP="004B208D">
      <w:p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b/>
          <w:bCs/>
          <w:sz w:val="28"/>
          <w:szCs w:val="28"/>
          <w:rtl/>
          <w:lang w:bidi="ar-LY"/>
        </w:rPr>
        <w:t>أولا: الاستقلال التنظيمي:</w:t>
      </w:r>
    </w:p>
    <w:p w:rsidR="00C36363" w:rsidRPr="005551B7" w:rsidRDefault="00044683" w:rsidP="004B208D">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يجب أن يكون الوضع التنظيمي لإدارة المراجعة الداخلية على النحو الذي يتيح لها القيام بأعمالها بكفاءة وفعالية، وذلك من خلال تبعية المراجعة الداخلية مباشرة لمجلس الإدارة أو لجنة المراجعة، </w:t>
      </w:r>
      <w:r w:rsidR="004B208D" w:rsidRPr="005551B7">
        <w:rPr>
          <w:rFonts w:ascii="Simplified Arabic" w:hAnsi="Simplified Arabic" w:cs="Simplified Arabic" w:hint="cs"/>
          <w:sz w:val="28"/>
          <w:szCs w:val="28"/>
          <w:rtl/>
          <w:lang w:bidi="ar-LY"/>
        </w:rPr>
        <w:t>يشير الفيومي (1994) بأن الم</w:t>
      </w:r>
      <w:r w:rsidRPr="005551B7">
        <w:rPr>
          <w:rFonts w:ascii="Simplified Arabic" w:hAnsi="Simplified Arabic" w:cs="Simplified Arabic" w:hint="cs"/>
          <w:sz w:val="28"/>
          <w:szCs w:val="28"/>
          <w:rtl/>
          <w:lang w:bidi="ar-LY"/>
        </w:rPr>
        <w:t>قص</w:t>
      </w:r>
      <w:r w:rsidR="004B208D" w:rsidRPr="005551B7">
        <w:rPr>
          <w:rFonts w:ascii="Simplified Arabic" w:hAnsi="Simplified Arabic" w:cs="Simplified Arabic" w:hint="cs"/>
          <w:sz w:val="28"/>
          <w:szCs w:val="28"/>
          <w:rtl/>
          <w:lang w:bidi="ar-LY"/>
        </w:rPr>
        <w:t>و</w:t>
      </w:r>
      <w:r w:rsidRPr="005551B7">
        <w:rPr>
          <w:rFonts w:ascii="Simplified Arabic" w:hAnsi="Simplified Arabic" w:cs="Simplified Arabic" w:hint="cs"/>
          <w:sz w:val="28"/>
          <w:szCs w:val="28"/>
          <w:rtl/>
          <w:lang w:bidi="ar-LY"/>
        </w:rPr>
        <w:t>د بلجنة المراجعة</w:t>
      </w:r>
      <w:r w:rsidR="004B208D" w:rsidRPr="005551B7">
        <w:rPr>
          <w:rFonts w:ascii="Simplified Arabic" w:hAnsi="Simplified Arabic" w:cs="Simplified Arabic" w:hint="cs"/>
          <w:sz w:val="28"/>
          <w:szCs w:val="28"/>
          <w:rtl/>
          <w:lang w:bidi="ar-LY"/>
        </w:rPr>
        <w:t xml:space="preserve">، </w:t>
      </w:r>
      <w:r w:rsidR="00E162F3" w:rsidRPr="005551B7">
        <w:rPr>
          <w:rFonts w:ascii="Simplified Arabic" w:hAnsi="Simplified Arabic" w:cs="Simplified Arabic" w:hint="cs"/>
          <w:sz w:val="28"/>
          <w:szCs w:val="28"/>
          <w:rtl/>
          <w:lang w:bidi="ar-LY"/>
        </w:rPr>
        <w:t xml:space="preserve">هي لجنة فرعية تابعة لمجلس إدارة </w:t>
      </w:r>
      <w:r w:rsidR="007E44FF" w:rsidRPr="005551B7">
        <w:rPr>
          <w:rFonts w:ascii="Simplified Arabic" w:hAnsi="Simplified Arabic" w:cs="Simplified Arabic" w:hint="cs"/>
          <w:sz w:val="28"/>
          <w:szCs w:val="28"/>
          <w:rtl/>
          <w:lang w:val="en-GB" w:bidi="ar-LY"/>
        </w:rPr>
        <w:t>المؤسسة المالية</w:t>
      </w:r>
      <w:r w:rsidR="00E162F3" w:rsidRPr="005551B7">
        <w:rPr>
          <w:rFonts w:ascii="Simplified Arabic" w:hAnsi="Simplified Arabic" w:cs="Simplified Arabic" w:hint="cs"/>
          <w:sz w:val="28"/>
          <w:szCs w:val="28"/>
          <w:rtl/>
          <w:lang w:bidi="ar-LY"/>
        </w:rPr>
        <w:t>، تتكون أساساً من أعضاء مجلس الإدارة من غير العاملين بها، وتهدف إلى الإشراف</w:t>
      </w:r>
      <w:r w:rsidR="00355ACF" w:rsidRPr="005551B7">
        <w:rPr>
          <w:rFonts w:ascii="Simplified Arabic" w:hAnsi="Simplified Arabic" w:cs="Simplified Arabic" w:hint="cs"/>
          <w:sz w:val="28"/>
          <w:szCs w:val="28"/>
          <w:rtl/>
          <w:lang w:bidi="ar-LY"/>
        </w:rPr>
        <w:t xml:space="preserve"> على </w:t>
      </w:r>
      <w:r w:rsidR="00C36363" w:rsidRPr="005551B7">
        <w:rPr>
          <w:rFonts w:ascii="Simplified Arabic" w:hAnsi="Simplified Arabic" w:cs="Simplified Arabic" w:hint="cs"/>
          <w:sz w:val="28"/>
          <w:szCs w:val="28"/>
          <w:rtl/>
          <w:lang w:bidi="ar-LY"/>
        </w:rPr>
        <w:t xml:space="preserve">أعمال المراجع </w:t>
      </w:r>
      <w:r w:rsidR="005929F8" w:rsidRPr="005551B7">
        <w:rPr>
          <w:rFonts w:ascii="Simplified Arabic" w:hAnsi="Simplified Arabic" w:cs="Simplified Arabic" w:hint="cs"/>
          <w:sz w:val="28"/>
          <w:szCs w:val="28"/>
          <w:rtl/>
          <w:lang w:bidi="ar-LY"/>
        </w:rPr>
        <w:t>الخارجي والداخلي، وتقصي الحقائق عن الموضوعات التي يكلفها بها مجلس الإدارة، والهدف النهائي ل</w:t>
      </w:r>
      <w:r w:rsidR="00971F42" w:rsidRPr="005551B7">
        <w:rPr>
          <w:rFonts w:ascii="Simplified Arabic" w:hAnsi="Simplified Arabic" w:cs="Simplified Arabic" w:hint="cs"/>
          <w:sz w:val="28"/>
          <w:szCs w:val="28"/>
          <w:rtl/>
          <w:lang w:bidi="ar-LY"/>
        </w:rPr>
        <w:t>هذه اللجنة هو زيادة مصد</w:t>
      </w:r>
      <w:r w:rsidR="00C36363" w:rsidRPr="005551B7">
        <w:rPr>
          <w:rFonts w:ascii="Simplified Arabic" w:hAnsi="Simplified Arabic" w:cs="Simplified Arabic" w:hint="cs"/>
          <w:sz w:val="28"/>
          <w:szCs w:val="28"/>
          <w:rtl/>
          <w:lang w:bidi="ar-LY"/>
        </w:rPr>
        <w:t>ا</w:t>
      </w:r>
      <w:r w:rsidR="00971F42" w:rsidRPr="005551B7">
        <w:rPr>
          <w:rFonts w:ascii="Simplified Arabic" w:hAnsi="Simplified Arabic" w:cs="Simplified Arabic" w:hint="cs"/>
          <w:sz w:val="28"/>
          <w:szCs w:val="28"/>
          <w:rtl/>
          <w:lang w:bidi="ar-LY"/>
        </w:rPr>
        <w:t>قية القوائم ال</w:t>
      </w:r>
      <w:r w:rsidR="007E44FF" w:rsidRPr="005551B7">
        <w:rPr>
          <w:rFonts w:ascii="Simplified Arabic" w:hAnsi="Simplified Arabic" w:cs="Simplified Arabic" w:hint="cs"/>
          <w:sz w:val="28"/>
          <w:szCs w:val="28"/>
          <w:rtl/>
          <w:lang w:bidi="ar-LY"/>
        </w:rPr>
        <w:t>مالية</w:t>
      </w:r>
      <w:r w:rsidR="00515047" w:rsidRPr="005551B7">
        <w:rPr>
          <w:rFonts w:ascii="Simplified Arabic" w:hAnsi="Simplified Arabic" w:cs="Simplified Arabic" w:hint="cs"/>
          <w:sz w:val="28"/>
          <w:szCs w:val="28"/>
          <w:rtl/>
          <w:lang w:bidi="ar-LY"/>
        </w:rPr>
        <w:t>.</w:t>
      </w:r>
    </w:p>
    <w:p w:rsidR="002E2C6C" w:rsidRPr="005551B7" w:rsidRDefault="004B208D" w:rsidP="004B208D">
      <w:p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أشار توماس </w:t>
      </w:r>
      <w:proofErr w:type="spellStart"/>
      <w:r w:rsidRPr="005551B7">
        <w:rPr>
          <w:rFonts w:ascii="Simplified Arabic" w:hAnsi="Simplified Arabic" w:cs="Simplified Arabic" w:hint="cs"/>
          <w:sz w:val="28"/>
          <w:szCs w:val="28"/>
          <w:rtl/>
          <w:lang w:bidi="ar-LY"/>
        </w:rPr>
        <w:t>وهنكي</w:t>
      </w:r>
      <w:proofErr w:type="spellEnd"/>
      <w:r w:rsidRPr="005551B7">
        <w:rPr>
          <w:rFonts w:ascii="Simplified Arabic" w:hAnsi="Simplified Arabic" w:cs="Simplified Arabic" w:hint="cs"/>
          <w:sz w:val="28"/>
          <w:szCs w:val="28"/>
          <w:rtl/>
          <w:lang w:bidi="ar-LY"/>
        </w:rPr>
        <w:t xml:space="preserve"> (2006) إلى أن بال</w:t>
      </w:r>
      <w:r w:rsidR="00971F42" w:rsidRPr="005551B7">
        <w:rPr>
          <w:rFonts w:ascii="Simplified Arabic" w:hAnsi="Simplified Arabic" w:cs="Simplified Arabic" w:hint="cs"/>
          <w:sz w:val="28"/>
          <w:szCs w:val="28"/>
          <w:rtl/>
          <w:lang w:bidi="ar-LY"/>
        </w:rPr>
        <w:t>رغم</w:t>
      </w:r>
      <w:r w:rsidRPr="005551B7">
        <w:rPr>
          <w:rFonts w:ascii="Simplified Arabic" w:hAnsi="Simplified Arabic" w:cs="Simplified Arabic" w:hint="cs"/>
          <w:sz w:val="28"/>
          <w:szCs w:val="28"/>
          <w:rtl/>
          <w:lang w:bidi="ar-LY"/>
        </w:rPr>
        <w:t xml:space="preserve"> من</w:t>
      </w:r>
      <w:r w:rsidR="00971F42" w:rsidRPr="005551B7">
        <w:rPr>
          <w:rFonts w:ascii="Simplified Arabic" w:hAnsi="Simplified Arabic" w:cs="Simplified Arabic" w:hint="cs"/>
          <w:sz w:val="28"/>
          <w:szCs w:val="28"/>
          <w:rtl/>
          <w:lang w:bidi="ar-LY"/>
        </w:rPr>
        <w:t xml:space="preserve"> عدم صدور أي تعليمات أو نشرات محددة بخصوص مسؤوليات لجنة</w:t>
      </w:r>
      <w:r w:rsidRPr="005551B7">
        <w:rPr>
          <w:rFonts w:ascii="Simplified Arabic" w:hAnsi="Simplified Arabic" w:cs="Simplified Arabic" w:hint="cs"/>
          <w:sz w:val="28"/>
          <w:szCs w:val="28"/>
          <w:rtl/>
          <w:lang w:bidi="ar-LY"/>
        </w:rPr>
        <w:t xml:space="preserve"> المراجعة</w:t>
      </w:r>
      <w:r w:rsidR="00971F42" w:rsidRPr="005551B7">
        <w:rPr>
          <w:rFonts w:ascii="Simplified Arabic" w:hAnsi="Simplified Arabic" w:cs="Simplified Arabic" w:hint="cs"/>
          <w:sz w:val="28"/>
          <w:szCs w:val="28"/>
          <w:rtl/>
          <w:lang w:bidi="ar-LY"/>
        </w:rPr>
        <w:t xml:space="preserve"> إلا أنه ي</w:t>
      </w:r>
      <w:r w:rsidR="00515047" w:rsidRPr="005551B7">
        <w:rPr>
          <w:rFonts w:ascii="Simplified Arabic" w:hAnsi="Simplified Arabic" w:cs="Simplified Arabic" w:hint="cs"/>
          <w:sz w:val="28"/>
          <w:szCs w:val="28"/>
          <w:rtl/>
          <w:lang w:bidi="ar-LY"/>
        </w:rPr>
        <w:t>مكن تلخيص بعض وظائفها في الآتي:</w:t>
      </w:r>
      <w:r w:rsidRPr="005551B7">
        <w:rPr>
          <w:rFonts w:ascii="Simplified Arabic" w:hAnsi="Simplified Arabic" w:cs="Simplified Arabic" w:hint="cs"/>
          <w:sz w:val="28"/>
          <w:szCs w:val="28"/>
          <w:rtl/>
          <w:lang w:bidi="ar-LY"/>
        </w:rPr>
        <w:t xml:space="preserve"> أولا؛</w:t>
      </w:r>
      <w:r w:rsidR="00971F42" w:rsidRPr="005551B7">
        <w:rPr>
          <w:rFonts w:ascii="Simplified Arabic" w:hAnsi="Simplified Arabic" w:cs="Simplified Arabic" w:hint="cs"/>
          <w:sz w:val="28"/>
          <w:szCs w:val="28"/>
          <w:rtl/>
          <w:lang w:bidi="ar-LY"/>
        </w:rPr>
        <w:t xml:space="preserve"> مساعدة مجلس الإدارة على القيام بمسؤولياته القانونية، وذلك من خلال الإشراف على السياسات الم</w:t>
      </w:r>
      <w:r w:rsidR="007A68FF" w:rsidRPr="005551B7">
        <w:rPr>
          <w:rFonts w:ascii="Simplified Arabic" w:hAnsi="Simplified Arabic" w:cs="Simplified Arabic" w:hint="cs"/>
          <w:sz w:val="28"/>
          <w:szCs w:val="28"/>
          <w:rtl/>
          <w:lang w:bidi="ar-LY"/>
        </w:rPr>
        <w:t xml:space="preserve">حاسبية </w:t>
      </w:r>
      <w:r w:rsidR="007A68FF" w:rsidRPr="005551B7">
        <w:rPr>
          <w:rFonts w:ascii="Simplified Arabic" w:hAnsi="Simplified Arabic" w:cs="Simplified Arabic" w:hint="cs"/>
          <w:sz w:val="28"/>
          <w:szCs w:val="28"/>
          <w:rtl/>
          <w:lang w:bidi="ar-LY"/>
        </w:rPr>
        <w:lastRenderedPageBreak/>
        <w:t>والتقارير المالية للم</w:t>
      </w:r>
      <w:r w:rsidR="007A68FF" w:rsidRPr="005551B7">
        <w:rPr>
          <w:rFonts w:ascii="Simplified Arabic" w:hAnsi="Simplified Arabic" w:cs="Simplified Arabic" w:hint="cs"/>
          <w:sz w:val="28"/>
          <w:szCs w:val="28"/>
          <w:rtl/>
          <w:lang w:val="en-GB" w:bidi="ar-LY"/>
        </w:rPr>
        <w:t>ؤسسة</w:t>
      </w:r>
      <w:r w:rsidRPr="005551B7">
        <w:rPr>
          <w:rFonts w:ascii="Simplified Arabic" w:hAnsi="Simplified Arabic" w:cs="Simplified Arabic" w:hint="cs"/>
          <w:sz w:val="28"/>
          <w:szCs w:val="28"/>
          <w:rtl/>
          <w:lang w:bidi="ar-LY"/>
        </w:rPr>
        <w:t xml:space="preserve">، ثانيا؛ </w:t>
      </w:r>
      <w:r w:rsidR="00473DB0" w:rsidRPr="005551B7">
        <w:rPr>
          <w:rFonts w:ascii="Simplified Arabic" w:hAnsi="Simplified Arabic" w:cs="Simplified Arabic" w:hint="cs"/>
          <w:sz w:val="28"/>
          <w:szCs w:val="28"/>
          <w:rtl/>
          <w:lang w:bidi="ar-LY"/>
        </w:rPr>
        <w:t xml:space="preserve">العمل كحلقة وصل بين الإدارة والمراجعين الداخليين والمراجعين </w:t>
      </w:r>
      <w:r w:rsidRPr="005551B7">
        <w:rPr>
          <w:rFonts w:ascii="Simplified Arabic" w:hAnsi="Simplified Arabic" w:cs="Simplified Arabic" w:hint="cs"/>
          <w:sz w:val="28"/>
          <w:szCs w:val="28"/>
          <w:rtl/>
          <w:lang w:bidi="ar-LY"/>
        </w:rPr>
        <w:t xml:space="preserve">الخارجيين لتسهيل عملية المراجعة، ثالثا؛ </w:t>
      </w:r>
      <w:r w:rsidR="00473DB0" w:rsidRPr="005551B7">
        <w:rPr>
          <w:rFonts w:ascii="Simplified Arabic" w:hAnsi="Simplified Arabic" w:cs="Simplified Arabic" w:hint="cs"/>
          <w:sz w:val="28"/>
          <w:szCs w:val="28"/>
          <w:rtl/>
          <w:lang w:bidi="ar-LY"/>
        </w:rPr>
        <w:t>السعي إلى تدعيم جودة أداء المراجعة من خلال</w:t>
      </w:r>
      <w:r w:rsidRPr="005551B7">
        <w:rPr>
          <w:rFonts w:ascii="Simplified Arabic" w:hAnsi="Simplified Arabic" w:cs="Simplified Arabic" w:hint="cs"/>
          <w:sz w:val="28"/>
          <w:szCs w:val="28"/>
          <w:rtl/>
          <w:lang w:bidi="ar-LY"/>
        </w:rPr>
        <w:t xml:space="preserve"> الحفاظ على استقلالية المراجعين، رابعا؛ </w:t>
      </w:r>
      <w:r w:rsidR="007A68FF" w:rsidRPr="005551B7">
        <w:rPr>
          <w:rFonts w:ascii="Simplified Arabic" w:hAnsi="Simplified Arabic" w:cs="Simplified Arabic" w:hint="cs"/>
          <w:sz w:val="28"/>
          <w:szCs w:val="28"/>
          <w:rtl/>
          <w:lang w:bidi="ar-LY"/>
        </w:rPr>
        <w:t>تدعيم مركز المؤسسة المالية ال</w:t>
      </w:r>
      <w:r w:rsidR="00473DB0" w:rsidRPr="005551B7">
        <w:rPr>
          <w:rFonts w:ascii="Simplified Arabic" w:hAnsi="Simplified Arabic" w:cs="Simplified Arabic" w:hint="cs"/>
          <w:sz w:val="28"/>
          <w:szCs w:val="28"/>
          <w:rtl/>
          <w:lang w:bidi="ar-LY"/>
        </w:rPr>
        <w:t>اقتصادي من خلال توفير معلومات سليمة لمجلس الإدارة</w:t>
      </w:r>
      <w:r w:rsidRPr="005551B7">
        <w:rPr>
          <w:rFonts w:ascii="Simplified Arabic" w:hAnsi="Simplified Arabic" w:cs="Simplified Arabic" w:hint="cs"/>
          <w:sz w:val="28"/>
          <w:szCs w:val="28"/>
          <w:rtl/>
          <w:lang w:bidi="ar-LY"/>
        </w:rPr>
        <w:t xml:space="preserve"> تسهم في اتخاد قرارات صائبة، خامسا؛ </w:t>
      </w:r>
      <w:r w:rsidR="002E2C6C" w:rsidRPr="005551B7">
        <w:rPr>
          <w:rFonts w:ascii="Simplified Arabic" w:hAnsi="Simplified Arabic" w:cs="Simplified Arabic" w:hint="cs"/>
          <w:sz w:val="28"/>
          <w:szCs w:val="28"/>
          <w:rtl/>
          <w:lang w:bidi="ar-LY"/>
        </w:rPr>
        <w:t xml:space="preserve">فحص توصيات المراجع الداخلي. </w:t>
      </w:r>
    </w:p>
    <w:p w:rsidR="002E2C6C" w:rsidRPr="005551B7" w:rsidRDefault="004B208D" w:rsidP="006B0EC3">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أشار عدد من الباحثين (رضوان،</w:t>
      </w:r>
      <w:r w:rsidR="006B0EC3" w:rsidRPr="005551B7">
        <w:rPr>
          <w:rFonts w:ascii="Simplified Arabic" w:hAnsi="Simplified Arabic" w:cs="Simplified Arabic" w:hint="cs"/>
          <w:sz w:val="28"/>
          <w:szCs w:val="28"/>
          <w:rtl/>
          <w:lang w:bidi="ar-LY"/>
        </w:rPr>
        <w:t xml:space="preserve"> 1983؛ محمود والشاهد، 1999؛ </w:t>
      </w:r>
      <w:proofErr w:type="spellStart"/>
      <w:r w:rsidR="006B0EC3" w:rsidRPr="005551B7">
        <w:rPr>
          <w:rFonts w:ascii="Simplified Arabic" w:hAnsi="Simplified Arabic" w:cs="Simplified Arabic" w:hint="cs"/>
          <w:sz w:val="28"/>
          <w:szCs w:val="28"/>
          <w:rtl/>
          <w:lang w:bidi="ar-LY"/>
        </w:rPr>
        <w:t>الوردات</w:t>
      </w:r>
      <w:proofErr w:type="spellEnd"/>
      <w:r w:rsidR="006B0EC3" w:rsidRPr="005551B7">
        <w:rPr>
          <w:rFonts w:ascii="Simplified Arabic" w:hAnsi="Simplified Arabic" w:cs="Simplified Arabic" w:hint="cs"/>
          <w:sz w:val="28"/>
          <w:szCs w:val="28"/>
          <w:rtl/>
          <w:lang w:bidi="ar-LY"/>
        </w:rPr>
        <w:t xml:space="preserve">، 2006) إلى أن </w:t>
      </w:r>
      <w:r w:rsidR="002E2C6C" w:rsidRPr="005551B7">
        <w:rPr>
          <w:rFonts w:ascii="Simplified Arabic" w:hAnsi="Simplified Arabic" w:cs="Simplified Arabic" w:hint="cs"/>
          <w:sz w:val="28"/>
          <w:szCs w:val="28"/>
          <w:rtl/>
          <w:lang w:bidi="ar-LY"/>
        </w:rPr>
        <w:t xml:space="preserve">الاستقلال </w:t>
      </w:r>
      <w:r w:rsidR="007E44FF" w:rsidRPr="005551B7">
        <w:rPr>
          <w:rFonts w:ascii="Simplified Arabic" w:hAnsi="Simplified Arabic" w:cs="Simplified Arabic" w:hint="cs"/>
          <w:sz w:val="28"/>
          <w:szCs w:val="28"/>
          <w:rtl/>
          <w:lang w:bidi="ar-LY"/>
        </w:rPr>
        <w:t>التنظيمي</w:t>
      </w:r>
      <w:r w:rsidR="006B0EC3" w:rsidRPr="005551B7">
        <w:rPr>
          <w:rFonts w:ascii="Simplified Arabic" w:hAnsi="Simplified Arabic" w:cs="Simplified Arabic" w:hint="cs"/>
          <w:sz w:val="28"/>
          <w:szCs w:val="28"/>
          <w:rtl/>
          <w:lang w:bidi="ar-LY"/>
        </w:rPr>
        <w:t xml:space="preserve"> لقسم أو إدارة المراجعة الداخلية يتطلب</w:t>
      </w:r>
      <w:r w:rsidR="002E2C6C" w:rsidRPr="005551B7">
        <w:rPr>
          <w:rFonts w:ascii="Simplified Arabic" w:hAnsi="Simplified Arabic" w:cs="Simplified Arabic" w:hint="cs"/>
          <w:sz w:val="28"/>
          <w:szCs w:val="28"/>
          <w:rtl/>
          <w:lang w:bidi="ar-LY"/>
        </w:rPr>
        <w:t xml:space="preserve"> توافر مجموعة من الشروط الأساسية المتمثلة في الآتي</w:t>
      </w:r>
      <w:r w:rsidR="00CB13FB" w:rsidRPr="005551B7">
        <w:rPr>
          <w:rFonts w:ascii="Simplified Arabic" w:hAnsi="Simplified Arabic" w:cs="Simplified Arabic" w:hint="cs"/>
          <w:sz w:val="28"/>
          <w:szCs w:val="28"/>
          <w:rtl/>
          <w:lang w:bidi="ar-LY"/>
        </w:rPr>
        <w:t>:</w:t>
      </w:r>
    </w:p>
    <w:p w:rsidR="005308AA" w:rsidRPr="005551B7" w:rsidRDefault="002E2C6C" w:rsidP="000E1F5D">
      <w:pPr>
        <w:pStyle w:val="a3"/>
        <w:numPr>
          <w:ilvl w:val="0"/>
          <w:numId w:val="1"/>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يجب أن تحتل إدارة قسم المراجعة موقعاً إدارياً بالهيكل التنظيمي، بأن تتبع أعلى سلطة</w:t>
      </w:r>
      <w:r w:rsidR="00971F42"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بالمن</w:t>
      </w:r>
      <w:r w:rsidR="00881443" w:rsidRPr="005551B7">
        <w:rPr>
          <w:rFonts w:ascii="Simplified Arabic" w:hAnsi="Simplified Arabic" w:cs="Simplified Arabic" w:hint="cs"/>
          <w:sz w:val="28"/>
          <w:szCs w:val="28"/>
          <w:rtl/>
          <w:lang w:bidi="ar-LY"/>
        </w:rPr>
        <w:t>ظمة، بما يتيح لها  أداء مهمتها بشكل فعال،</w:t>
      </w:r>
      <w:r w:rsidR="00C36363" w:rsidRPr="005551B7">
        <w:rPr>
          <w:rFonts w:ascii="Simplified Arabic" w:hAnsi="Simplified Arabic" w:cs="Simplified Arabic" w:hint="cs"/>
          <w:sz w:val="28"/>
          <w:szCs w:val="28"/>
          <w:rtl/>
          <w:lang w:bidi="ar-LY"/>
        </w:rPr>
        <w:t xml:space="preserve"> </w:t>
      </w:r>
      <w:r w:rsidR="00881443" w:rsidRPr="005551B7">
        <w:rPr>
          <w:rFonts w:ascii="Simplified Arabic" w:hAnsi="Simplified Arabic" w:cs="Simplified Arabic" w:hint="cs"/>
          <w:sz w:val="28"/>
          <w:szCs w:val="28"/>
          <w:rtl/>
          <w:lang w:bidi="ar-LY"/>
        </w:rPr>
        <w:t>ويحقق الا</w:t>
      </w:r>
      <w:r w:rsidR="00C36363" w:rsidRPr="005551B7">
        <w:rPr>
          <w:rFonts w:ascii="Simplified Arabic" w:hAnsi="Simplified Arabic" w:cs="Simplified Arabic" w:hint="cs"/>
          <w:sz w:val="28"/>
          <w:szCs w:val="28"/>
          <w:rtl/>
          <w:lang w:bidi="ar-LY"/>
        </w:rPr>
        <w:t xml:space="preserve">ستقلال التنظيمي عندما يكون مدير </w:t>
      </w:r>
      <w:r w:rsidR="00881443" w:rsidRPr="005551B7">
        <w:rPr>
          <w:rFonts w:ascii="Simplified Arabic" w:hAnsi="Simplified Arabic" w:cs="Simplified Arabic" w:hint="cs"/>
          <w:sz w:val="28"/>
          <w:szCs w:val="28"/>
          <w:rtl/>
          <w:lang w:bidi="ar-LY"/>
        </w:rPr>
        <w:t>إدارة المراجعة الداخلية مسؤولاً أمام هذه ال</w:t>
      </w:r>
      <w:r w:rsidR="00C36363" w:rsidRPr="005551B7">
        <w:rPr>
          <w:rFonts w:ascii="Simplified Arabic" w:hAnsi="Simplified Arabic" w:cs="Simplified Arabic" w:hint="cs"/>
          <w:sz w:val="28"/>
          <w:szCs w:val="28"/>
          <w:rtl/>
          <w:lang w:bidi="ar-LY"/>
        </w:rPr>
        <w:t>سلطة، ويرى</w:t>
      </w:r>
      <w:r w:rsidR="00DD647B" w:rsidRPr="005551B7">
        <w:rPr>
          <w:rFonts w:ascii="Simplified Arabic" w:hAnsi="Simplified Arabic" w:cs="Simplified Arabic" w:hint="cs"/>
          <w:sz w:val="28"/>
          <w:szCs w:val="28"/>
          <w:rtl/>
          <w:lang w:bidi="ar-LY"/>
        </w:rPr>
        <w:t xml:space="preserve"> البعض أن تبعية إدارة المراجعة الداخلية للجنة المراجعة تحقق لها استقلالية أكبر وذلك لما يتوفر لهذه اللجنة من وقت وسلطة كافيين لمتابعة أعمال هذه الإدارة،</w:t>
      </w:r>
      <w:r w:rsidR="00C36363" w:rsidRPr="005551B7">
        <w:rPr>
          <w:rFonts w:ascii="Simplified Arabic" w:hAnsi="Simplified Arabic" w:cs="Simplified Arabic" w:hint="cs"/>
          <w:sz w:val="28"/>
          <w:szCs w:val="28"/>
          <w:rtl/>
          <w:lang w:bidi="ar-LY"/>
        </w:rPr>
        <w:t xml:space="preserve"> </w:t>
      </w:r>
      <w:r w:rsidR="00DD647B" w:rsidRPr="005551B7">
        <w:rPr>
          <w:rFonts w:ascii="Simplified Arabic" w:hAnsi="Simplified Arabic" w:cs="Simplified Arabic" w:hint="cs"/>
          <w:sz w:val="28"/>
          <w:szCs w:val="28"/>
          <w:rtl/>
          <w:lang w:bidi="ar-LY"/>
        </w:rPr>
        <w:t>ودعمها ومتابع</w:t>
      </w:r>
      <w:r w:rsidR="007E44FF" w:rsidRPr="005551B7">
        <w:rPr>
          <w:rFonts w:ascii="Simplified Arabic" w:hAnsi="Simplified Arabic" w:cs="Simplified Arabic" w:hint="cs"/>
          <w:sz w:val="28"/>
          <w:szCs w:val="28"/>
          <w:rtl/>
          <w:lang w:bidi="ar-LY"/>
        </w:rPr>
        <w:t>ة</w:t>
      </w:r>
      <w:r w:rsidR="00DD647B" w:rsidRPr="005551B7">
        <w:rPr>
          <w:rFonts w:ascii="Simplified Arabic" w:hAnsi="Simplified Arabic" w:cs="Simplified Arabic" w:hint="cs"/>
          <w:sz w:val="28"/>
          <w:szCs w:val="28"/>
          <w:rtl/>
          <w:lang w:bidi="ar-LY"/>
        </w:rPr>
        <w:t xml:space="preserve"> مقترحاتها.</w:t>
      </w:r>
    </w:p>
    <w:p w:rsidR="00DD647B" w:rsidRPr="005551B7" w:rsidRDefault="00DD647B" w:rsidP="000E1F5D">
      <w:pPr>
        <w:pStyle w:val="a3"/>
        <w:numPr>
          <w:ilvl w:val="0"/>
          <w:numId w:val="1"/>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تأكيداً للاستقلالية، فإن تعيين رئيس المراجعة الداخلية وإعفائه من منصبه يجب أن يتم بمعرفة مجلس الإدارة، كما يحدد المجلس نطاق أعمال إدار</w:t>
      </w:r>
      <w:r w:rsidR="00C36363" w:rsidRPr="005551B7">
        <w:rPr>
          <w:rFonts w:ascii="Simplified Arabic" w:hAnsi="Simplified Arabic" w:cs="Simplified Arabic" w:hint="cs"/>
          <w:sz w:val="28"/>
          <w:szCs w:val="28"/>
          <w:rtl/>
          <w:lang w:bidi="ar-LY"/>
        </w:rPr>
        <w:t>ة المراجعة الداخلية كتابةً، ويبل</w:t>
      </w:r>
      <w:r w:rsidRPr="005551B7">
        <w:rPr>
          <w:rFonts w:ascii="Simplified Arabic" w:hAnsi="Simplified Arabic" w:cs="Simplified Arabic" w:hint="cs"/>
          <w:sz w:val="28"/>
          <w:szCs w:val="28"/>
          <w:rtl/>
          <w:lang w:bidi="ar-LY"/>
        </w:rPr>
        <w:t>غ المستويات الإدارية المختلفة بها.</w:t>
      </w:r>
    </w:p>
    <w:p w:rsidR="00DD647B" w:rsidRPr="005551B7" w:rsidRDefault="00DD647B" w:rsidP="000E1F5D">
      <w:pPr>
        <w:pStyle w:val="a3"/>
        <w:numPr>
          <w:ilvl w:val="0"/>
          <w:numId w:val="1"/>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 يجب أن يتوافر للمراجعين الداخليين </w:t>
      </w:r>
      <w:r w:rsidR="007E44FF" w:rsidRPr="005551B7">
        <w:rPr>
          <w:rFonts w:ascii="Simplified Arabic" w:hAnsi="Simplified Arabic" w:cs="Simplified Arabic" w:hint="cs"/>
          <w:sz w:val="28"/>
          <w:szCs w:val="28"/>
          <w:rtl/>
          <w:lang w:bidi="ar-LY"/>
        </w:rPr>
        <w:t>مسان</w:t>
      </w:r>
      <w:r w:rsidRPr="005551B7">
        <w:rPr>
          <w:rFonts w:ascii="Simplified Arabic" w:hAnsi="Simplified Arabic" w:cs="Simplified Arabic" w:hint="cs"/>
          <w:sz w:val="28"/>
          <w:szCs w:val="28"/>
          <w:rtl/>
          <w:lang w:bidi="ar-LY"/>
        </w:rPr>
        <w:t>دة الإدارة العليا ومجلس الإدارة</w:t>
      </w:r>
      <w:r w:rsidR="00736739" w:rsidRPr="005551B7">
        <w:rPr>
          <w:rFonts w:ascii="Simplified Arabic" w:hAnsi="Simplified Arabic" w:cs="Simplified Arabic" w:hint="cs"/>
          <w:sz w:val="28"/>
          <w:szCs w:val="28"/>
          <w:rtl/>
          <w:lang w:bidi="ar-LY"/>
        </w:rPr>
        <w:t xml:space="preserve"> بالقدر الذي يحقق التزام وتعاون جميع المستويات معهم، وحتي لا يتدخل الغير في أدائهم لأعمالهم.</w:t>
      </w:r>
    </w:p>
    <w:p w:rsidR="00736739" w:rsidRPr="005551B7" w:rsidRDefault="00736739" w:rsidP="000E1F5D">
      <w:pPr>
        <w:pStyle w:val="a3"/>
        <w:numPr>
          <w:ilvl w:val="0"/>
          <w:numId w:val="1"/>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من الضروري تحديد اختصاصات وسلطات ومسؤوليات إدارة المراجع</w:t>
      </w:r>
      <w:r w:rsidR="005B1241" w:rsidRPr="005551B7">
        <w:rPr>
          <w:rFonts w:ascii="Simplified Arabic" w:hAnsi="Simplified Arabic" w:cs="Simplified Arabic" w:hint="cs"/>
          <w:sz w:val="28"/>
          <w:szCs w:val="28"/>
          <w:rtl/>
          <w:lang w:bidi="ar-LY"/>
        </w:rPr>
        <w:t>ة الداخلية والعاملين بها بشكل مو</w:t>
      </w:r>
      <w:r w:rsidRPr="005551B7">
        <w:rPr>
          <w:rFonts w:ascii="Simplified Arabic" w:hAnsi="Simplified Arabic" w:cs="Simplified Arabic" w:hint="cs"/>
          <w:sz w:val="28"/>
          <w:szCs w:val="28"/>
          <w:rtl/>
          <w:lang w:bidi="ar-LY"/>
        </w:rPr>
        <w:t>ثق ومعتمد بشكل يتسق مع المعايير المهنية للمراجعة ال</w:t>
      </w:r>
      <w:r w:rsidR="007E44FF" w:rsidRPr="005551B7">
        <w:rPr>
          <w:rFonts w:ascii="Simplified Arabic" w:hAnsi="Simplified Arabic" w:cs="Simplified Arabic" w:hint="cs"/>
          <w:sz w:val="28"/>
          <w:szCs w:val="28"/>
          <w:rtl/>
          <w:lang w:bidi="ar-LY"/>
        </w:rPr>
        <w:t xml:space="preserve">داخلية، من خلال وثيقة المراجعة، </w:t>
      </w:r>
      <w:r w:rsidRPr="005551B7">
        <w:rPr>
          <w:rFonts w:ascii="Simplified Arabic" w:hAnsi="Simplified Arabic" w:cs="Simplified Arabic" w:hint="cs"/>
          <w:sz w:val="28"/>
          <w:szCs w:val="28"/>
          <w:rtl/>
          <w:lang w:bidi="ar-LY"/>
        </w:rPr>
        <w:t>ويقصد بوثيقة المراجعة</w:t>
      </w:r>
      <w:r w:rsidRPr="005551B7">
        <w:rPr>
          <w:rFonts w:ascii="Simplified Arabic" w:hAnsi="Simplified Arabic" w:cs="Simplified Arabic" w:hint="cs"/>
          <w:b/>
          <w:bCs/>
          <w:sz w:val="28"/>
          <w:szCs w:val="28"/>
          <w:rtl/>
          <w:lang w:bidi="ar-LY"/>
        </w:rPr>
        <w:t>:</w:t>
      </w:r>
      <w:r w:rsidR="007E44FF"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هي وثيقة مكتوبة يعدها مدير إدارة المراجعة الداخلية طبقاً لمعايير الممارسة المهنية للمراجعة الداخلية، تحتوي على الأهداف والصلاحيات والمسؤوليات لنشاط المراجع، ويجب أن تحدد هذه الوثيقة موقع المراجعة ال</w:t>
      </w:r>
      <w:r w:rsidR="007A68FF" w:rsidRPr="005551B7">
        <w:rPr>
          <w:rFonts w:ascii="Simplified Arabic" w:hAnsi="Simplified Arabic" w:cs="Simplified Arabic" w:hint="cs"/>
          <w:sz w:val="28"/>
          <w:szCs w:val="28"/>
          <w:rtl/>
          <w:lang w:bidi="ar-LY"/>
        </w:rPr>
        <w:t>داخلية في الهيكل التنظيمي للمؤسسة المالي</w:t>
      </w:r>
      <w:r w:rsidRPr="005551B7">
        <w:rPr>
          <w:rFonts w:ascii="Simplified Arabic" w:hAnsi="Simplified Arabic" w:cs="Simplified Arabic" w:hint="cs"/>
          <w:sz w:val="28"/>
          <w:szCs w:val="28"/>
          <w:rtl/>
          <w:lang w:bidi="ar-LY"/>
        </w:rPr>
        <w:t xml:space="preserve">ة، كذلك تتضمن التأكيد على تمكين المراجعين الداخليين من الحصول على المعلومات </w:t>
      </w:r>
      <w:r w:rsidR="00FB2FE9" w:rsidRPr="005551B7">
        <w:rPr>
          <w:rFonts w:ascii="Simplified Arabic" w:hAnsi="Simplified Arabic" w:cs="Simplified Arabic" w:hint="cs"/>
          <w:sz w:val="28"/>
          <w:szCs w:val="28"/>
          <w:rtl/>
          <w:lang w:bidi="ar-LY"/>
        </w:rPr>
        <w:t xml:space="preserve">التي يحتاجونها والوصول غير المشروط للسجلات والممتلكات المادية والاتصال بالأفراد الذين لهم علاقة بالنشاط محل </w:t>
      </w:r>
      <w:r w:rsidR="00FB2FE9" w:rsidRPr="005551B7">
        <w:rPr>
          <w:rFonts w:ascii="Simplified Arabic" w:hAnsi="Simplified Arabic" w:cs="Simplified Arabic" w:hint="cs"/>
          <w:sz w:val="28"/>
          <w:szCs w:val="28"/>
          <w:rtl/>
          <w:lang w:bidi="ar-LY"/>
        </w:rPr>
        <w:lastRenderedPageBreak/>
        <w:t>المراجعة، إلى جانب تحديد الواجبات المطلوبة من المراجعة الداخلية ونطاق عملها، ومسؤوليتها تجاه الإدارة، ولابد أن يصادق على هذه الوثيقة كل م</w:t>
      </w:r>
      <w:r w:rsidR="005B1241" w:rsidRPr="005551B7">
        <w:rPr>
          <w:rFonts w:ascii="Simplified Arabic" w:hAnsi="Simplified Arabic" w:cs="Simplified Arabic" w:hint="cs"/>
          <w:sz w:val="28"/>
          <w:szCs w:val="28"/>
          <w:rtl/>
          <w:lang w:bidi="ar-LY"/>
        </w:rPr>
        <w:t>ن الإدارة العليا ولجنة المراجعة.</w:t>
      </w:r>
    </w:p>
    <w:p w:rsidR="00FB2FE9" w:rsidRPr="005551B7" w:rsidRDefault="00FB2FE9" w:rsidP="000E1F5D">
      <w:pPr>
        <w:pStyle w:val="a3"/>
        <w:numPr>
          <w:ilvl w:val="0"/>
          <w:numId w:val="1"/>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يجب أن </w:t>
      </w:r>
      <w:r w:rsidR="007E1936" w:rsidRPr="005551B7">
        <w:rPr>
          <w:rFonts w:ascii="Simplified Arabic" w:hAnsi="Simplified Arabic" w:cs="Simplified Arabic" w:hint="cs"/>
          <w:sz w:val="28"/>
          <w:szCs w:val="28"/>
          <w:rtl/>
          <w:lang w:bidi="ar-LY"/>
        </w:rPr>
        <w:t xml:space="preserve">يتيح نظام العمل بالمنظمة لرئيس إدارة المراجعة الداخلية عرض </w:t>
      </w:r>
      <w:proofErr w:type="spellStart"/>
      <w:r w:rsidR="007E1936" w:rsidRPr="005551B7">
        <w:rPr>
          <w:rFonts w:ascii="Simplified Arabic" w:hAnsi="Simplified Arabic" w:cs="Simplified Arabic" w:hint="cs"/>
          <w:sz w:val="28"/>
          <w:szCs w:val="28"/>
          <w:rtl/>
          <w:lang w:bidi="ar-LY"/>
        </w:rPr>
        <w:t>مايراه</w:t>
      </w:r>
      <w:proofErr w:type="spellEnd"/>
      <w:r w:rsidR="007E1936" w:rsidRPr="005551B7">
        <w:rPr>
          <w:rFonts w:ascii="Simplified Arabic" w:hAnsi="Simplified Arabic" w:cs="Simplified Arabic" w:hint="cs"/>
          <w:sz w:val="28"/>
          <w:szCs w:val="28"/>
          <w:rtl/>
          <w:lang w:bidi="ar-LY"/>
        </w:rPr>
        <w:t xml:space="preserve"> من تقارير هامة على مجلس الإدارة أو على لجنة المراجعة، على أن يحضر رئيس إدارة المراجعة الداخلية جانباً من جلسات مجلس الإدارة لمناقشة هذه التقارير وما بها من ملاحظات وتوصيات.</w:t>
      </w:r>
    </w:p>
    <w:p w:rsidR="00D15854" w:rsidRPr="005551B7" w:rsidRDefault="007E1936" w:rsidP="000E1F5D">
      <w:pPr>
        <w:pStyle w:val="a3"/>
        <w:numPr>
          <w:ilvl w:val="0"/>
          <w:numId w:val="1"/>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ضرورة عرض تقرير سنوي على مجلس الإدارة أو لجنة المراجعة، من قبل رئيس المراجعة الداخلية، يتضمن خطة عمل إدارة المراجعة الداخلية والتغيرات التي </w:t>
      </w:r>
      <w:r w:rsidR="009D3DB6" w:rsidRPr="005551B7">
        <w:rPr>
          <w:rFonts w:ascii="Simplified Arabic" w:hAnsi="Simplified Arabic" w:cs="Simplified Arabic" w:hint="cs"/>
          <w:sz w:val="28"/>
          <w:szCs w:val="28"/>
          <w:rtl/>
          <w:lang w:bidi="ar-LY"/>
        </w:rPr>
        <w:t>طرأت على تشكيل هذه الإدارة،</w:t>
      </w:r>
      <w:r w:rsidR="00D15854" w:rsidRPr="005551B7">
        <w:rPr>
          <w:rFonts w:ascii="Simplified Arabic" w:hAnsi="Simplified Arabic" w:cs="Simplified Arabic" w:hint="cs"/>
          <w:sz w:val="28"/>
          <w:szCs w:val="28"/>
          <w:rtl/>
          <w:lang w:bidi="ar-LY"/>
        </w:rPr>
        <w:t xml:space="preserve"> و</w:t>
      </w:r>
      <w:r w:rsidR="007E44FF" w:rsidRPr="005551B7">
        <w:rPr>
          <w:rFonts w:ascii="Simplified Arabic" w:hAnsi="Simplified Arabic" w:cs="Simplified Arabic" w:hint="cs"/>
          <w:sz w:val="28"/>
          <w:szCs w:val="28"/>
          <w:rtl/>
          <w:lang w:bidi="ar-LY"/>
        </w:rPr>
        <w:t>ا</w:t>
      </w:r>
      <w:r w:rsidR="00D15854" w:rsidRPr="005551B7">
        <w:rPr>
          <w:rFonts w:ascii="Simplified Arabic" w:hAnsi="Simplified Arabic" w:cs="Simplified Arabic" w:hint="cs"/>
          <w:sz w:val="28"/>
          <w:szCs w:val="28"/>
          <w:rtl/>
          <w:lang w:bidi="ar-LY"/>
        </w:rPr>
        <w:t xml:space="preserve">حتياجاتها اللازمة لأداء أعمالها، وبيان أي مشاكل قد تعوق هذا الأداء، إضافة إلى الموضوعات الخاصة بنتائج أعمال المراجعة الداخلية، وبيان الملاحظات التي لا تزال معلقة منذ فترات سابقة، ولم </w:t>
      </w:r>
      <w:proofErr w:type="spellStart"/>
      <w:r w:rsidR="00D15854" w:rsidRPr="005551B7">
        <w:rPr>
          <w:rFonts w:ascii="Simplified Arabic" w:hAnsi="Simplified Arabic" w:cs="Simplified Arabic" w:hint="cs"/>
          <w:sz w:val="28"/>
          <w:szCs w:val="28"/>
          <w:rtl/>
          <w:lang w:bidi="ar-LY"/>
        </w:rPr>
        <w:t>يتخد</w:t>
      </w:r>
      <w:proofErr w:type="spellEnd"/>
      <w:r w:rsidR="00D15854" w:rsidRPr="005551B7">
        <w:rPr>
          <w:rFonts w:ascii="Simplified Arabic" w:hAnsi="Simplified Arabic" w:cs="Simplified Arabic" w:hint="cs"/>
          <w:sz w:val="28"/>
          <w:szCs w:val="28"/>
          <w:rtl/>
          <w:lang w:bidi="ar-LY"/>
        </w:rPr>
        <w:t xml:space="preserve"> أي إجراء بشأن معالجتها وبيان أثر ذلك على عمل المنظمة ككل.</w:t>
      </w:r>
    </w:p>
    <w:p w:rsidR="00801899" w:rsidRPr="005551B7" w:rsidRDefault="007A68FF" w:rsidP="000E1F5D">
      <w:pPr>
        <w:pStyle w:val="a3"/>
        <w:numPr>
          <w:ilvl w:val="0"/>
          <w:numId w:val="1"/>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تقع على عاتق إدارة المؤسس</w:t>
      </w:r>
      <w:r w:rsidR="00D15854" w:rsidRPr="005551B7">
        <w:rPr>
          <w:rFonts w:ascii="Simplified Arabic" w:hAnsi="Simplified Arabic" w:cs="Simplified Arabic" w:hint="cs"/>
          <w:sz w:val="28"/>
          <w:szCs w:val="28"/>
          <w:rtl/>
          <w:lang w:bidi="ar-LY"/>
        </w:rPr>
        <w:t xml:space="preserve">ة مسؤولية </w:t>
      </w:r>
      <w:r w:rsidR="00801899" w:rsidRPr="005551B7">
        <w:rPr>
          <w:rFonts w:ascii="Simplified Arabic" w:hAnsi="Simplified Arabic" w:cs="Simplified Arabic" w:hint="cs"/>
          <w:sz w:val="28"/>
          <w:szCs w:val="28"/>
          <w:rtl/>
          <w:lang w:bidi="ar-LY"/>
        </w:rPr>
        <w:t>اتخاد القرارات المناسبة فيما يتعلق بنتائج المراجعة المهمة، وقد تقرر الإدارة العليا أن تتحمل مخاطر عدم تصحيح الحالة التي تضمنها التقرير بسبب التكلفة المرتفعة، أو اي اعتبارات أخرى، وفي هذه الحالة يجب على المسؤول عن إدارة أو قسم المراجعة الداخلية إخطار مجلس الإدارة بذلك.</w:t>
      </w:r>
    </w:p>
    <w:p w:rsidR="00B55F23" w:rsidRPr="005551B7" w:rsidRDefault="006B0EC3" w:rsidP="006B0EC3">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ومن ناحيته، أشار عبدالوهاب (2004) أنه </w:t>
      </w:r>
      <w:r w:rsidR="00801899" w:rsidRPr="005551B7">
        <w:rPr>
          <w:rFonts w:ascii="Simplified Arabic" w:hAnsi="Simplified Arabic" w:cs="Simplified Arabic" w:hint="cs"/>
          <w:sz w:val="28"/>
          <w:szCs w:val="28"/>
          <w:rtl/>
          <w:lang w:bidi="ar-LY"/>
        </w:rPr>
        <w:t>لكي يستطيع المراجع الداخلي إنجاز عمله على الوجه الأكمل، ينبغي أن يتوفر له الاستقلال الكامل عند قيامه بنشاط المراجعة المتعلق بالفحص و</w:t>
      </w:r>
      <w:r w:rsidR="003F065F" w:rsidRPr="005551B7">
        <w:rPr>
          <w:rFonts w:ascii="Simplified Arabic" w:hAnsi="Simplified Arabic" w:cs="Simplified Arabic" w:hint="cs"/>
          <w:sz w:val="28"/>
          <w:szCs w:val="28"/>
          <w:rtl/>
          <w:lang w:bidi="ar-LY"/>
        </w:rPr>
        <w:t>ال</w:t>
      </w:r>
      <w:r w:rsidR="00801899" w:rsidRPr="005551B7">
        <w:rPr>
          <w:rFonts w:ascii="Simplified Arabic" w:hAnsi="Simplified Arabic" w:cs="Simplified Arabic" w:hint="cs"/>
          <w:sz w:val="28"/>
          <w:szCs w:val="28"/>
          <w:rtl/>
          <w:lang w:bidi="ar-LY"/>
        </w:rPr>
        <w:t>تقييم</w:t>
      </w:r>
      <w:r w:rsidRPr="005551B7">
        <w:rPr>
          <w:rFonts w:ascii="Simplified Arabic" w:hAnsi="Simplified Arabic" w:cs="Simplified Arabic" w:hint="cs"/>
          <w:sz w:val="28"/>
          <w:szCs w:val="28"/>
          <w:rtl/>
          <w:lang w:bidi="ar-LY"/>
        </w:rPr>
        <w:t xml:space="preserve">، وفي هذا الصدد أشارت بدران (2001) إلى أن </w:t>
      </w:r>
      <w:r w:rsidR="00292CB1" w:rsidRPr="005551B7">
        <w:rPr>
          <w:rFonts w:ascii="Simplified Arabic" w:hAnsi="Simplified Arabic" w:cs="Simplified Arabic" w:hint="cs"/>
          <w:sz w:val="28"/>
          <w:szCs w:val="28"/>
          <w:rtl/>
          <w:lang w:bidi="ar-LY"/>
        </w:rPr>
        <w:t>ال</w:t>
      </w:r>
      <w:r w:rsidRPr="005551B7">
        <w:rPr>
          <w:rFonts w:ascii="Simplified Arabic" w:hAnsi="Simplified Arabic" w:cs="Simplified Arabic" w:hint="cs"/>
          <w:sz w:val="28"/>
          <w:szCs w:val="28"/>
          <w:rtl/>
          <w:lang w:bidi="ar-LY"/>
        </w:rPr>
        <w:t>اتحاد الدولي للمحاسبين قد ا</w:t>
      </w:r>
      <w:r w:rsidR="003F065F" w:rsidRPr="005551B7">
        <w:rPr>
          <w:rFonts w:ascii="Simplified Arabic" w:hAnsi="Simplified Arabic" w:cs="Simplified Arabic" w:hint="cs"/>
          <w:sz w:val="28"/>
          <w:szCs w:val="28"/>
          <w:rtl/>
          <w:lang w:bidi="ar-LY"/>
        </w:rPr>
        <w:t>عتبر المراجع الداخلي جز</w:t>
      </w:r>
      <w:r w:rsidR="00292CB1" w:rsidRPr="005551B7">
        <w:rPr>
          <w:rFonts w:ascii="Simplified Arabic" w:hAnsi="Simplified Arabic" w:cs="Simplified Arabic" w:hint="cs"/>
          <w:sz w:val="28"/>
          <w:szCs w:val="28"/>
          <w:rtl/>
          <w:lang w:bidi="ar-LY"/>
        </w:rPr>
        <w:t xml:space="preserve">ءاً من الإدارة ولذلك لا يمكن اعتباره مستقلاً عنها بالكامل، ولكن قد تؤثر على أي حال مكانته في الهيكل الوظيفي على تجرده في تنفيد عمله، ولذلك فإن المراجع الداخلي يكون مسؤولاً في الأحوال المثالية أمام أعلى مستوي في الإدارة </w:t>
      </w:r>
      <w:r w:rsidR="003F065F" w:rsidRPr="005551B7">
        <w:rPr>
          <w:rFonts w:ascii="Simplified Arabic" w:hAnsi="Simplified Arabic" w:cs="Simplified Arabic" w:hint="cs"/>
          <w:sz w:val="28"/>
          <w:szCs w:val="28"/>
          <w:rtl/>
          <w:lang w:bidi="ar-LY"/>
        </w:rPr>
        <w:t>دون أن يتقيد بأية</w:t>
      </w:r>
      <w:r w:rsidR="00F0690A" w:rsidRPr="005551B7">
        <w:rPr>
          <w:rFonts w:ascii="Simplified Arabic" w:hAnsi="Simplified Arabic" w:cs="Simplified Arabic" w:hint="cs"/>
          <w:sz w:val="28"/>
          <w:szCs w:val="28"/>
          <w:rtl/>
          <w:lang w:bidi="ar-LY"/>
        </w:rPr>
        <w:t xml:space="preserve"> وظائف تنفيذية</w:t>
      </w:r>
      <w:r w:rsidR="00515047" w:rsidRPr="005551B7">
        <w:rPr>
          <w:rFonts w:ascii="Simplified Arabic" w:hAnsi="Simplified Arabic" w:cs="Simplified Arabic" w:hint="cs"/>
          <w:sz w:val="28"/>
          <w:szCs w:val="28"/>
          <w:rtl/>
          <w:lang w:bidi="ar-LY"/>
        </w:rPr>
        <w:t>.</w:t>
      </w:r>
      <w:r w:rsidRPr="005551B7">
        <w:rPr>
          <w:rFonts w:ascii="Simplified Arabic" w:hAnsi="Simplified Arabic" w:cs="Simplified Arabic" w:hint="cs"/>
          <w:sz w:val="28"/>
          <w:szCs w:val="28"/>
          <w:rtl/>
          <w:lang w:bidi="ar-LY"/>
        </w:rPr>
        <w:t xml:space="preserve"> ومن جانبه أشار أمين (2007)</w:t>
      </w:r>
      <w:r w:rsidR="00292CB1"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 xml:space="preserve">بأنه </w:t>
      </w:r>
      <w:r w:rsidR="00292CB1" w:rsidRPr="005551B7">
        <w:rPr>
          <w:rFonts w:ascii="Simplified Arabic" w:hAnsi="Simplified Arabic" w:cs="Simplified Arabic" w:hint="cs"/>
          <w:sz w:val="28"/>
          <w:szCs w:val="28"/>
          <w:rtl/>
          <w:lang w:bidi="ar-LY"/>
        </w:rPr>
        <w:t>في الغالب عندما يكون هناك دستور قوي ولجنة مراجعة قوية،</w:t>
      </w:r>
      <w:r w:rsidRPr="005551B7">
        <w:rPr>
          <w:rFonts w:ascii="Simplified Arabic" w:hAnsi="Simplified Arabic" w:cs="Simplified Arabic" w:hint="cs"/>
          <w:sz w:val="28"/>
          <w:szCs w:val="28"/>
          <w:rtl/>
          <w:lang w:bidi="ar-LY"/>
        </w:rPr>
        <w:t xml:space="preserve"> فإن</w:t>
      </w:r>
      <w:r w:rsidR="00292CB1" w:rsidRPr="005551B7">
        <w:rPr>
          <w:rFonts w:ascii="Simplified Arabic" w:hAnsi="Simplified Arabic" w:cs="Simplified Arabic" w:hint="cs"/>
          <w:sz w:val="28"/>
          <w:szCs w:val="28"/>
          <w:rtl/>
          <w:lang w:bidi="ar-LY"/>
        </w:rPr>
        <w:t xml:space="preserve"> إدارة المراجعة الداخلية</w:t>
      </w:r>
      <w:r w:rsidRPr="005551B7">
        <w:rPr>
          <w:rFonts w:ascii="Simplified Arabic" w:hAnsi="Simplified Arabic" w:cs="Simplified Arabic" w:hint="cs"/>
          <w:sz w:val="28"/>
          <w:szCs w:val="28"/>
          <w:rtl/>
          <w:lang w:bidi="ar-LY"/>
        </w:rPr>
        <w:t xml:space="preserve"> تتمتع</w:t>
      </w:r>
      <w:r w:rsidR="00292CB1" w:rsidRPr="005551B7">
        <w:rPr>
          <w:rFonts w:ascii="Simplified Arabic" w:hAnsi="Simplified Arabic" w:cs="Simplified Arabic" w:hint="cs"/>
          <w:sz w:val="28"/>
          <w:szCs w:val="28"/>
          <w:rtl/>
          <w:lang w:bidi="ar-LY"/>
        </w:rPr>
        <w:t xml:space="preserve"> باستقلال جوهري</w:t>
      </w:r>
      <w:r w:rsidR="00CB13FB" w:rsidRPr="005551B7">
        <w:rPr>
          <w:rFonts w:ascii="Simplified Arabic" w:hAnsi="Simplified Arabic" w:cs="Simplified Arabic" w:hint="cs"/>
          <w:sz w:val="28"/>
          <w:szCs w:val="28"/>
          <w:rtl/>
          <w:lang w:bidi="ar-LY"/>
        </w:rPr>
        <w:t xml:space="preserve"> </w:t>
      </w:r>
      <w:r w:rsidR="00F76EBE" w:rsidRPr="005551B7">
        <w:rPr>
          <w:rFonts w:ascii="Simplified Arabic" w:hAnsi="Simplified Arabic" w:cs="Simplified Arabic" w:hint="cs"/>
          <w:sz w:val="28"/>
          <w:szCs w:val="28"/>
          <w:rtl/>
          <w:lang w:bidi="ar-LY"/>
        </w:rPr>
        <w:t>(أمين</w:t>
      </w:r>
      <w:r w:rsidR="00CB13FB" w:rsidRPr="005551B7">
        <w:rPr>
          <w:rFonts w:ascii="Simplified Arabic" w:hAnsi="Simplified Arabic" w:cs="Simplified Arabic" w:hint="cs"/>
          <w:sz w:val="28"/>
          <w:szCs w:val="28"/>
          <w:rtl/>
          <w:lang w:bidi="ar-LY"/>
        </w:rPr>
        <w:t>، 2007)</w:t>
      </w:r>
      <w:r w:rsidR="00B55F23" w:rsidRPr="005551B7">
        <w:rPr>
          <w:rFonts w:ascii="Simplified Arabic" w:hAnsi="Simplified Arabic" w:cs="Simplified Arabic" w:hint="cs"/>
          <w:sz w:val="28"/>
          <w:szCs w:val="28"/>
          <w:rtl/>
          <w:lang w:bidi="ar-LY"/>
        </w:rPr>
        <w:t>.</w:t>
      </w:r>
    </w:p>
    <w:p w:rsidR="00B55F23" w:rsidRPr="005551B7" w:rsidRDefault="00B55F23" w:rsidP="007B2B8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مما سبق يتضح أن معيار الاستقلال التنظيمي يهدف إلى تحديد المتطلبات التي يجب توافرها في الوضع التنظيمي لإدارة أو قسم المراجعة</w:t>
      </w:r>
      <w:r w:rsidR="003F065F" w:rsidRPr="005551B7">
        <w:rPr>
          <w:rFonts w:ascii="Simplified Arabic" w:hAnsi="Simplified Arabic" w:cs="Simplified Arabic" w:hint="cs"/>
          <w:sz w:val="28"/>
          <w:szCs w:val="28"/>
          <w:rtl/>
          <w:lang w:bidi="ar-LY"/>
        </w:rPr>
        <w:t xml:space="preserve"> الداخلية في المؤسسا</w:t>
      </w:r>
      <w:r w:rsidRPr="005551B7">
        <w:rPr>
          <w:rFonts w:ascii="Simplified Arabic" w:hAnsi="Simplified Arabic" w:cs="Simplified Arabic" w:hint="cs"/>
          <w:sz w:val="28"/>
          <w:szCs w:val="28"/>
          <w:rtl/>
          <w:lang w:bidi="ar-LY"/>
        </w:rPr>
        <w:t>ت المختلفة، بغض النظر عن غرضها أو حجمها أو هيكلها التنظيمي، أو شكلها القانوني، بما يحقق لها الاستقلال عن غيرها من الو</w:t>
      </w:r>
      <w:r w:rsidR="003F065F" w:rsidRPr="005551B7">
        <w:rPr>
          <w:rFonts w:ascii="Simplified Arabic" w:hAnsi="Simplified Arabic" w:cs="Simplified Arabic" w:hint="cs"/>
          <w:sz w:val="28"/>
          <w:szCs w:val="28"/>
          <w:rtl/>
          <w:lang w:bidi="ar-LY"/>
        </w:rPr>
        <w:t xml:space="preserve">حدات </w:t>
      </w:r>
      <w:proofErr w:type="spellStart"/>
      <w:r w:rsidR="003F065F" w:rsidRPr="005551B7">
        <w:rPr>
          <w:rFonts w:ascii="Simplified Arabic" w:hAnsi="Simplified Arabic" w:cs="Simplified Arabic" w:hint="cs"/>
          <w:sz w:val="28"/>
          <w:szCs w:val="28"/>
          <w:rtl/>
          <w:lang w:bidi="ar-LY"/>
        </w:rPr>
        <w:t>التنظمية</w:t>
      </w:r>
      <w:proofErr w:type="spellEnd"/>
      <w:r w:rsidR="003F065F" w:rsidRPr="005551B7">
        <w:rPr>
          <w:rFonts w:ascii="Simplified Arabic" w:hAnsi="Simplified Arabic" w:cs="Simplified Arabic" w:hint="cs"/>
          <w:sz w:val="28"/>
          <w:szCs w:val="28"/>
          <w:rtl/>
          <w:lang w:bidi="ar-LY"/>
        </w:rPr>
        <w:t xml:space="preserve"> </w:t>
      </w:r>
      <w:proofErr w:type="spellStart"/>
      <w:r w:rsidR="003F065F" w:rsidRPr="005551B7">
        <w:rPr>
          <w:rFonts w:ascii="Simplified Arabic" w:hAnsi="Simplified Arabic" w:cs="Simplified Arabic" w:hint="cs"/>
          <w:sz w:val="28"/>
          <w:szCs w:val="28"/>
          <w:rtl/>
          <w:lang w:bidi="ar-LY"/>
        </w:rPr>
        <w:t>الأخري</w:t>
      </w:r>
      <w:proofErr w:type="spellEnd"/>
      <w:r w:rsidR="003F065F" w:rsidRPr="005551B7">
        <w:rPr>
          <w:rFonts w:ascii="Simplified Arabic" w:hAnsi="Simplified Arabic" w:cs="Simplified Arabic" w:hint="cs"/>
          <w:sz w:val="28"/>
          <w:szCs w:val="28"/>
          <w:rtl/>
          <w:lang w:bidi="ar-LY"/>
        </w:rPr>
        <w:t xml:space="preserve"> داخل المؤسس</w:t>
      </w:r>
      <w:r w:rsidRPr="005551B7">
        <w:rPr>
          <w:rFonts w:ascii="Simplified Arabic" w:hAnsi="Simplified Arabic" w:cs="Simplified Arabic" w:hint="cs"/>
          <w:sz w:val="28"/>
          <w:szCs w:val="28"/>
          <w:rtl/>
          <w:lang w:bidi="ar-LY"/>
        </w:rPr>
        <w:t>ة</w:t>
      </w:r>
      <w:r w:rsidR="003F065F"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وبما يسمح بتحقيق الموضوعية لدى المراجعين الداخليين.</w:t>
      </w:r>
    </w:p>
    <w:p w:rsidR="006B0EC3" w:rsidRPr="005551B7" w:rsidRDefault="006B0EC3" w:rsidP="007B2B80">
      <w:pPr>
        <w:tabs>
          <w:tab w:val="left" w:pos="5816"/>
        </w:tabs>
        <w:spacing w:before="240" w:after="0"/>
        <w:jc w:val="both"/>
        <w:rPr>
          <w:rFonts w:ascii="Simplified Arabic" w:hAnsi="Simplified Arabic" w:cs="Simplified Arabic"/>
          <w:b/>
          <w:bCs/>
          <w:sz w:val="28"/>
          <w:szCs w:val="28"/>
          <w:rtl/>
          <w:lang w:bidi="ar-LY"/>
        </w:rPr>
      </w:pPr>
      <w:r w:rsidRPr="005551B7">
        <w:rPr>
          <w:rFonts w:ascii="Simplified Arabic" w:hAnsi="Simplified Arabic" w:cs="Simplified Arabic" w:hint="cs"/>
          <w:b/>
          <w:bCs/>
          <w:sz w:val="28"/>
          <w:szCs w:val="28"/>
          <w:rtl/>
          <w:lang w:bidi="ar-LY"/>
        </w:rPr>
        <w:t>ثانيا: الموضوعية:</w:t>
      </w:r>
    </w:p>
    <w:p w:rsidR="00E80AA6" w:rsidRPr="005551B7" w:rsidRDefault="00E80AA6" w:rsidP="007B2B8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وينص هذا المعيار على أنه يجب أن يلتزم المراجعين الداخليون بالموضوعية عند قيامهم بأعمال المراجعة، ويجب ألا تتأثر أحكام المراجعين الداخليين بأحكام الآخرين.</w:t>
      </w:r>
    </w:p>
    <w:p w:rsidR="00737EA0" w:rsidRPr="005551B7" w:rsidRDefault="006B0EC3" w:rsidP="006B0EC3">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أشار الخريسات (1993) بأن الم</w:t>
      </w:r>
      <w:r w:rsidR="00E80AA6" w:rsidRPr="005551B7">
        <w:rPr>
          <w:rFonts w:ascii="Simplified Arabic" w:hAnsi="Simplified Arabic" w:cs="Simplified Arabic" w:hint="cs"/>
          <w:sz w:val="28"/>
          <w:szCs w:val="28"/>
          <w:rtl/>
          <w:lang w:bidi="ar-LY"/>
        </w:rPr>
        <w:t>قص</w:t>
      </w:r>
      <w:r w:rsidRPr="005551B7">
        <w:rPr>
          <w:rFonts w:ascii="Simplified Arabic" w:hAnsi="Simplified Arabic" w:cs="Simplified Arabic" w:hint="cs"/>
          <w:sz w:val="28"/>
          <w:szCs w:val="28"/>
          <w:rtl/>
          <w:lang w:bidi="ar-LY"/>
        </w:rPr>
        <w:t xml:space="preserve">ود بالموضوعية، </w:t>
      </w:r>
      <w:r w:rsidR="00E80AA6" w:rsidRPr="005551B7">
        <w:rPr>
          <w:rFonts w:ascii="Simplified Arabic" w:hAnsi="Simplified Arabic" w:cs="Simplified Arabic" w:hint="cs"/>
          <w:sz w:val="28"/>
          <w:szCs w:val="28"/>
          <w:rtl/>
          <w:lang w:bidi="ar-LY"/>
        </w:rPr>
        <w:t xml:space="preserve">هي موقف </w:t>
      </w:r>
      <w:r w:rsidR="00F0690A" w:rsidRPr="005551B7">
        <w:rPr>
          <w:rFonts w:ascii="Simplified Arabic" w:hAnsi="Simplified Arabic" w:cs="Simplified Arabic" w:hint="cs"/>
          <w:sz w:val="28"/>
          <w:szCs w:val="28"/>
          <w:rtl/>
          <w:lang w:bidi="ar-LY"/>
        </w:rPr>
        <w:t>ذهني مستقل، يجب المحافظة عليه</w:t>
      </w:r>
      <w:r w:rsidR="004E58C5" w:rsidRPr="005551B7">
        <w:rPr>
          <w:rFonts w:ascii="Simplified Arabic" w:hAnsi="Simplified Arabic" w:cs="Simplified Arabic" w:hint="cs"/>
          <w:sz w:val="28"/>
          <w:szCs w:val="28"/>
          <w:rtl/>
          <w:lang w:bidi="ar-LY"/>
        </w:rPr>
        <w:t xml:space="preserve"> من  قبل المراجعين الداخليين عند قيامهم بعملية المراجعة، و</w:t>
      </w:r>
      <w:r w:rsidR="00881897" w:rsidRPr="005551B7">
        <w:rPr>
          <w:rFonts w:ascii="Simplified Arabic" w:hAnsi="Simplified Arabic" w:cs="Simplified Arabic" w:hint="cs"/>
          <w:sz w:val="28"/>
          <w:szCs w:val="28"/>
          <w:rtl/>
          <w:lang w:bidi="ar-LY"/>
        </w:rPr>
        <w:t>ألا</w:t>
      </w:r>
      <w:r w:rsidR="004E58C5" w:rsidRPr="005551B7">
        <w:rPr>
          <w:rFonts w:ascii="Simplified Arabic" w:hAnsi="Simplified Arabic" w:cs="Simplified Arabic" w:hint="cs"/>
          <w:sz w:val="28"/>
          <w:szCs w:val="28"/>
          <w:rtl/>
          <w:lang w:bidi="ar-LY"/>
        </w:rPr>
        <w:t xml:space="preserve"> يخضع المراجعون الداخليون في</w:t>
      </w:r>
      <w:r w:rsidR="00F0690A" w:rsidRPr="005551B7">
        <w:rPr>
          <w:rFonts w:ascii="Simplified Arabic" w:hAnsi="Simplified Arabic" w:cs="Simplified Arabic" w:hint="cs"/>
          <w:sz w:val="28"/>
          <w:szCs w:val="28"/>
          <w:rtl/>
          <w:lang w:bidi="ar-LY"/>
        </w:rPr>
        <w:t xml:space="preserve"> حكمهم على الأمور لأشخاص آخرين</w:t>
      </w:r>
      <w:r w:rsidRPr="005551B7">
        <w:rPr>
          <w:rFonts w:ascii="Simplified Arabic" w:hAnsi="Simplified Arabic" w:cs="Simplified Arabic" w:hint="cs"/>
          <w:sz w:val="28"/>
          <w:szCs w:val="28"/>
          <w:rtl/>
          <w:lang w:bidi="ar-LY"/>
        </w:rPr>
        <w:t xml:space="preserve">، بينما أشارت الهيئة السعودية للمحاسبين القانونيين (2004) بأن المقصود بالموضوعية، </w:t>
      </w:r>
      <w:r w:rsidR="00B9608D" w:rsidRPr="005551B7">
        <w:rPr>
          <w:rFonts w:ascii="Simplified Arabic" w:hAnsi="Simplified Arabic" w:cs="Simplified Arabic" w:hint="cs"/>
          <w:sz w:val="28"/>
          <w:szCs w:val="28"/>
          <w:rtl/>
          <w:lang w:bidi="ar-LY"/>
        </w:rPr>
        <w:t>هي توجه غير متحيز</w:t>
      </w:r>
      <w:r w:rsidR="00737EA0" w:rsidRPr="005551B7">
        <w:rPr>
          <w:rFonts w:ascii="Simplified Arabic" w:hAnsi="Simplified Arabic" w:cs="Simplified Arabic" w:hint="cs"/>
          <w:sz w:val="28"/>
          <w:szCs w:val="28"/>
          <w:rtl/>
          <w:lang w:bidi="ar-LY"/>
        </w:rPr>
        <w:t xml:space="preserve"> يسمح للمراجع الداخل</w:t>
      </w:r>
      <w:r w:rsidR="00F0690A" w:rsidRPr="005551B7">
        <w:rPr>
          <w:rFonts w:ascii="Simplified Arabic" w:hAnsi="Simplified Arabic" w:cs="Simplified Arabic" w:hint="cs"/>
          <w:sz w:val="28"/>
          <w:szCs w:val="28"/>
          <w:rtl/>
          <w:lang w:bidi="ar-LY"/>
        </w:rPr>
        <w:t>ي بأن يقوم بعمله بحيث يكون مقتنع</w:t>
      </w:r>
      <w:r w:rsidR="00737EA0" w:rsidRPr="005551B7">
        <w:rPr>
          <w:rFonts w:ascii="Simplified Arabic" w:hAnsi="Simplified Arabic" w:cs="Simplified Arabic" w:hint="cs"/>
          <w:sz w:val="28"/>
          <w:szCs w:val="28"/>
          <w:rtl/>
          <w:lang w:bidi="ar-LY"/>
        </w:rPr>
        <w:t>اً بما قام به، وبأنه لم يقدم أي تنازلات جوهرية تؤثر على جودة العمل، وتتطلب الموضوعية ألا يخضع المراجع الداخلي في حكمه على الأمور ال</w:t>
      </w:r>
      <w:r w:rsidR="00F0690A" w:rsidRPr="005551B7">
        <w:rPr>
          <w:rFonts w:ascii="Simplified Arabic" w:hAnsi="Simplified Arabic" w:cs="Simplified Arabic" w:hint="cs"/>
          <w:sz w:val="28"/>
          <w:szCs w:val="28"/>
          <w:rtl/>
          <w:lang w:bidi="ar-LY"/>
        </w:rPr>
        <w:t>متعلقة بالمراجعة لأحكام الآخرين</w:t>
      </w:r>
      <w:r w:rsidRPr="005551B7">
        <w:rPr>
          <w:rFonts w:ascii="Simplified Arabic" w:hAnsi="Simplified Arabic" w:cs="Simplified Arabic" w:hint="cs"/>
          <w:sz w:val="28"/>
          <w:szCs w:val="28"/>
          <w:rtl/>
          <w:lang w:bidi="ar-LY"/>
        </w:rPr>
        <w:t>.</w:t>
      </w:r>
    </w:p>
    <w:p w:rsidR="00904C87" w:rsidRPr="005551B7" w:rsidRDefault="006B0EC3" w:rsidP="0062615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أمين (2007) بأنه بالرغم من الترابط بين </w:t>
      </w:r>
      <w:r w:rsidR="00737EA0" w:rsidRPr="005551B7">
        <w:rPr>
          <w:rFonts w:ascii="Simplified Arabic" w:hAnsi="Simplified Arabic" w:cs="Simplified Arabic" w:hint="cs"/>
          <w:sz w:val="28"/>
          <w:szCs w:val="28"/>
          <w:rtl/>
          <w:lang w:bidi="ar-LY"/>
        </w:rPr>
        <w:t>الاستقلال والموضوعية</w:t>
      </w:r>
      <w:r w:rsidRPr="005551B7">
        <w:rPr>
          <w:rFonts w:ascii="Simplified Arabic" w:hAnsi="Simplified Arabic" w:cs="Simplified Arabic" w:hint="cs"/>
          <w:sz w:val="28"/>
          <w:szCs w:val="28"/>
          <w:rtl/>
          <w:lang w:bidi="ar-LY"/>
        </w:rPr>
        <w:t xml:space="preserve">، </w:t>
      </w:r>
      <w:r w:rsidR="00737EA0" w:rsidRPr="005551B7">
        <w:rPr>
          <w:rFonts w:ascii="Simplified Arabic" w:hAnsi="Simplified Arabic" w:cs="Simplified Arabic" w:hint="cs"/>
          <w:sz w:val="28"/>
          <w:szCs w:val="28"/>
          <w:rtl/>
          <w:lang w:bidi="ar-LY"/>
        </w:rPr>
        <w:t>إلا أنه</w:t>
      </w:r>
      <w:r w:rsidR="002F1A89" w:rsidRPr="005551B7">
        <w:rPr>
          <w:rFonts w:ascii="Simplified Arabic" w:hAnsi="Simplified Arabic" w:cs="Simplified Arabic" w:hint="cs"/>
          <w:sz w:val="28"/>
          <w:szCs w:val="28"/>
          <w:rtl/>
          <w:lang w:bidi="ar-LY"/>
        </w:rPr>
        <w:t>م</w:t>
      </w:r>
      <w:r w:rsidR="00737EA0" w:rsidRPr="005551B7">
        <w:rPr>
          <w:rFonts w:ascii="Simplified Arabic" w:hAnsi="Simplified Arabic" w:cs="Simplified Arabic" w:hint="cs"/>
          <w:sz w:val="28"/>
          <w:szCs w:val="28"/>
          <w:rtl/>
          <w:lang w:bidi="ar-LY"/>
        </w:rPr>
        <w:t xml:space="preserve">ا لا يعنيان نفس المفهوم، فالموضوعية خاصية شخصية، غالباً </w:t>
      </w:r>
      <w:proofErr w:type="spellStart"/>
      <w:r w:rsidR="00737EA0" w:rsidRPr="005551B7">
        <w:rPr>
          <w:rFonts w:ascii="Simplified Arabic" w:hAnsi="Simplified Arabic" w:cs="Simplified Arabic" w:hint="cs"/>
          <w:sz w:val="28"/>
          <w:szCs w:val="28"/>
          <w:rtl/>
          <w:lang w:bidi="ar-LY"/>
        </w:rPr>
        <w:t>ماتختلط</w:t>
      </w:r>
      <w:proofErr w:type="spellEnd"/>
      <w:r w:rsidR="00737EA0" w:rsidRPr="005551B7">
        <w:rPr>
          <w:rFonts w:ascii="Simplified Arabic" w:hAnsi="Simplified Arabic" w:cs="Simplified Arabic" w:hint="cs"/>
          <w:sz w:val="28"/>
          <w:szCs w:val="28"/>
          <w:rtl/>
          <w:lang w:bidi="ar-LY"/>
        </w:rPr>
        <w:t xml:space="preserve"> مع الاتجاه المهني المستقل، وهي تمثل بصفة أساسية مفهوم فردي، في حين أن</w:t>
      </w:r>
      <w:r w:rsidR="00904C87" w:rsidRPr="005551B7">
        <w:rPr>
          <w:rFonts w:ascii="Simplified Arabic" w:hAnsi="Simplified Arabic" w:cs="Simplified Arabic" w:hint="cs"/>
          <w:sz w:val="28"/>
          <w:szCs w:val="28"/>
          <w:rtl/>
          <w:lang w:bidi="ar-LY"/>
        </w:rPr>
        <w:t xml:space="preserve"> الاستقلال يتعلق بالقسم أو النشاط</w:t>
      </w:r>
      <w:r w:rsidRPr="005551B7">
        <w:rPr>
          <w:rFonts w:ascii="Simplified Arabic" w:hAnsi="Simplified Arabic" w:cs="Simplified Arabic" w:hint="cs"/>
          <w:sz w:val="28"/>
          <w:szCs w:val="28"/>
          <w:rtl/>
          <w:lang w:bidi="ar-LY"/>
        </w:rPr>
        <w:t>، ويضيف أمين (</w:t>
      </w:r>
      <w:r w:rsidR="00626155" w:rsidRPr="005551B7">
        <w:rPr>
          <w:rFonts w:ascii="Simplified Arabic" w:hAnsi="Simplified Arabic" w:cs="Simplified Arabic" w:hint="cs"/>
          <w:sz w:val="28"/>
          <w:szCs w:val="28"/>
          <w:rtl/>
          <w:lang w:bidi="ar-LY"/>
        </w:rPr>
        <w:t>2005</w:t>
      </w:r>
      <w:r w:rsidRPr="005551B7">
        <w:rPr>
          <w:rFonts w:ascii="Simplified Arabic" w:hAnsi="Simplified Arabic" w:cs="Simplified Arabic" w:hint="cs"/>
          <w:sz w:val="28"/>
          <w:szCs w:val="28"/>
          <w:rtl/>
          <w:lang w:bidi="ar-LY"/>
        </w:rPr>
        <w:t>) ب</w:t>
      </w:r>
      <w:r w:rsidR="00904C87" w:rsidRPr="005551B7">
        <w:rPr>
          <w:rFonts w:ascii="Simplified Arabic" w:hAnsi="Simplified Arabic" w:cs="Simplified Arabic" w:hint="cs"/>
          <w:sz w:val="28"/>
          <w:szCs w:val="28"/>
          <w:rtl/>
          <w:lang w:bidi="ar-LY"/>
        </w:rPr>
        <w:t>وج</w:t>
      </w:r>
      <w:r w:rsidRPr="005551B7">
        <w:rPr>
          <w:rFonts w:ascii="Simplified Arabic" w:hAnsi="Simplified Arabic" w:cs="Simplified Arabic" w:hint="cs"/>
          <w:sz w:val="28"/>
          <w:szCs w:val="28"/>
          <w:rtl/>
          <w:lang w:bidi="ar-LY"/>
        </w:rPr>
        <w:t>و</w:t>
      </w:r>
      <w:r w:rsidR="00904C87" w:rsidRPr="005551B7">
        <w:rPr>
          <w:rFonts w:ascii="Simplified Arabic" w:hAnsi="Simplified Arabic" w:cs="Simplified Arabic" w:hint="cs"/>
          <w:sz w:val="28"/>
          <w:szCs w:val="28"/>
          <w:rtl/>
          <w:lang w:bidi="ar-LY"/>
        </w:rPr>
        <w:t>د مجموعة من الأنشطة التي</w:t>
      </w:r>
      <w:r w:rsidRPr="005551B7">
        <w:rPr>
          <w:rFonts w:ascii="Simplified Arabic" w:hAnsi="Simplified Arabic" w:cs="Simplified Arabic" w:hint="cs"/>
          <w:sz w:val="28"/>
          <w:szCs w:val="28"/>
          <w:rtl/>
          <w:lang w:bidi="ar-LY"/>
        </w:rPr>
        <w:t xml:space="preserve"> قد</w:t>
      </w:r>
      <w:r w:rsidR="00904C87" w:rsidRPr="005551B7">
        <w:rPr>
          <w:rFonts w:ascii="Simplified Arabic" w:hAnsi="Simplified Arabic" w:cs="Simplified Arabic" w:hint="cs"/>
          <w:sz w:val="28"/>
          <w:szCs w:val="28"/>
          <w:rtl/>
          <w:lang w:bidi="ar-LY"/>
        </w:rPr>
        <w:t xml:space="preserve"> تضعف من موضوعية عملية المراجعة من</w:t>
      </w:r>
      <w:r w:rsidR="002F1A89" w:rsidRPr="005551B7">
        <w:rPr>
          <w:rFonts w:ascii="Simplified Arabic" w:hAnsi="Simplified Arabic" w:cs="Simplified Arabic" w:hint="cs"/>
          <w:sz w:val="28"/>
          <w:szCs w:val="28"/>
          <w:rtl/>
          <w:lang w:bidi="ar-LY"/>
        </w:rPr>
        <w:t xml:space="preserve"> بينها تصميم وإقامة وتشغيل النظ</w:t>
      </w:r>
      <w:r w:rsidR="00904C87" w:rsidRPr="005551B7">
        <w:rPr>
          <w:rFonts w:ascii="Simplified Arabic" w:hAnsi="Simplified Arabic" w:cs="Simplified Arabic" w:hint="cs"/>
          <w:sz w:val="28"/>
          <w:szCs w:val="28"/>
          <w:rtl/>
          <w:lang w:bidi="ar-LY"/>
        </w:rPr>
        <w:t>م، كذل</w:t>
      </w:r>
      <w:r w:rsidR="002F1A89" w:rsidRPr="005551B7">
        <w:rPr>
          <w:rFonts w:ascii="Simplified Arabic" w:hAnsi="Simplified Arabic" w:cs="Simplified Arabic" w:hint="cs"/>
          <w:sz w:val="28"/>
          <w:szCs w:val="28"/>
          <w:rtl/>
          <w:lang w:bidi="ar-LY"/>
        </w:rPr>
        <w:t>ك اقتراح الإجراءات الخاصة بتنفيذ النظ</w:t>
      </w:r>
      <w:r w:rsidR="00904C87" w:rsidRPr="005551B7">
        <w:rPr>
          <w:rFonts w:ascii="Simplified Arabic" w:hAnsi="Simplified Arabic" w:cs="Simplified Arabic" w:hint="cs"/>
          <w:sz w:val="28"/>
          <w:szCs w:val="28"/>
          <w:rtl/>
          <w:lang w:bidi="ar-LY"/>
        </w:rPr>
        <w:t>م، فهي لا تعتبر من وظائف المراجعة، فالمراجعون الداخ</w:t>
      </w:r>
      <w:r w:rsidR="00F0690A" w:rsidRPr="005551B7">
        <w:rPr>
          <w:rFonts w:ascii="Simplified Arabic" w:hAnsi="Simplified Arabic" w:cs="Simplified Arabic" w:hint="cs"/>
          <w:sz w:val="28"/>
          <w:szCs w:val="28"/>
          <w:rtl/>
          <w:lang w:bidi="ar-LY"/>
        </w:rPr>
        <w:t>ليون يمثلون الرقابة على كافة نظ</w:t>
      </w:r>
      <w:r w:rsidR="00904C87" w:rsidRPr="005551B7">
        <w:rPr>
          <w:rFonts w:ascii="Simplified Arabic" w:hAnsi="Simplified Arabic" w:cs="Simplified Arabic" w:hint="cs"/>
          <w:sz w:val="28"/>
          <w:szCs w:val="28"/>
          <w:rtl/>
          <w:lang w:bidi="ar-LY"/>
        </w:rPr>
        <w:t>م الرقابة الأخرى، أي عليهم أن يقوموا بخدمة التنظيم</w:t>
      </w:r>
      <w:r w:rsidR="00F0690A" w:rsidRPr="005551B7">
        <w:rPr>
          <w:rFonts w:ascii="Simplified Arabic" w:hAnsi="Simplified Arabic" w:cs="Simplified Arabic" w:hint="cs"/>
          <w:sz w:val="28"/>
          <w:szCs w:val="28"/>
          <w:rtl/>
          <w:lang w:bidi="ar-LY"/>
        </w:rPr>
        <w:t xml:space="preserve"> ك</w:t>
      </w:r>
      <w:r w:rsidR="00904C87" w:rsidRPr="005551B7">
        <w:rPr>
          <w:rFonts w:ascii="Simplified Arabic" w:hAnsi="Simplified Arabic" w:cs="Simplified Arabic" w:hint="cs"/>
          <w:sz w:val="28"/>
          <w:szCs w:val="28"/>
          <w:rtl/>
          <w:lang w:bidi="ar-LY"/>
        </w:rPr>
        <w:t>أطراف حيادية عن تقييم نظم الرقابة.</w:t>
      </w:r>
      <w:r w:rsidR="00626155" w:rsidRPr="005551B7">
        <w:rPr>
          <w:rFonts w:ascii="Simplified Arabic" w:hAnsi="Simplified Arabic" w:cs="Simplified Arabic" w:hint="cs"/>
          <w:sz w:val="28"/>
          <w:szCs w:val="28"/>
          <w:rtl/>
          <w:lang w:bidi="ar-LY"/>
        </w:rPr>
        <w:t xml:space="preserve"> </w:t>
      </w:r>
      <w:r w:rsidR="00904C87" w:rsidRPr="005551B7">
        <w:rPr>
          <w:rFonts w:ascii="Simplified Arabic" w:hAnsi="Simplified Arabic" w:cs="Simplified Arabic" w:hint="cs"/>
          <w:sz w:val="28"/>
          <w:szCs w:val="28"/>
          <w:rtl/>
          <w:lang w:bidi="ar-LY"/>
        </w:rPr>
        <w:t>وحتي تتحقق الموضوعية للمراجعين</w:t>
      </w:r>
      <w:r w:rsidR="00626155" w:rsidRPr="005551B7">
        <w:rPr>
          <w:rFonts w:ascii="Simplified Arabic" w:hAnsi="Simplified Arabic" w:cs="Simplified Arabic" w:hint="cs"/>
          <w:sz w:val="28"/>
          <w:szCs w:val="28"/>
          <w:rtl/>
          <w:lang w:bidi="ar-LY"/>
        </w:rPr>
        <w:t xml:space="preserve"> الداخليين لابد من إتباع الآتي</w:t>
      </w:r>
      <w:r w:rsidR="00B46912" w:rsidRPr="005551B7">
        <w:rPr>
          <w:rFonts w:ascii="Simplified Arabic" w:hAnsi="Simplified Arabic" w:cs="Simplified Arabic" w:hint="cs"/>
          <w:sz w:val="28"/>
          <w:szCs w:val="28"/>
          <w:rtl/>
          <w:lang w:bidi="ar-LY"/>
        </w:rPr>
        <w:t>:</w:t>
      </w:r>
    </w:p>
    <w:p w:rsidR="0066686C" w:rsidRPr="005551B7" w:rsidRDefault="00904C87" w:rsidP="000E1F5D">
      <w:pPr>
        <w:pStyle w:val="a3"/>
        <w:numPr>
          <w:ilvl w:val="0"/>
          <w:numId w:val="10"/>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لابد أن يؤدي المراجعون الداخليون أعمال المراجعة وهم مقتنعون </w:t>
      </w:r>
      <w:r w:rsidR="0066686C" w:rsidRPr="005551B7">
        <w:rPr>
          <w:rFonts w:ascii="Simplified Arabic" w:hAnsi="Simplified Arabic" w:cs="Simplified Arabic" w:hint="cs"/>
          <w:sz w:val="28"/>
          <w:szCs w:val="28"/>
          <w:rtl/>
          <w:lang w:bidi="ar-LY"/>
        </w:rPr>
        <w:t xml:space="preserve">بأهمية </w:t>
      </w:r>
      <w:proofErr w:type="spellStart"/>
      <w:r w:rsidR="0066686C" w:rsidRPr="005551B7">
        <w:rPr>
          <w:rFonts w:ascii="Simplified Arabic" w:hAnsi="Simplified Arabic" w:cs="Simplified Arabic" w:hint="cs"/>
          <w:sz w:val="28"/>
          <w:szCs w:val="28"/>
          <w:rtl/>
          <w:lang w:bidi="ar-LY"/>
        </w:rPr>
        <w:t>مايؤدونه</w:t>
      </w:r>
      <w:proofErr w:type="spellEnd"/>
      <w:r w:rsidR="0066686C" w:rsidRPr="005551B7">
        <w:rPr>
          <w:rFonts w:ascii="Simplified Arabic" w:hAnsi="Simplified Arabic" w:cs="Simplified Arabic" w:hint="cs"/>
          <w:sz w:val="28"/>
          <w:szCs w:val="28"/>
          <w:rtl/>
          <w:lang w:bidi="ar-LY"/>
        </w:rPr>
        <w:t xml:space="preserve"> من عمل بدرجة تمنعهم من التغاضي عن بعض اعتبارات الدقة المؤثرة في أدائهم لعملهم</w:t>
      </w:r>
      <w:r w:rsidR="00CB13FB" w:rsidRPr="005551B7">
        <w:rPr>
          <w:rFonts w:ascii="Simplified Arabic" w:hAnsi="Simplified Arabic" w:cs="Simplified Arabic" w:hint="cs"/>
          <w:sz w:val="28"/>
          <w:szCs w:val="28"/>
          <w:rtl/>
          <w:lang w:bidi="ar-LY"/>
        </w:rPr>
        <w:t xml:space="preserve"> (محمود والشاهد، 1999)</w:t>
      </w:r>
      <w:r w:rsidR="00B46912" w:rsidRPr="005551B7">
        <w:rPr>
          <w:rFonts w:ascii="Simplified Arabic" w:hAnsi="Simplified Arabic" w:cs="Simplified Arabic" w:hint="cs"/>
          <w:sz w:val="28"/>
          <w:szCs w:val="28"/>
          <w:rtl/>
          <w:lang w:bidi="ar-LY"/>
        </w:rPr>
        <w:t>.</w:t>
      </w:r>
    </w:p>
    <w:p w:rsidR="00F718FA" w:rsidRPr="005551B7" w:rsidRDefault="0066686C" w:rsidP="000E1F5D">
      <w:pPr>
        <w:pStyle w:val="a3"/>
        <w:numPr>
          <w:ilvl w:val="0"/>
          <w:numId w:val="10"/>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lastRenderedPageBreak/>
        <w:t>يجب تجنب أي اشتباه في تعارض المصالح، ويقصد بتعارض المصالح "أي علاقة تكون- أو تبدو</w:t>
      </w:r>
      <w:r w:rsidR="003F065F" w:rsidRPr="005551B7">
        <w:rPr>
          <w:rFonts w:ascii="Simplified Arabic" w:hAnsi="Simplified Arabic" w:cs="Simplified Arabic" w:hint="cs"/>
          <w:sz w:val="28"/>
          <w:szCs w:val="28"/>
          <w:rtl/>
          <w:lang w:bidi="ar-LY"/>
        </w:rPr>
        <w:t xml:space="preserve"> كما لو كانت- في غير صالح المؤسس</w:t>
      </w:r>
      <w:r w:rsidRPr="005551B7">
        <w:rPr>
          <w:rFonts w:ascii="Simplified Arabic" w:hAnsi="Simplified Arabic" w:cs="Simplified Arabic" w:hint="cs"/>
          <w:sz w:val="28"/>
          <w:szCs w:val="28"/>
          <w:rtl/>
          <w:lang w:bidi="ar-LY"/>
        </w:rPr>
        <w:t xml:space="preserve">ة سواءً كانت مادية أـو غير مادية، ويؤثر هذا التعارض على قدرة الفرد على القيام </w:t>
      </w:r>
      <w:proofErr w:type="spellStart"/>
      <w:r w:rsidRPr="005551B7">
        <w:rPr>
          <w:rFonts w:ascii="Simplified Arabic" w:hAnsi="Simplified Arabic" w:cs="Simplified Arabic" w:hint="cs"/>
          <w:sz w:val="28"/>
          <w:szCs w:val="28"/>
          <w:rtl/>
          <w:lang w:bidi="ar-LY"/>
        </w:rPr>
        <w:t>بواجباتة</w:t>
      </w:r>
      <w:proofErr w:type="spellEnd"/>
      <w:r w:rsidRPr="005551B7">
        <w:rPr>
          <w:rFonts w:ascii="Simplified Arabic" w:hAnsi="Simplified Arabic" w:cs="Simplified Arabic" w:hint="cs"/>
          <w:sz w:val="28"/>
          <w:szCs w:val="28"/>
          <w:rtl/>
          <w:lang w:bidi="ar-LY"/>
        </w:rPr>
        <w:t xml:space="preserve"> </w:t>
      </w:r>
      <w:proofErr w:type="spellStart"/>
      <w:r w:rsidRPr="005551B7">
        <w:rPr>
          <w:rFonts w:ascii="Simplified Arabic" w:hAnsi="Simplified Arabic" w:cs="Simplified Arabic" w:hint="cs"/>
          <w:sz w:val="28"/>
          <w:szCs w:val="28"/>
          <w:rtl/>
          <w:lang w:bidi="ar-LY"/>
        </w:rPr>
        <w:t>ومسؤولياتة</w:t>
      </w:r>
      <w:proofErr w:type="spellEnd"/>
      <w:r w:rsidRPr="005551B7">
        <w:rPr>
          <w:rFonts w:ascii="Simplified Arabic" w:hAnsi="Simplified Arabic" w:cs="Simplified Arabic" w:hint="cs"/>
          <w:sz w:val="28"/>
          <w:szCs w:val="28"/>
          <w:rtl/>
          <w:lang w:bidi="ar-LY"/>
        </w:rPr>
        <w:t xml:space="preserve"> بموضوعية"</w:t>
      </w:r>
      <w:r w:rsidR="00CB13FB" w:rsidRPr="005551B7">
        <w:rPr>
          <w:rFonts w:ascii="Simplified Arabic" w:hAnsi="Simplified Arabic" w:cs="Simplified Arabic" w:hint="cs"/>
          <w:sz w:val="28"/>
          <w:szCs w:val="28"/>
          <w:rtl/>
          <w:lang w:bidi="ar-LY"/>
        </w:rPr>
        <w:t xml:space="preserve"> (الهيئة السعودية للمحاسبين القانونيين، 2004)،</w:t>
      </w:r>
      <w:r w:rsidRPr="005551B7">
        <w:rPr>
          <w:rFonts w:ascii="Simplified Arabic" w:hAnsi="Simplified Arabic" w:cs="Simplified Arabic" w:hint="cs"/>
          <w:sz w:val="28"/>
          <w:szCs w:val="28"/>
          <w:rtl/>
          <w:lang w:bidi="ar-LY"/>
        </w:rPr>
        <w:t xml:space="preserve"> كذلك تجنب التحيز عند تحديد مهام العاملين بالإدارة، مع ضرورة قيام العاملين بإخطار ر</w:t>
      </w:r>
      <w:r w:rsidR="00F718FA" w:rsidRPr="005551B7">
        <w:rPr>
          <w:rFonts w:ascii="Simplified Arabic" w:hAnsi="Simplified Arabic" w:cs="Simplified Arabic" w:hint="cs"/>
          <w:sz w:val="28"/>
          <w:szCs w:val="28"/>
          <w:rtl/>
          <w:lang w:bidi="ar-LY"/>
        </w:rPr>
        <w:t xml:space="preserve">ئيس المراجعة الداخلية بأي ظروف قد تؤثر في </w:t>
      </w:r>
      <w:proofErr w:type="spellStart"/>
      <w:r w:rsidR="00F718FA" w:rsidRPr="005551B7">
        <w:rPr>
          <w:rFonts w:ascii="Simplified Arabic" w:hAnsi="Simplified Arabic" w:cs="Simplified Arabic" w:hint="cs"/>
          <w:sz w:val="28"/>
          <w:szCs w:val="28"/>
          <w:rtl/>
          <w:lang w:bidi="ar-LY"/>
        </w:rPr>
        <w:t>موضوعيتهم</w:t>
      </w:r>
      <w:proofErr w:type="spellEnd"/>
      <w:r w:rsidR="00F718FA" w:rsidRPr="005551B7">
        <w:rPr>
          <w:rFonts w:ascii="Simplified Arabic" w:hAnsi="Simplified Arabic" w:cs="Simplified Arabic" w:hint="cs"/>
          <w:sz w:val="28"/>
          <w:szCs w:val="28"/>
          <w:rtl/>
          <w:lang w:bidi="ar-LY"/>
        </w:rPr>
        <w:t>، لكي يقوم بإعادة توزيع العمل بالشكل الذي يجنب المساس بهذه الموضوعية.</w:t>
      </w:r>
    </w:p>
    <w:p w:rsidR="00F718FA" w:rsidRPr="005551B7" w:rsidRDefault="00F718FA" w:rsidP="000E1F5D">
      <w:pPr>
        <w:pStyle w:val="a3"/>
        <w:numPr>
          <w:ilvl w:val="0"/>
          <w:numId w:val="10"/>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يفضل إعادة توزيع المراجعين الداخليين بصورة دورية حينما يكون ذلك عملياً، م</w:t>
      </w:r>
      <w:r w:rsidR="003F065F" w:rsidRPr="005551B7">
        <w:rPr>
          <w:rFonts w:ascii="Simplified Arabic" w:hAnsi="Simplified Arabic" w:cs="Simplified Arabic" w:hint="cs"/>
          <w:sz w:val="28"/>
          <w:szCs w:val="28"/>
          <w:rtl/>
          <w:lang w:bidi="ar-LY"/>
        </w:rPr>
        <w:t>ن</w:t>
      </w:r>
      <w:r w:rsidRPr="005551B7">
        <w:rPr>
          <w:rFonts w:ascii="Simplified Arabic" w:hAnsi="Simplified Arabic" w:cs="Simplified Arabic" w:hint="cs"/>
          <w:sz w:val="28"/>
          <w:szCs w:val="28"/>
          <w:rtl/>
          <w:lang w:bidi="ar-LY"/>
        </w:rPr>
        <w:t>عاً لنشوء أي نوع من العلاقة بين المراجعين الداخليين والموظفين الذي يراجعون أعمالهم، حفاظاً على موضوعية المراجعين</w:t>
      </w:r>
      <w:r w:rsidR="00CB13FB" w:rsidRPr="005551B7">
        <w:rPr>
          <w:rFonts w:ascii="Simplified Arabic" w:hAnsi="Simplified Arabic" w:cs="Simplified Arabic" w:hint="cs"/>
          <w:sz w:val="28"/>
          <w:szCs w:val="28"/>
          <w:rtl/>
          <w:lang w:bidi="ar-LY"/>
        </w:rPr>
        <w:t xml:space="preserve"> (الرملي، 1994)</w:t>
      </w:r>
      <w:r w:rsidRPr="005551B7">
        <w:rPr>
          <w:rFonts w:ascii="Simplified Arabic" w:hAnsi="Simplified Arabic" w:cs="Simplified Arabic" w:hint="cs"/>
          <w:sz w:val="28"/>
          <w:szCs w:val="28"/>
          <w:rtl/>
          <w:lang w:bidi="ar-LY"/>
        </w:rPr>
        <w:t>.</w:t>
      </w:r>
    </w:p>
    <w:p w:rsidR="000C4389" w:rsidRPr="005551B7" w:rsidRDefault="00F718FA" w:rsidP="000E1F5D">
      <w:pPr>
        <w:pStyle w:val="a3"/>
        <w:numPr>
          <w:ilvl w:val="0"/>
          <w:numId w:val="10"/>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عدم إسناد أعمال تنفيذية للمراجعين الداخليين، إلا في حالات الاضطرار وبعد موافقة إدارة المراجعة، وعندها يجب أن يكون واضحاً أن أداء المراجعين لهذه الأعمال ليس </w:t>
      </w:r>
      <w:r w:rsidR="000C4389" w:rsidRPr="005551B7">
        <w:rPr>
          <w:rFonts w:ascii="Simplified Arabic" w:hAnsi="Simplified Arabic" w:cs="Simplified Arabic" w:hint="cs"/>
          <w:sz w:val="28"/>
          <w:szCs w:val="28"/>
          <w:rtl/>
          <w:lang w:bidi="ar-LY"/>
        </w:rPr>
        <w:t>باعتبارهم مراجعين داخليين، مع مراعاة ألا تسند إليهم عملية مراجعة تلك الأعمال</w:t>
      </w:r>
      <w:r w:rsidR="00CB13FB" w:rsidRPr="005551B7">
        <w:rPr>
          <w:rFonts w:ascii="Simplified Arabic" w:hAnsi="Simplified Arabic" w:cs="Simplified Arabic" w:hint="cs"/>
          <w:sz w:val="28"/>
          <w:szCs w:val="28"/>
          <w:rtl/>
          <w:lang w:bidi="ar-LY"/>
        </w:rPr>
        <w:t xml:space="preserve"> (محمود والشاهد، 1999)</w:t>
      </w:r>
      <w:r w:rsidR="000C4389" w:rsidRPr="005551B7">
        <w:rPr>
          <w:rFonts w:ascii="Simplified Arabic" w:hAnsi="Simplified Arabic" w:cs="Simplified Arabic" w:hint="cs"/>
          <w:sz w:val="28"/>
          <w:szCs w:val="28"/>
          <w:rtl/>
          <w:lang w:bidi="ar-LY"/>
        </w:rPr>
        <w:t>.</w:t>
      </w:r>
    </w:p>
    <w:p w:rsidR="000C4389" w:rsidRPr="005551B7" w:rsidRDefault="000C4389" w:rsidP="000E1F5D">
      <w:pPr>
        <w:pStyle w:val="a3"/>
        <w:numPr>
          <w:ilvl w:val="0"/>
          <w:numId w:val="10"/>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قد يتم نقل موظفين حديثاً</w:t>
      </w:r>
      <w:r w:rsidR="00B9608D"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إ</w:t>
      </w:r>
      <w:r w:rsidRPr="005551B7">
        <w:rPr>
          <w:rFonts w:ascii="Simplified Arabic" w:hAnsi="Simplified Arabic" w:cs="Simplified Arabic" w:hint="cs"/>
          <w:sz w:val="28"/>
          <w:szCs w:val="28"/>
          <w:rtl/>
          <w:lang w:bidi="ar-LY"/>
        </w:rPr>
        <w:t xml:space="preserve">لى إدارة المراجعة الداخلية، في هذه الحالة لابد أن يراعي عدم تكليفهم بمراجعة الأنشطة التي كانوا يؤدونها إلا بعد مرور فترة كافية من الزمن حتي لا تتأثر </w:t>
      </w:r>
      <w:proofErr w:type="spellStart"/>
      <w:r w:rsidRPr="005551B7">
        <w:rPr>
          <w:rFonts w:ascii="Simplified Arabic" w:hAnsi="Simplified Arabic" w:cs="Simplified Arabic" w:hint="cs"/>
          <w:sz w:val="28"/>
          <w:szCs w:val="28"/>
          <w:rtl/>
          <w:lang w:bidi="ar-LY"/>
        </w:rPr>
        <w:t>موضوعيتهم</w:t>
      </w:r>
      <w:proofErr w:type="spellEnd"/>
      <w:r w:rsidRPr="005551B7">
        <w:rPr>
          <w:rFonts w:ascii="Simplified Arabic" w:hAnsi="Simplified Arabic" w:cs="Simplified Arabic" w:hint="cs"/>
          <w:sz w:val="28"/>
          <w:szCs w:val="28"/>
          <w:rtl/>
          <w:lang w:bidi="ar-LY"/>
        </w:rPr>
        <w:t xml:space="preserve"> عند أداء المراجعة</w:t>
      </w:r>
      <w:r w:rsidR="00CB13FB" w:rsidRPr="005551B7">
        <w:rPr>
          <w:rFonts w:ascii="Simplified Arabic" w:hAnsi="Simplified Arabic" w:cs="Simplified Arabic" w:hint="cs"/>
          <w:sz w:val="28"/>
          <w:szCs w:val="28"/>
          <w:rtl/>
          <w:lang w:bidi="ar-LY"/>
        </w:rPr>
        <w:t xml:space="preserve"> (محمود والشاهد، 1999)</w:t>
      </w:r>
      <w:r w:rsidRPr="005551B7">
        <w:rPr>
          <w:rFonts w:ascii="Simplified Arabic" w:hAnsi="Simplified Arabic" w:cs="Simplified Arabic" w:hint="cs"/>
          <w:sz w:val="28"/>
          <w:szCs w:val="28"/>
          <w:rtl/>
          <w:lang w:bidi="ar-LY"/>
        </w:rPr>
        <w:t>.</w:t>
      </w:r>
    </w:p>
    <w:p w:rsidR="00FD25AB" w:rsidRPr="005551B7" w:rsidRDefault="000C4389" w:rsidP="000E1F5D">
      <w:pPr>
        <w:pStyle w:val="a3"/>
        <w:numPr>
          <w:ilvl w:val="0"/>
          <w:numId w:val="10"/>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يجب أن يقوم مدير إدارة أو رئيس قسم المراجعة الداخلية بفحص نتائج أعمال المراجعة الداخلية قبل إصدار التقرير النهائي، وذلك للحصول على تأكيد معقول بأن أعمال المراجعة </w:t>
      </w:r>
      <w:r w:rsidR="00FD25AB" w:rsidRPr="005551B7">
        <w:rPr>
          <w:rFonts w:ascii="Simplified Arabic" w:hAnsi="Simplified Arabic" w:cs="Simplified Arabic" w:hint="cs"/>
          <w:sz w:val="28"/>
          <w:szCs w:val="28"/>
          <w:rtl/>
          <w:lang w:bidi="ar-LY"/>
        </w:rPr>
        <w:t>قد تم القيام بها بموضوعية.</w:t>
      </w:r>
    </w:p>
    <w:p w:rsidR="00FD25AB" w:rsidRPr="005551B7" w:rsidRDefault="00626155" w:rsidP="0062615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أشارت بدران (2001) بأن </w:t>
      </w:r>
      <w:r w:rsidR="00FD25AB" w:rsidRPr="005551B7">
        <w:rPr>
          <w:rFonts w:ascii="Simplified Arabic" w:hAnsi="Simplified Arabic" w:cs="Simplified Arabic" w:hint="cs"/>
          <w:sz w:val="28"/>
          <w:szCs w:val="28"/>
          <w:rtl/>
          <w:lang w:bidi="ar-LY"/>
        </w:rPr>
        <w:t>الهدف من هذا المعيار هو تحديد المتطلبات الواجب توافرها حتي يمكن للمراجع الداخلي أداء الأعمال التي يكلف بها بموضوعية، فلا ينبغي أن يوضع المراجع الداخلي في موضع يشعر من خلاله أنه غير قادر على تحقيق الموضوعية في أحكامه المهنية</w:t>
      </w:r>
      <w:r w:rsidRPr="005551B7">
        <w:rPr>
          <w:rFonts w:ascii="Simplified Arabic" w:hAnsi="Simplified Arabic" w:cs="Simplified Arabic" w:hint="cs"/>
          <w:sz w:val="28"/>
          <w:szCs w:val="28"/>
          <w:rtl/>
          <w:lang w:bidi="ar-LY"/>
        </w:rPr>
        <w:t>.</w:t>
      </w:r>
    </w:p>
    <w:p w:rsidR="00067A50" w:rsidRPr="005551B7" w:rsidRDefault="00626155" w:rsidP="0062615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w:t>
      </w:r>
      <w:proofErr w:type="spellStart"/>
      <w:r w:rsidRPr="005551B7">
        <w:rPr>
          <w:rFonts w:ascii="Simplified Arabic" w:hAnsi="Simplified Arabic" w:cs="Simplified Arabic" w:hint="cs"/>
          <w:sz w:val="28"/>
          <w:szCs w:val="28"/>
          <w:rtl/>
          <w:lang w:bidi="ar-LY"/>
        </w:rPr>
        <w:t>أرنيز</w:t>
      </w:r>
      <w:proofErr w:type="spellEnd"/>
      <w:r w:rsidRPr="005551B7">
        <w:rPr>
          <w:rFonts w:ascii="Simplified Arabic" w:hAnsi="Simplified Arabic" w:cs="Simplified Arabic" w:hint="cs"/>
          <w:sz w:val="28"/>
          <w:szCs w:val="28"/>
          <w:rtl/>
          <w:lang w:bidi="ar-LY"/>
        </w:rPr>
        <w:t xml:space="preserve"> ولوبيك (2002) إلى </w:t>
      </w:r>
      <w:r w:rsidR="00FD25AB" w:rsidRPr="005551B7">
        <w:rPr>
          <w:rFonts w:ascii="Simplified Arabic" w:hAnsi="Simplified Arabic" w:cs="Simplified Arabic" w:hint="cs"/>
          <w:sz w:val="28"/>
          <w:szCs w:val="28"/>
          <w:rtl/>
          <w:lang w:bidi="ar-LY"/>
        </w:rPr>
        <w:t>أن توفر الاستقلالية والموضوعية للمراجعين الداخليين، يتيح المجال أمام المراجعين الخارجيين للاعتقاد بأن أداء المراجعة ا</w:t>
      </w:r>
      <w:r w:rsidR="003F065F" w:rsidRPr="005551B7">
        <w:rPr>
          <w:rFonts w:ascii="Simplified Arabic" w:hAnsi="Simplified Arabic" w:cs="Simplified Arabic" w:hint="cs"/>
          <w:sz w:val="28"/>
          <w:szCs w:val="28"/>
          <w:rtl/>
          <w:lang w:bidi="ar-LY"/>
        </w:rPr>
        <w:t>لداخلية بالمنظمة يتسم بالفعالية</w:t>
      </w:r>
      <w:r w:rsidR="00FD25AB" w:rsidRPr="005551B7">
        <w:rPr>
          <w:rFonts w:ascii="Simplified Arabic" w:hAnsi="Simplified Arabic" w:cs="Simplified Arabic" w:hint="cs"/>
          <w:sz w:val="28"/>
          <w:szCs w:val="28"/>
          <w:rtl/>
          <w:lang w:bidi="ar-LY"/>
        </w:rPr>
        <w:t xml:space="preserve"> نظراً لاستقلال المراجعين الداخليين عن وحدات التشغيل التي يعملون على تقييمها، في حالة تمتعهم </w:t>
      </w:r>
      <w:r w:rsidR="00FD25AB" w:rsidRPr="005551B7">
        <w:rPr>
          <w:rFonts w:ascii="Simplified Arabic" w:hAnsi="Simplified Arabic" w:cs="Simplified Arabic" w:hint="cs"/>
          <w:sz w:val="28"/>
          <w:szCs w:val="28"/>
          <w:rtl/>
          <w:lang w:bidi="ar-LY"/>
        </w:rPr>
        <w:lastRenderedPageBreak/>
        <w:t xml:space="preserve">بالكفاءة والتدريب الجيد يتمكن </w:t>
      </w:r>
      <w:r w:rsidR="00067A50" w:rsidRPr="005551B7">
        <w:rPr>
          <w:rFonts w:ascii="Simplified Arabic" w:hAnsi="Simplified Arabic" w:cs="Simplified Arabic" w:hint="cs"/>
          <w:sz w:val="28"/>
          <w:szCs w:val="28"/>
          <w:rtl/>
          <w:lang w:bidi="ar-LY"/>
        </w:rPr>
        <w:t>المراجعين الداخليين من الاعتماد عليهم عند استخدام نموذج خطر المراجعة، كما أن ذلك يفيد في تقليل الأتعاب التي تدفع للمراجعين الداخليين</w:t>
      </w:r>
      <w:r w:rsidR="002E31CD" w:rsidRPr="005551B7">
        <w:rPr>
          <w:rFonts w:ascii="Simplified Arabic" w:hAnsi="Simplified Arabic" w:cs="Simplified Arabic" w:hint="cs"/>
          <w:sz w:val="28"/>
          <w:szCs w:val="28"/>
          <w:rtl/>
          <w:lang w:bidi="ar-LY"/>
        </w:rPr>
        <w:t>.</w:t>
      </w:r>
    </w:p>
    <w:p w:rsidR="007E1936" w:rsidRPr="005551B7" w:rsidRDefault="00067A50" w:rsidP="007B2B8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من العرض السابق لمعيار استقلالية وموضوعية </w:t>
      </w:r>
      <w:proofErr w:type="spellStart"/>
      <w:r w:rsidRPr="005551B7">
        <w:rPr>
          <w:rFonts w:ascii="Simplified Arabic" w:hAnsi="Simplified Arabic" w:cs="Simplified Arabic" w:hint="cs"/>
          <w:sz w:val="28"/>
          <w:szCs w:val="28"/>
          <w:rtl/>
          <w:lang w:bidi="ar-LY"/>
        </w:rPr>
        <w:t>المراجعيين</w:t>
      </w:r>
      <w:proofErr w:type="spellEnd"/>
      <w:r w:rsidRPr="005551B7">
        <w:rPr>
          <w:rFonts w:ascii="Simplified Arabic" w:hAnsi="Simplified Arabic" w:cs="Simplified Arabic" w:hint="cs"/>
          <w:sz w:val="28"/>
          <w:szCs w:val="28"/>
          <w:rtl/>
          <w:lang w:bidi="ar-LY"/>
        </w:rPr>
        <w:t xml:space="preserve"> الداخليين، يتضح أن هذا المعيار يستند إلى مجموعة من المتطلبات اللازمة لتطبيقه، بعضها يتعلق بإدارة أو قسم</w:t>
      </w:r>
      <w:r w:rsidR="002F1A89" w:rsidRPr="005551B7">
        <w:rPr>
          <w:rFonts w:ascii="Simplified Arabic" w:hAnsi="Simplified Arabic" w:cs="Simplified Arabic" w:hint="cs"/>
          <w:sz w:val="28"/>
          <w:szCs w:val="28"/>
          <w:rtl/>
          <w:lang w:bidi="ar-LY"/>
        </w:rPr>
        <w:t xml:space="preserve"> المراجعة الداخلية والبعض الاخر</w:t>
      </w:r>
      <w:r w:rsidR="003F065F" w:rsidRPr="005551B7">
        <w:rPr>
          <w:rFonts w:ascii="Simplified Arabic" w:hAnsi="Simplified Arabic" w:cs="Simplified Arabic" w:hint="cs"/>
          <w:sz w:val="28"/>
          <w:szCs w:val="28"/>
          <w:rtl/>
          <w:lang w:bidi="ar-LY"/>
        </w:rPr>
        <w:t xml:space="preserve"> يتعلق بالمراجع الداخلي بحد ذاته</w:t>
      </w:r>
      <w:r w:rsidRPr="005551B7">
        <w:rPr>
          <w:rFonts w:ascii="Simplified Arabic" w:hAnsi="Simplified Arabic" w:cs="Simplified Arabic" w:hint="cs"/>
          <w:sz w:val="28"/>
          <w:szCs w:val="28"/>
          <w:rtl/>
          <w:lang w:bidi="ar-LY"/>
        </w:rPr>
        <w:t xml:space="preserve">، ومن خلال </w:t>
      </w:r>
      <w:proofErr w:type="spellStart"/>
      <w:r w:rsidRPr="005551B7">
        <w:rPr>
          <w:rFonts w:ascii="Simplified Arabic" w:hAnsi="Simplified Arabic" w:cs="Simplified Arabic" w:hint="cs"/>
          <w:sz w:val="28"/>
          <w:szCs w:val="28"/>
          <w:rtl/>
          <w:lang w:bidi="ar-LY"/>
        </w:rPr>
        <w:t>ماسبق</w:t>
      </w:r>
      <w:proofErr w:type="spellEnd"/>
      <w:r w:rsidRPr="005551B7">
        <w:rPr>
          <w:rFonts w:ascii="Simplified Arabic" w:hAnsi="Simplified Arabic" w:cs="Simplified Arabic" w:hint="cs"/>
          <w:sz w:val="28"/>
          <w:szCs w:val="28"/>
          <w:rtl/>
          <w:lang w:bidi="ar-LY"/>
        </w:rPr>
        <w:t xml:space="preserve"> تتضح اهمية الدور الذي تلعبه لجان المراجعة في سبيل تدعيم موضوعية واستقلالية المراجع الداخلي هذه اللجان التي </w:t>
      </w:r>
      <w:proofErr w:type="spellStart"/>
      <w:r w:rsidRPr="005551B7">
        <w:rPr>
          <w:rFonts w:ascii="Simplified Arabic" w:hAnsi="Simplified Arabic" w:cs="Simplified Arabic" w:hint="cs"/>
          <w:sz w:val="28"/>
          <w:szCs w:val="28"/>
          <w:rtl/>
          <w:lang w:bidi="ar-LY"/>
        </w:rPr>
        <w:t>لايعتبر</w:t>
      </w:r>
      <w:proofErr w:type="spellEnd"/>
      <w:r w:rsidRPr="005551B7">
        <w:rPr>
          <w:rFonts w:ascii="Simplified Arabic" w:hAnsi="Simplified Arabic" w:cs="Simplified Arabic" w:hint="cs"/>
          <w:sz w:val="28"/>
          <w:szCs w:val="28"/>
          <w:rtl/>
          <w:lang w:bidi="ar-LY"/>
        </w:rPr>
        <w:t xml:space="preserve"> توا</w:t>
      </w:r>
      <w:r w:rsidR="001578FA" w:rsidRPr="005551B7">
        <w:rPr>
          <w:rFonts w:ascii="Simplified Arabic" w:hAnsi="Simplified Arabic" w:cs="Simplified Arabic" w:hint="cs"/>
          <w:sz w:val="28"/>
          <w:szCs w:val="28"/>
          <w:rtl/>
          <w:lang w:bidi="ar-LY"/>
        </w:rPr>
        <w:t>جدها في المؤسسات والشركات إلزامياً</w:t>
      </w:r>
      <w:r w:rsidR="003F065F" w:rsidRPr="005551B7">
        <w:rPr>
          <w:rFonts w:ascii="Simplified Arabic" w:hAnsi="Simplified Arabic" w:cs="Simplified Arabic" w:hint="cs"/>
          <w:sz w:val="28"/>
          <w:szCs w:val="28"/>
          <w:rtl/>
          <w:lang w:bidi="ar-LY"/>
        </w:rPr>
        <w:t xml:space="preserve"> </w:t>
      </w:r>
      <w:r w:rsidR="001578FA" w:rsidRPr="005551B7">
        <w:rPr>
          <w:rFonts w:ascii="Simplified Arabic" w:hAnsi="Simplified Arabic" w:cs="Simplified Arabic" w:hint="cs"/>
          <w:sz w:val="28"/>
          <w:szCs w:val="28"/>
          <w:rtl/>
          <w:lang w:bidi="ar-LY"/>
        </w:rPr>
        <w:t>حتي الآن غير أن أغلب الشركات في الدول المتقدمة أصبحت تع</w:t>
      </w:r>
      <w:r w:rsidR="003F065F" w:rsidRPr="005551B7">
        <w:rPr>
          <w:rFonts w:ascii="Simplified Arabic" w:hAnsi="Simplified Arabic" w:cs="Simplified Arabic" w:hint="cs"/>
          <w:sz w:val="28"/>
          <w:szCs w:val="28"/>
          <w:rtl/>
          <w:lang w:bidi="ar-LY"/>
        </w:rPr>
        <w:t>تبر وجود مثل هذه اللجان ضرورياً خصوصاً تلك المسجلة بالأسوا</w:t>
      </w:r>
      <w:r w:rsidR="001578FA" w:rsidRPr="005551B7">
        <w:rPr>
          <w:rFonts w:ascii="Simplified Arabic" w:hAnsi="Simplified Arabic" w:cs="Simplified Arabic" w:hint="cs"/>
          <w:sz w:val="28"/>
          <w:szCs w:val="28"/>
          <w:rtl/>
          <w:lang w:bidi="ar-LY"/>
        </w:rPr>
        <w:t>ق المالية نظراً لما حققته لجان المراجعة من نتائج إيجابية</w:t>
      </w:r>
      <w:r w:rsidR="009D3DB6" w:rsidRPr="005551B7">
        <w:rPr>
          <w:rFonts w:ascii="Simplified Arabic" w:hAnsi="Simplified Arabic" w:cs="Simplified Arabic" w:hint="cs"/>
          <w:sz w:val="28"/>
          <w:szCs w:val="28"/>
          <w:rtl/>
          <w:lang w:bidi="ar-LY"/>
        </w:rPr>
        <w:t xml:space="preserve"> </w:t>
      </w:r>
      <w:r w:rsidR="001578FA" w:rsidRPr="005551B7">
        <w:rPr>
          <w:rFonts w:ascii="Simplified Arabic" w:hAnsi="Simplified Arabic" w:cs="Simplified Arabic" w:hint="cs"/>
          <w:sz w:val="28"/>
          <w:szCs w:val="28"/>
          <w:rtl/>
          <w:lang w:bidi="ar-LY"/>
        </w:rPr>
        <w:t>فيما يتعلق بالنهوض بمستوي أداء المراجعة الداخلية وتفعيل دورها.</w:t>
      </w:r>
    </w:p>
    <w:p w:rsidR="00D157AF" w:rsidRPr="005551B7" w:rsidRDefault="001578FA" w:rsidP="007B2B8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والسؤال الذي يطرح نفسه هنا،</w:t>
      </w:r>
      <w:r w:rsidR="002F1A89" w:rsidRPr="005551B7">
        <w:rPr>
          <w:rFonts w:ascii="Simplified Arabic" w:hAnsi="Simplified Arabic" w:cs="Simplified Arabic" w:hint="cs"/>
          <w:sz w:val="28"/>
          <w:szCs w:val="28"/>
          <w:rtl/>
          <w:lang w:bidi="ar-LY"/>
        </w:rPr>
        <w:t xml:space="preserve"> </w:t>
      </w:r>
      <w:r w:rsidR="00AF4049" w:rsidRPr="005551B7">
        <w:rPr>
          <w:rFonts w:ascii="Simplified Arabic" w:hAnsi="Simplified Arabic" w:cs="Simplified Arabic" w:hint="cs"/>
          <w:sz w:val="28"/>
          <w:szCs w:val="28"/>
          <w:rtl/>
          <w:lang w:bidi="ar-LY"/>
        </w:rPr>
        <w:t>إ</w:t>
      </w:r>
      <w:r w:rsidR="002F1A89" w:rsidRPr="005551B7">
        <w:rPr>
          <w:rFonts w:ascii="Simplified Arabic" w:hAnsi="Simplified Arabic" w:cs="Simplified Arabic" w:hint="cs"/>
          <w:sz w:val="28"/>
          <w:szCs w:val="28"/>
          <w:rtl/>
          <w:lang w:bidi="ar-LY"/>
        </w:rPr>
        <w:t>ل</w:t>
      </w:r>
      <w:r w:rsidR="00AF4049" w:rsidRPr="005551B7">
        <w:rPr>
          <w:rFonts w:ascii="Simplified Arabic" w:hAnsi="Simplified Arabic" w:cs="Simplified Arabic" w:hint="cs"/>
          <w:sz w:val="28"/>
          <w:szCs w:val="28"/>
          <w:rtl/>
          <w:lang w:bidi="ar-LY"/>
        </w:rPr>
        <w:t>ى</w:t>
      </w:r>
      <w:r w:rsidRPr="005551B7">
        <w:rPr>
          <w:rFonts w:ascii="Simplified Arabic" w:hAnsi="Simplified Arabic" w:cs="Simplified Arabic" w:hint="cs"/>
          <w:sz w:val="28"/>
          <w:szCs w:val="28"/>
          <w:rtl/>
          <w:lang w:bidi="ar-LY"/>
        </w:rPr>
        <w:t xml:space="preserve"> أي مدى يمكن أن تتوفر الاستقلالية والموضوعية للمراجعين الداخليين في البيئة العربية عموماً </w:t>
      </w:r>
      <w:r w:rsidR="00AF4049" w:rsidRPr="005551B7">
        <w:rPr>
          <w:rFonts w:ascii="Simplified Arabic" w:hAnsi="Simplified Arabic" w:cs="Simplified Arabic" w:hint="cs"/>
          <w:sz w:val="28"/>
          <w:szCs w:val="28"/>
          <w:rtl/>
          <w:lang w:bidi="ar-LY"/>
        </w:rPr>
        <w:t>و</w:t>
      </w:r>
      <w:r w:rsidRPr="005551B7">
        <w:rPr>
          <w:rFonts w:ascii="Simplified Arabic" w:hAnsi="Simplified Arabic" w:cs="Simplified Arabic" w:hint="cs"/>
          <w:sz w:val="28"/>
          <w:szCs w:val="28"/>
          <w:rtl/>
          <w:lang w:bidi="ar-LY"/>
        </w:rPr>
        <w:t>في البيئة الليبية بصفة خاصة، في غياب لجان</w:t>
      </w:r>
      <w:r w:rsidR="000E498D"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المراجعة؟ خصوصاً وأنه حتي ال</w:t>
      </w:r>
      <w:r w:rsidR="000E498D" w:rsidRPr="005551B7">
        <w:rPr>
          <w:rFonts w:ascii="Simplified Arabic" w:hAnsi="Simplified Arabic" w:cs="Simplified Arabic" w:hint="cs"/>
          <w:sz w:val="28"/>
          <w:szCs w:val="28"/>
          <w:rtl/>
          <w:lang w:bidi="ar-LY"/>
        </w:rPr>
        <w:t>آن لا يوجد أي قانون يلزم المؤسسات الليبي</w:t>
      </w:r>
      <w:r w:rsidRPr="005551B7">
        <w:rPr>
          <w:rFonts w:ascii="Simplified Arabic" w:hAnsi="Simplified Arabic" w:cs="Simplified Arabic" w:hint="cs"/>
          <w:sz w:val="28"/>
          <w:szCs w:val="28"/>
          <w:rtl/>
          <w:lang w:bidi="ar-LY"/>
        </w:rPr>
        <w:t>ة بتشكيل مثل هذه اللجان.</w:t>
      </w:r>
    </w:p>
    <w:p w:rsidR="00D157AF" w:rsidRPr="005551B7" w:rsidRDefault="00D157AF" w:rsidP="006C2442">
      <w:pPr>
        <w:pStyle w:val="4"/>
        <w:rPr>
          <w:i w:val="0"/>
          <w:iCs w:val="0"/>
          <w:szCs w:val="28"/>
          <w:u w:val="single"/>
          <w:rtl/>
          <w:lang w:bidi="ar-LY"/>
        </w:rPr>
      </w:pPr>
      <w:r w:rsidRPr="005551B7">
        <w:rPr>
          <w:rFonts w:hint="cs"/>
          <w:u w:val="single"/>
          <w:rtl/>
          <w:lang w:bidi="ar-LY"/>
        </w:rPr>
        <w:t xml:space="preserve"> </w:t>
      </w:r>
      <w:r w:rsidRPr="005551B7">
        <w:rPr>
          <w:rFonts w:hint="cs"/>
          <w:i w:val="0"/>
          <w:iCs w:val="0"/>
          <w:szCs w:val="28"/>
          <w:u w:val="single"/>
          <w:rtl/>
          <w:lang w:bidi="ar-LY"/>
        </w:rPr>
        <w:t>المجموعة الثانية: معايير الأداء ا</w:t>
      </w:r>
      <w:r w:rsidR="002E31CD" w:rsidRPr="005551B7">
        <w:rPr>
          <w:rFonts w:hint="cs"/>
          <w:i w:val="0"/>
          <w:iCs w:val="0"/>
          <w:szCs w:val="28"/>
          <w:u w:val="single"/>
          <w:rtl/>
          <w:lang w:bidi="ar-LY"/>
        </w:rPr>
        <w:t>لمهني لإدارة المراجعة الداخلية:</w:t>
      </w:r>
    </w:p>
    <w:p w:rsidR="00AF3874" w:rsidRPr="005551B7" w:rsidRDefault="00D157AF" w:rsidP="0062615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وتخص </w:t>
      </w:r>
      <w:r w:rsidR="00D87898" w:rsidRPr="005551B7">
        <w:rPr>
          <w:rFonts w:ascii="Simplified Arabic" w:hAnsi="Simplified Arabic" w:cs="Simplified Arabic" w:hint="cs"/>
          <w:sz w:val="28"/>
          <w:szCs w:val="28"/>
          <w:rtl/>
          <w:lang w:bidi="ar-LY"/>
        </w:rPr>
        <w:t>هذه المعايير المراجع الداخلي، وما يقوم به من أعمال داخل قسم أو إدارة المراجعة الداخلية،</w:t>
      </w:r>
      <w:r w:rsidR="00AF3874" w:rsidRPr="005551B7">
        <w:rPr>
          <w:rFonts w:ascii="Simplified Arabic" w:hAnsi="Simplified Arabic" w:cs="Simplified Arabic" w:hint="cs"/>
          <w:sz w:val="28"/>
          <w:szCs w:val="28"/>
          <w:rtl/>
          <w:lang w:bidi="ar-LY"/>
        </w:rPr>
        <w:t xml:space="preserve"> وذلك فيما يتعلق بتعيينه، وخبرته</w:t>
      </w:r>
      <w:r w:rsidR="00D87898" w:rsidRPr="005551B7">
        <w:rPr>
          <w:rFonts w:ascii="Simplified Arabic" w:hAnsi="Simplified Arabic" w:cs="Simplified Arabic" w:hint="cs"/>
          <w:sz w:val="28"/>
          <w:szCs w:val="28"/>
          <w:rtl/>
          <w:lang w:bidi="ar-LY"/>
        </w:rPr>
        <w:t xml:space="preserve"> وكفاءته المهنية وقدرته على تطوير نفسه حيث تنص هذه المعايير على ضرورة "أن تؤدى أعمال المراجعة الداخلية بكفاءة، وفي إطار العناية المهنية المقبولة، وتعتبر الكفاءة المهنية مسؤولية إدارة المراجعة الداخلية </w:t>
      </w:r>
      <w:r w:rsidR="00AF3874" w:rsidRPr="005551B7">
        <w:rPr>
          <w:rFonts w:ascii="Simplified Arabic" w:hAnsi="Simplified Arabic" w:cs="Simplified Arabic" w:hint="cs"/>
          <w:sz w:val="28"/>
          <w:szCs w:val="28"/>
          <w:rtl/>
          <w:lang w:bidi="ar-LY"/>
        </w:rPr>
        <w:t>وكل مراجع بها وعلى ذلك يجب أن تخصص إدارة المراجعة لكل عملية مراجعة فريق العمل الذي تتوافر له المعرفة والمهارة، والتخصص الذي يمكنه من أداء عمله بصورة مرضية"</w:t>
      </w:r>
      <w:r w:rsidR="003A5581" w:rsidRPr="005551B7">
        <w:rPr>
          <w:rFonts w:ascii="Simplified Arabic" w:hAnsi="Simplified Arabic" w:cs="Simplified Arabic" w:hint="cs"/>
          <w:sz w:val="28"/>
          <w:szCs w:val="28"/>
          <w:rtl/>
          <w:lang w:bidi="ar-LY"/>
        </w:rPr>
        <w:t xml:space="preserve"> (</w:t>
      </w:r>
      <w:r w:rsidR="00F76EBE" w:rsidRPr="005551B7">
        <w:rPr>
          <w:rFonts w:ascii="Simplified Arabic" w:hAnsi="Simplified Arabic" w:cs="Simplified Arabic" w:hint="cs"/>
          <w:sz w:val="28"/>
          <w:szCs w:val="28"/>
          <w:rtl/>
          <w:lang w:bidi="ar-LY"/>
        </w:rPr>
        <w:t>أمين</w:t>
      </w:r>
      <w:r w:rsidR="003A5581" w:rsidRPr="005551B7">
        <w:rPr>
          <w:rFonts w:ascii="Simplified Arabic" w:hAnsi="Simplified Arabic" w:cs="Simplified Arabic" w:hint="cs"/>
          <w:sz w:val="28"/>
          <w:szCs w:val="28"/>
          <w:rtl/>
          <w:lang w:bidi="ar-LY"/>
        </w:rPr>
        <w:t>، 2005)</w:t>
      </w:r>
      <w:r w:rsidR="002E31CD" w:rsidRPr="005551B7">
        <w:rPr>
          <w:rFonts w:ascii="Simplified Arabic" w:hAnsi="Simplified Arabic" w:cs="Simplified Arabic" w:hint="cs"/>
          <w:sz w:val="28"/>
          <w:szCs w:val="28"/>
          <w:rtl/>
          <w:lang w:bidi="ar-LY"/>
        </w:rPr>
        <w:t>.</w:t>
      </w:r>
      <w:r w:rsidR="00626155" w:rsidRPr="005551B7">
        <w:rPr>
          <w:rFonts w:ascii="Simplified Arabic" w:hAnsi="Simplified Arabic" w:cs="Simplified Arabic" w:hint="cs"/>
          <w:sz w:val="28"/>
          <w:szCs w:val="28"/>
          <w:rtl/>
          <w:lang w:bidi="ar-LY"/>
        </w:rPr>
        <w:t xml:space="preserve"> </w:t>
      </w:r>
      <w:r w:rsidR="007B2B80" w:rsidRPr="005551B7">
        <w:rPr>
          <w:rFonts w:ascii="Simplified Arabic" w:hAnsi="Simplified Arabic" w:cs="Simplified Arabic" w:hint="cs"/>
          <w:sz w:val="28"/>
          <w:szCs w:val="28"/>
          <w:rtl/>
          <w:lang w:bidi="ar-LY"/>
        </w:rPr>
        <w:t>وتحقي</w:t>
      </w:r>
      <w:r w:rsidR="00AF3874" w:rsidRPr="005551B7">
        <w:rPr>
          <w:rFonts w:ascii="Simplified Arabic" w:hAnsi="Simplified Arabic" w:cs="Simplified Arabic" w:hint="cs"/>
          <w:sz w:val="28"/>
          <w:szCs w:val="28"/>
          <w:rtl/>
          <w:lang w:bidi="ar-LY"/>
        </w:rPr>
        <w:t>ق الكفاءة</w:t>
      </w:r>
      <w:r w:rsidR="003A5581" w:rsidRPr="005551B7">
        <w:rPr>
          <w:rFonts w:ascii="Simplified Arabic" w:hAnsi="Simplified Arabic" w:cs="Simplified Arabic" w:hint="cs"/>
          <w:sz w:val="28"/>
          <w:szCs w:val="28"/>
          <w:rtl/>
          <w:lang w:bidi="ar-LY"/>
        </w:rPr>
        <w:t xml:space="preserve"> المهنية يكون على مستويين، هما:</w:t>
      </w:r>
    </w:p>
    <w:p w:rsidR="007B2B80" w:rsidRPr="005551B7" w:rsidRDefault="00626155" w:rsidP="00626155">
      <w:pPr>
        <w:pStyle w:val="4"/>
        <w:numPr>
          <w:ilvl w:val="0"/>
          <w:numId w:val="0"/>
        </w:numPr>
        <w:ind w:left="954" w:hanging="864"/>
        <w:rPr>
          <w:i w:val="0"/>
          <w:iCs w:val="0"/>
          <w:szCs w:val="28"/>
          <w:lang w:bidi="ar-LY"/>
        </w:rPr>
      </w:pPr>
      <w:r w:rsidRPr="005551B7">
        <w:rPr>
          <w:rFonts w:hint="cs"/>
          <w:i w:val="0"/>
          <w:iCs w:val="0"/>
          <w:szCs w:val="28"/>
          <w:rtl/>
          <w:lang w:bidi="ar-LY"/>
        </w:rPr>
        <w:t xml:space="preserve">أولا: على مستوى </w:t>
      </w:r>
      <w:r w:rsidR="002E31CD" w:rsidRPr="005551B7">
        <w:rPr>
          <w:rFonts w:hint="cs"/>
          <w:i w:val="0"/>
          <w:iCs w:val="0"/>
          <w:szCs w:val="28"/>
          <w:rtl/>
          <w:lang w:bidi="ar-LY"/>
        </w:rPr>
        <w:t>إدارة قسم المراجعة الداخلية:</w:t>
      </w:r>
    </w:p>
    <w:p w:rsidR="008B079E" w:rsidRPr="005551B7" w:rsidRDefault="00626155" w:rsidP="00F76EBE">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عبدالوهاب (2004) إلى </w:t>
      </w:r>
      <w:r w:rsidR="008B079E" w:rsidRPr="005551B7">
        <w:rPr>
          <w:rFonts w:ascii="Simplified Arabic" w:hAnsi="Simplified Arabic" w:cs="Simplified Arabic" w:hint="cs"/>
          <w:sz w:val="28"/>
          <w:szCs w:val="28"/>
          <w:rtl/>
          <w:lang w:bidi="ar-LY"/>
        </w:rPr>
        <w:t>مجموعة من المسؤوليات التي يعني بها قسم المراجعة</w:t>
      </w:r>
      <w:r w:rsidR="000E498D" w:rsidRPr="005551B7">
        <w:rPr>
          <w:rFonts w:ascii="Simplified Arabic" w:hAnsi="Simplified Arabic" w:cs="Simplified Arabic" w:hint="cs"/>
          <w:sz w:val="28"/>
          <w:szCs w:val="28"/>
          <w:rtl/>
          <w:lang w:bidi="ar-LY"/>
        </w:rPr>
        <w:t xml:space="preserve"> </w:t>
      </w:r>
      <w:r w:rsidR="008B079E" w:rsidRPr="005551B7">
        <w:rPr>
          <w:rFonts w:ascii="Simplified Arabic" w:hAnsi="Simplified Arabic" w:cs="Simplified Arabic" w:hint="cs"/>
          <w:sz w:val="28"/>
          <w:szCs w:val="28"/>
          <w:rtl/>
          <w:lang w:bidi="ar-LY"/>
        </w:rPr>
        <w:t>فيما يتعلق بتنظيمه لتوفير الكفاءة المهنية المطلوبة، لضمان تأدية أعمال المراجعة الداخلية بصورة صحيحة، وذلك من خلال:</w:t>
      </w:r>
    </w:p>
    <w:p w:rsidR="000469B9" w:rsidRPr="005551B7" w:rsidRDefault="008B079E" w:rsidP="000E1F5D">
      <w:pPr>
        <w:pStyle w:val="a3"/>
        <w:numPr>
          <w:ilvl w:val="0"/>
          <w:numId w:val="11"/>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lastRenderedPageBreak/>
        <w:t xml:space="preserve">اختيار وتعيين </w:t>
      </w:r>
      <w:proofErr w:type="spellStart"/>
      <w:r w:rsidRPr="005551B7">
        <w:rPr>
          <w:rFonts w:ascii="Simplified Arabic" w:hAnsi="Simplified Arabic" w:cs="Simplified Arabic" w:hint="cs"/>
          <w:sz w:val="28"/>
          <w:szCs w:val="28"/>
          <w:rtl/>
          <w:lang w:bidi="ar-LY"/>
        </w:rPr>
        <w:t>المراجعيين</w:t>
      </w:r>
      <w:proofErr w:type="spellEnd"/>
      <w:r w:rsidRPr="005551B7">
        <w:rPr>
          <w:rFonts w:ascii="Simplified Arabic" w:hAnsi="Simplified Arabic" w:cs="Simplified Arabic" w:hint="cs"/>
          <w:sz w:val="28"/>
          <w:szCs w:val="28"/>
          <w:rtl/>
          <w:lang w:bidi="ar-LY"/>
        </w:rPr>
        <w:t xml:space="preserve"> الداخليين</w:t>
      </w:r>
      <w:r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 xml:space="preserve">ينبغي علي المسؤول عن قسم المراجعة الداخلية أن يتأكد من أن </w:t>
      </w:r>
      <w:proofErr w:type="spellStart"/>
      <w:r w:rsidRPr="005551B7">
        <w:rPr>
          <w:rFonts w:ascii="Simplified Arabic" w:hAnsi="Simplified Arabic" w:cs="Simplified Arabic" w:hint="cs"/>
          <w:sz w:val="28"/>
          <w:szCs w:val="28"/>
          <w:rtl/>
          <w:lang w:bidi="ar-LY"/>
        </w:rPr>
        <w:t>المراجعيين</w:t>
      </w:r>
      <w:proofErr w:type="spellEnd"/>
      <w:r w:rsidRPr="005551B7">
        <w:rPr>
          <w:rFonts w:ascii="Simplified Arabic" w:hAnsi="Simplified Arabic" w:cs="Simplified Arabic" w:hint="cs"/>
          <w:sz w:val="28"/>
          <w:szCs w:val="28"/>
          <w:rtl/>
          <w:lang w:bidi="ar-LY"/>
        </w:rPr>
        <w:t xml:space="preserve"> الداخليين الذي تم تعيينهم من ذوي الكفاءة الفنية، ويملكون خبرة علمية مناسبة لطبيعة الأعمال التي سيكلفون بها، أي أن يتوفر فيهم التأهيل الفني والخلفية العلمية المناسبة، حيث </w:t>
      </w:r>
      <w:r w:rsidR="000469B9" w:rsidRPr="005551B7">
        <w:rPr>
          <w:rFonts w:ascii="Simplified Arabic" w:hAnsi="Simplified Arabic" w:cs="Simplified Arabic" w:hint="cs"/>
          <w:sz w:val="28"/>
          <w:szCs w:val="28"/>
          <w:rtl/>
          <w:lang w:bidi="ar-LY"/>
        </w:rPr>
        <w:t>على المسؤول عن إدارة أو قسم المراجعة الداخلية وضع معايير مناسبة للتعليم والخبرة لشغل وظائف المراجعة الداخلية، قياساً إلى نطاق العمل ومستوى المسؤولية، مع الأخذ في الاعتبار تنوع التخصصات العلمية بين المراجعين.</w:t>
      </w:r>
    </w:p>
    <w:p w:rsidR="003E1938" w:rsidRPr="005551B7" w:rsidRDefault="000469B9" w:rsidP="000E1F5D">
      <w:pPr>
        <w:pStyle w:val="a3"/>
        <w:numPr>
          <w:ilvl w:val="0"/>
          <w:numId w:val="11"/>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الخبرة والمعرفة والمهارة:</w:t>
      </w:r>
      <w:r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وهنا يكون علي القائمين على اختيار وتعيين</w:t>
      </w:r>
      <w:r w:rsidR="0081546B" w:rsidRPr="005551B7">
        <w:rPr>
          <w:rFonts w:ascii="Simplified Arabic" w:hAnsi="Simplified Arabic" w:cs="Simplified Arabic" w:hint="cs"/>
          <w:sz w:val="28"/>
          <w:szCs w:val="28"/>
          <w:rtl/>
          <w:lang w:bidi="ar-LY"/>
        </w:rPr>
        <w:t xml:space="preserve"> المراجعين الداخليين التركيز علي جانب الخبرة والمعرفة والمهارة؛ حتي </w:t>
      </w:r>
      <w:proofErr w:type="spellStart"/>
      <w:r w:rsidR="0081546B" w:rsidRPr="005551B7">
        <w:rPr>
          <w:rFonts w:ascii="Simplified Arabic" w:hAnsi="Simplified Arabic" w:cs="Simplified Arabic" w:hint="cs"/>
          <w:sz w:val="28"/>
          <w:szCs w:val="28"/>
          <w:rtl/>
          <w:lang w:bidi="ar-LY"/>
        </w:rPr>
        <w:t>يتسني</w:t>
      </w:r>
      <w:proofErr w:type="spellEnd"/>
      <w:r w:rsidR="0081546B" w:rsidRPr="005551B7">
        <w:rPr>
          <w:rFonts w:ascii="Simplified Arabic" w:hAnsi="Simplified Arabic" w:cs="Simplified Arabic" w:hint="cs"/>
          <w:sz w:val="28"/>
          <w:szCs w:val="28"/>
          <w:rtl/>
          <w:lang w:bidi="ar-LY"/>
        </w:rPr>
        <w:t xml:space="preserve"> توفير مراجعين قادرين على أداء أعم</w:t>
      </w:r>
      <w:r w:rsidR="00573AA1" w:rsidRPr="005551B7">
        <w:rPr>
          <w:rFonts w:ascii="Simplified Arabic" w:hAnsi="Simplified Arabic" w:cs="Simplified Arabic" w:hint="cs"/>
          <w:sz w:val="28"/>
          <w:szCs w:val="28"/>
          <w:rtl/>
          <w:lang w:bidi="ar-LY"/>
        </w:rPr>
        <w:t>الهم بصورة جيدة فيما يتعلق بتحم</w:t>
      </w:r>
      <w:r w:rsidR="0081546B" w:rsidRPr="005551B7">
        <w:rPr>
          <w:rFonts w:ascii="Simplified Arabic" w:hAnsi="Simplified Arabic" w:cs="Simplified Arabic" w:hint="cs"/>
          <w:sz w:val="28"/>
          <w:szCs w:val="28"/>
          <w:rtl/>
          <w:lang w:bidi="ar-LY"/>
        </w:rPr>
        <w:t>ل المسؤولية، والقدرة على إعداد التقارير اللازمة وفقاً لمعايير المراجعة الداخلية،</w:t>
      </w:r>
      <w:r w:rsidR="000E498D" w:rsidRPr="005551B7">
        <w:rPr>
          <w:rFonts w:ascii="Simplified Arabic" w:hAnsi="Simplified Arabic" w:cs="Simplified Arabic" w:hint="cs"/>
          <w:sz w:val="28"/>
          <w:szCs w:val="28"/>
          <w:rtl/>
          <w:lang w:bidi="ar-LY"/>
        </w:rPr>
        <w:t xml:space="preserve"> </w:t>
      </w:r>
      <w:r w:rsidR="0081546B" w:rsidRPr="005551B7">
        <w:rPr>
          <w:rFonts w:ascii="Simplified Arabic" w:hAnsi="Simplified Arabic" w:cs="Simplified Arabic" w:hint="cs"/>
          <w:sz w:val="28"/>
          <w:szCs w:val="28"/>
          <w:rtl/>
          <w:lang w:bidi="ar-LY"/>
        </w:rPr>
        <w:t>مع إتباع</w:t>
      </w:r>
      <w:r w:rsidR="003E1938" w:rsidRPr="005551B7">
        <w:rPr>
          <w:rFonts w:ascii="Simplified Arabic" w:hAnsi="Simplified Arabic" w:cs="Simplified Arabic" w:hint="cs"/>
          <w:sz w:val="28"/>
          <w:szCs w:val="28"/>
          <w:rtl/>
          <w:lang w:bidi="ar-LY"/>
        </w:rPr>
        <w:t xml:space="preserve"> الإجراءات و</w:t>
      </w:r>
      <w:r w:rsidR="000E498D" w:rsidRPr="005551B7">
        <w:rPr>
          <w:rFonts w:ascii="Simplified Arabic" w:hAnsi="Simplified Arabic" w:cs="Simplified Arabic" w:hint="cs"/>
          <w:sz w:val="28"/>
          <w:szCs w:val="28"/>
          <w:rtl/>
          <w:lang w:bidi="ar-LY"/>
        </w:rPr>
        <w:t>ا</w:t>
      </w:r>
      <w:r w:rsidR="003E1938" w:rsidRPr="005551B7">
        <w:rPr>
          <w:rFonts w:ascii="Simplified Arabic" w:hAnsi="Simplified Arabic" w:cs="Simplified Arabic" w:hint="cs"/>
          <w:sz w:val="28"/>
          <w:szCs w:val="28"/>
          <w:rtl/>
          <w:lang w:bidi="ar-LY"/>
        </w:rPr>
        <w:t>لأساليب الفنية اللازمة لذلك.</w:t>
      </w:r>
    </w:p>
    <w:p w:rsidR="001519A8" w:rsidRPr="005551B7" w:rsidRDefault="003E1938" w:rsidP="000E1F5D">
      <w:pPr>
        <w:pStyle w:val="a3"/>
        <w:numPr>
          <w:ilvl w:val="0"/>
          <w:numId w:val="11"/>
        </w:numPr>
        <w:tabs>
          <w:tab w:val="left" w:pos="5816"/>
        </w:tabs>
        <w:spacing w:before="240" w:after="0"/>
        <w:jc w:val="both"/>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الإشراف:</w:t>
      </w:r>
      <w:r w:rsidRPr="005551B7">
        <w:rPr>
          <w:rFonts w:ascii="Simplified Arabic" w:hAnsi="Simplified Arabic" w:cs="Simplified Arabic" w:hint="cs"/>
          <w:b/>
          <w:bCs/>
          <w:sz w:val="28"/>
          <w:szCs w:val="28"/>
          <w:rtl/>
          <w:lang w:bidi="ar-LY"/>
        </w:rPr>
        <w:t xml:space="preserve"> </w:t>
      </w:r>
      <w:r w:rsidRPr="005551B7">
        <w:rPr>
          <w:rFonts w:ascii="Simplified Arabic" w:hAnsi="Simplified Arabic" w:cs="Simplified Arabic" w:hint="cs"/>
          <w:sz w:val="28"/>
          <w:szCs w:val="28"/>
          <w:rtl/>
          <w:lang w:bidi="ar-LY"/>
        </w:rPr>
        <w:t>حيث</w:t>
      </w:r>
      <w:r w:rsidR="00E841F7" w:rsidRPr="005551B7">
        <w:rPr>
          <w:rFonts w:ascii="Simplified Arabic" w:hAnsi="Simplified Arabic" w:cs="Simplified Arabic" w:hint="cs"/>
          <w:sz w:val="28"/>
          <w:szCs w:val="28"/>
          <w:rtl/>
          <w:lang w:bidi="ar-LY"/>
        </w:rPr>
        <w:t xml:space="preserve"> يجب أن يتأكد المسؤول عن إدارة أو قسم </w:t>
      </w:r>
      <w:proofErr w:type="spellStart"/>
      <w:r w:rsidR="00E841F7" w:rsidRPr="005551B7">
        <w:rPr>
          <w:rFonts w:ascii="Simplified Arabic" w:hAnsi="Simplified Arabic" w:cs="Simplified Arabic" w:hint="cs"/>
          <w:sz w:val="28"/>
          <w:szCs w:val="28"/>
          <w:rtl/>
          <w:lang w:bidi="ar-LY"/>
        </w:rPr>
        <w:t>المراجعه</w:t>
      </w:r>
      <w:proofErr w:type="spellEnd"/>
      <w:r w:rsidR="00E841F7" w:rsidRPr="005551B7">
        <w:rPr>
          <w:rFonts w:ascii="Simplified Arabic" w:hAnsi="Simplified Arabic" w:cs="Simplified Arabic" w:hint="cs"/>
          <w:sz w:val="28"/>
          <w:szCs w:val="28"/>
          <w:rtl/>
          <w:lang w:bidi="ar-LY"/>
        </w:rPr>
        <w:t xml:space="preserve"> الداخلية من توافر الإشراف الكافي على جميع أعمال المراجعة الداخلية، فمن الضروري أن تخضع كافة أعمال </w:t>
      </w:r>
      <w:proofErr w:type="spellStart"/>
      <w:r w:rsidR="00E841F7" w:rsidRPr="005551B7">
        <w:rPr>
          <w:rFonts w:ascii="Simplified Arabic" w:hAnsi="Simplified Arabic" w:cs="Simplified Arabic" w:hint="cs"/>
          <w:sz w:val="28"/>
          <w:szCs w:val="28"/>
          <w:rtl/>
          <w:lang w:bidi="ar-LY"/>
        </w:rPr>
        <w:t>المراجعه</w:t>
      </w:r>
      <w:proofErr w:type="spellEnd"/>
      <w:r w:rsidR="00E841F7" w:rsidRPr="005551B7">
        <w:rPr>
          <w:rFonts w:ascii="Simplified Arabic" w:hAnsi="Simplified Arabic" w:cs="Simplified Arabic" w:hint="cs"/>
          <w:sz w:val="28"/>
          <w:szCs w:val="28"/>
          <w:rtl/>
          <w:lang w:bidi="ar-LY"/>
        </w:rPr>
        <w:t xml:space="preserve"> الداخ</w:t>
      </w:r>
      <w:r w:rsidR="000E498D" w:rsidRPr="005551B7">
        <w:rPr>
          <w:rFonts w:ascii="Simplified Arabic" w:hAnsi="Simplified Arabic" w:cs="Simplified Arabic" w:hint="cs"/>
          <w:sz w:val="28"/>
          <w:szCs w:val="28"/>
          <w:rtl/>
          <w:lang w:bidi="ar-LY"/>
        </w:rPr>
        <w:t>لية لإشراف جيد، بد</w:t>
      </w:r>
      <w:r w:rsidR="00E841F7" w:rsidRPr="005551B7">
        <w:rPr>
          <w:rFonts w:ascii="Simplified Arabic" w:hAnsi="Simplified Arabic" w:cs="Simplified Arabic" w:hint="cs"/>
          <w:sz w:val="28"/>
          <w:szCs w:val="28"/>
          <w:rtl/>
          <w:lang w:bidi="ar-LY"/>
        </w:rPr>
        <w:t>ءاً بالتخطيط لمهمة المراجعة وصولاً إلى النتائج النهائية</w:t>
      </w:r>
      <w:r w:rsidR="00626155" w:rsidRPr="005551B7">
        <w:rPr>
          <w:rFonts w:ascii="Simplified Arabic" w:hAnsi="Simplified Arabic" w:cs="Simplified Arabic" w:hint="cs"/>
          <w:sz w:val="28"/>
          <w:szCs w:val="28"/>
          <w:rtl/>
          <w:lang w:bidi="ar-LY"/>
        </w:rPr>
        <w:t xml:space="preserve">، وفي هذا الصدد اوردت بدران (2001) جملة من النقاط التي ينبغي مراعاتها منها: أولا؛ </w:t>
      </w:r>
      <w:r w:rsidR="00E841F7" w:rsidRPr="005551B7">
        <w:rPr>
          <w:rFonts w:ascii="Simplified Arabic" w:hAnsi="Simplified Arabic" w:cs="Simplified Arabic" w:hint="cs"/>
          <w:sz w:val="28"/>
          <w:szCs w:val="28"/>
          <w:rtl/>
          <w:lang w:bidi="ar-LY"/>
        </w:rPr>
        <w:t>اعتماد برنامج المراجعة، وإعطاء تعليمات للمراجعين الداخليين، كل حسب المهمة التي يكلف بها</w:t>
      </w:r>
      <w:r w:rsidR="00626155" w:rsidRPr="005551B7">
        <w:rPr>
          <w:rFonts w:ascii="Simplified Arabic" w:hAnsi="Simplified Arabic" w:cs="Simplified Arabic" w:hint="cs"/>
          <w:sz w:val="28"/>
          <w:szCs w:val="28"/>
          <w:rtl/>
          <w:lang w:bidi="ar-LY"/>
        </w:rPr>
        <w:t xml:space="preserve">، ثانيا؛ </w:t>
      </w:r>
      <w:r w:rsidR="00E841F7" w:rsidRPr="005551B7">
        <w:rPr>
          <w:rFonts w:ascii="Simplified Arabic" w:hAnsi="Simplified Arabic" w:cs="Simplified Arabic" w:hint="cs"/>
          <w:sz w:val="28"/>
          <w:szCs w:val="28"/>
          <w:rtl/>
          <w:lang w:bidi="ar-LY"/>
        </w:rPr>
        <w:t xml:space="preserve">المتابعة المباشرة </w:t>
      </w:r>
      <w:proofErr w:type="spellStart"/>
      <w:r w:rsidR="00E841F7" w:rsidRPr="005551B7">
        <w:rPr>
          <w:rFonts w:ascii="Simplified Arabic" w:hAnsi="Simplified Arabic" w:cs="Simplified Arabic" w:hint="cs"/>
          <w:sz w:val="28"/>
          <w:szCs w:val="28"/>
          <w:rtl/>
          <w:lang w:bidi="ar-LY"/>
        </w:rPr>
        <w:t>لتنفيد</w:t>
      </w:r>
      <w:proofErr w:type="spellEnd"/>
      <w:r w:rsidR="00E841F7" w:rsidRPr="005551B7">
        <w:rPr>
          <w:rFonts w:ascii="Simplified Arabic" w:hAnsi="Simplified Arabic" w:cs="Simplified Arabic" w:hint="cs"/>
          <w:sz w:val="28"/>
          <w:szCs w:val="28"/>
          <w:rtl/>
          <w:lang w:bidi="ar-LY"/>
        </w:rPr>
        <w:t xml:space="preserve"> برنامج المراجعة، ومعرفة ما إذا كان هناك انحراف عن البرنامج المعد، والوقوف على أسباب هذا الانحراف </w:t>
      </w:r>
      <w:r w:rsidR="001519A8" w:rsidRPr="005551B7">
        <w:rPr>
          <w:rFonts w:ascii="Simplified Arabic" w:hAnsi="Simplified Arabic" w:cs="Simplified Arabic" w:hint="cs"/>
          <w:sz w:val="28"/>
          <w:szCs w:val="28"/>
          <w:rtl/>
          <w:lang w:bidi="ar-LY"/>
        </w:rPr>
        <w:t>وبالتالي معالجتها</w:t>
      </w:r>
      <w:r w:rsidR="00626155" w:rsidRPr="005551B7">
        <w:rPr>
          <w:rFonts w:ascii="Simplified Arabic" w:hAnsi="Simplified Arabic" w:cs="Simplified Arabic" w:hint="cs"/>
          <w:sz w:val="28"/>
          <w:szCs w:val="28"/>
          <w:rtl/>
          <w:lang w:bidi="ar-LY"/>
        </w:rPr>
        <w:t xml:space="preserve">، ثالثا؛ </w:t>
      </w:r>
      <w:r w:rsidR="001519A8" w:rsidRPr="005551B7">
        <w:rPr>
          <w:rFonts w:ascii="Simplified Arabic" w:hAnsi="Simplified Arabic" w:cs="Simplified Arabic" w:hint="cs"/>
          <w:sz w:val="28"/>
          <w:szCs w:val="28"/>
          <w:rtl/>
          <w:lang w:bidi="ar-LY"/>
        </w:rPr>
        <w:t>تحديد ما إذا كان أوراق عمل المراجعة مؤيدة للنتائج والتوصيات والتقارير التي تم إعدادها، وما إذا كانت الأهداف المرسومة لعملية المراجعة قد تم تحقيقها</w:t>
      </w:r>
      <w:r w:rsidR="00626155" w:rsidRPr="005551B7">
        <w:rPr>
          <w:rFonts w:ascii="Simplified Arabic" w:hAnsi="Simplified Arabic" w:cs="Simplified Arabic" w:hint="cs"/>
          <w:sz w:val="28"/>
          <w:szCs w:val="28"/>
          <w:rtl/>
          <w:lang w:bidi="ar-LY"/>
        </w:rPr>
        <w:t>.</w:t>
      </w:r>
    </w:p>
    <w:p w:rsidR="001519A8" w:rsidRPr="005551B7" w:rsidRDefault="001519A8" w:rsidP="007B2B80">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ولتحقيق إشراف جيد علي أعمال المراجعة الداخلية لابد من وجود مراجعين داخليين على درجة عالية من الكفاءة والتأهيل، وتقع على عاتق مدير أو رئيس قسم المراجعة مسؤولية نجاح أو فشل عملية المراجعة الداخلية.</w:t>
      </w:r>
    </w:p>
    <w:p w:rsidR="001519A8" w:rsidRPr="005551B7" w:rsidRDefault="00626155" w:rsidP="00626155">
      <w:pPr>
        <w:pStyle w:val="4"/>
        <w:numPr>
          <w:ilvl w:val="0"/>
          <w:numId w:val="0"/>
        </w:numPr>
        <w:ind w:left="90"/>
        <w:rPr>
          <w:i w:val="0"/>
          <w:iCs w:val="0"/>
          <w:szCs w:val="28"/>
          <w:lang w:bidi="ar-LY"/>
        </w:rPr>
      </w:pPr>
      <w:r w:rsidRPr="005551B7">
        <w:rPr>
          <w:rFonts w:hint="cs"/>
          <w:i w:val="0"/>
          <w:iCs w:val="0"/>
          <w:szCs w:val="28"/>
          <w:rtl/>
          <w:lang w:bidi="ar-LY"/>
        </w:rPr>
        <w:t>ثانيا:</w:t>
      </w:r>
      <w:r w:rsidR="000E498D" w:rsidRPr="005551B7">
        <w:rPr>
          <w:rFonts w:hint="cs"/>
          <w:i w:val="0"/>
          <w:iCs w:val="0"/>
          <w:szCs w:val="28"/>
          <w:rtl/>
          <w:lang w:bidi="ar-LY"/>
        </w:rPr>
        <w:t xml:space="preserve"> </w:t>
      </w:r>
      <w:r w:rsidRPr="005551B7">
        <w:rPr>
          <w:rFonts w:hint="cs"/>
          <w:i w:val="0"/>
          <w:iCs w:val="0"/>
          <w:szCs w:val="28"/>
          <w:rtl/>
          <w:lang w:bidi="ar-LY"/>
        </w:rPr>
        <w:t>علي مستوى ا</w:t>
      </w:r>
      <w:r w:rsidR="002E31CD" w:rsidRPr="005551B7">
        <w:rPr>
          <w:rFonts w:hint="cs"/>
          <w:i w:val="0"/>
          <w:iCs w:val="0"/>
          <w:szCs w:val="28"/>
          <w:rtl/>
          <w:lang w:bidi="ar-LY"/>
        </w:rPr>
        <w:t>لمراجع الداخلي:</w:t>
      </w:r>
    </w:p>
    <w:p w:rsidR="001519A8" w:rsidRPr="005551B7" w:rsidRDefault="00626155" w:rsidP="00DE661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نصر وشحاتة (2006) إلى أنه </w:t>
      </w:r>
      <w:r w:rsidR="001519A8" w:rsidRPr="005551B7">
        <w:rPr>
          <w:rFonts w:ascii="Simplified Arabic" w:hAnsi="Simplified Arabic" w:cs="Simplified Arabic" w:hint="cs"/>
          <w:sz w:val="28"/>
          <w:szCs w:val="28"/>
          <w:rtl/>
          <w:lang w:bidi="ar-LY"/>
        </w:rPr>
        <w:t>في سبيل توفير الكفاءة المهنية المطلوبة لقسم المراجعة الداخلية، هناك بعض الجوانب المتع</w:t>
      </w:r>
      <w:r w:rsidR="00226AE1" w:rsidRPr="005551B7">
        <w:rPr>
          <w:rFonts w:ascii="Simplified Arabic" w:hAnsi="Simplified Arabic" w:cs="Simplified Arabic" w:hint="cs"/>
          <w:sz w:val="28"/>
          <w:szCs w:val="28"/>
          <w:rtl/>
          <w:lang w:bidi="ar-LY"/>
        </w:rPr>
        <w:t>لقة بالمراجع الداخلي نفسه، وعلي</w:t>
      </w:r>
      <w:r w:rsidR="00226AE1" w:rsidRPr="005551B7">
        <w:rPr>
          <w:rFonts w:ascii="Simplified Arabic" w:hAnsi="Simplified Arabic" w:cs="Simplified Arabic" w:hint="cs"/>
          <w:sz w:val="28"/>
          <w:szCs w:val="28"/>
          <w:rtl/>
          <w:lang w:val="en-GB" w:bidi="ar-LY"/>
        </w:rPr>
        <w:t>ه</w:t>
      </w:r>
      <w:r w:rsidR="001519A8" w:rsidRPr="005551B7">
        <w:rPr>
          <w:rFonts w:ascii="Simplified Arabic" w:hAnsi="Simplified Arabic" w:cs="Simplified Arabic" w:hint="cs"/>
          <w:sz w:val="28"/>
          <w:szCs w:val="28"/>
          <w:rtl/>
          <w:lang w:bidi="ar-LY"/>
        </w:rPr>
        <w:t xml:space="preserve"> توفيرها</w:t>
      </w:r>
      <w:r w:rsidR="002E31CD" w:rsidRPr="005551B7">
        <w:rPr>
          <w:rFonts w:ascii="Simplified Arabic" w:hAnsi="Simplified Arabic" w:cs="Simplified Arabic" w:hint="cs"/>
          <w:sz w:val="28"/>
          <w:szCs w:val="28"/>
          <w:rtl/>
          <w:lang w:bidi="ar-LY"/>
        </w:rPr>
        <w:t xml:space="preserve"> أهمها:</w:t>
      </w:r>
    </w:p>
    <w:p w:rsidR="001519A8" w:rsidRPr="005551B7" w:rsidRDefault="00E12390" w:rsidP="000E1F5D">
      <w:pPr>
        <w:pStyle w:val="a3"/>
        <w:numPr>
          <w:ilvl w:val="0"/>
          <w:numId w:val="12"/>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lastRenderedPageBreak/>
        <w:t>الالتزام بمعايير الأداء المهني: علي المراجع الداخلي أن يكون ملتزماً بمعايير الأداء</w:t>
      </w:r>
      <w:r w:rsidR="00CA2ED7" w:rsidRPr="005551B7">
        <w:rPr>
          <w:rFonts w:ascii="Simplified Arabic" w:hAnsi="Simplified Arabic" w:cs="Simplified Arabic" w:hint="cs"/>
          <w:sz w:val="28"/>
          <w:szCs w:val="28"/>
          <w:rtl/>
          <w:lang w:bidi="ar-LY"/>
        </w:rPr>
        <w:t xml:space="preserve"> المهني وقواعد شرف المهنة، كما </w:t>
      </w:r>
      <w:r w:rsidR="00CA2ED7" w:rsidRPr="005551B7">
        <w:rPr>
          <w:rFonts w:ascii="Simplified Arabic" w:hAnsi="Simplified Arabic" w:cs="Simplified Arabic" w:hint="cs"/>
          <w:sz w:val="28"/>
          <w:szCs w:val="28"/>
          <w:rtl/>
          <w:lang w:val="en-GB" w:bidi="ar-LY"/>
        </w:rPr>
        <w:t>أ</w:t>
      </w:r>
      <w:r w:rsidRPr="005551B7">
        <w:rPr>
          <w:rFonts w:ascii="Simplified Arabic" w:hAnsi="Simplified Arabic" w:cs="Simplified Arabic" w:hint="cs"/>
          <w:sz w:val="28"/>
          <w:szCs w:val="28"/>
          <w:rtl/>
          <w:lang w:bidi="ar-LY"/>
        </w:rPr>
        <w:t>نه من الضروري أن</w:t>
      </w:r>
      <w:r w:rsidR="000E498D"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يتوافر لديه قدر من الأمانة والموضوعية والاجتهاد، كما جاء بدستور أخلاقيات المراجعة الداخلية الصادر عن مجمع المراجعين الداخليين.</w:t>
      </w:r>
    </w:p>
    <w:p w:rsidR="00E12390" w:rsidRPr="005551B7" w:rsidRDefault="00E12390" w:rsidP="000E1F5D">
      <w:pPr>
        <w:pStyle w:val="a3"/>
        <w:numPr>
          <w:ilvl w:val="0"/>
          <w:numId w:val="12"/>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امتلاك الخبرة والمهارة: فيجب علي المراجعين الداخليين أن يمتلكوا الخبرة والمهارة اللازمة لأداء مهام ا</w:t>
      </w:r>
      <w:r w:rsidR="00DB13A5" w:rsidRPr="005551B7">
        <w:rPr>
          <w:rFonts w:ascii="Simplified Arabic" w:hAnsi="Simplified Arabic" w:cs="Simplified Arabic" w:hint="cs"/>
          <w:sz w:val="28"/>
          <w:szCs w:val="28"/>
          <w:rtl/>
          <w:lang w:bidi="ar-LY"/>
        </w:rPr>
        <w:t>لمراجعة الداخلية، وتتمثل المهارة في القدرة على تطبيق المعرفة في مواقف من المحتمل مجابهتها، والتصرف دون</w:t>
      </w:r>
      <w:r w:rsidR="000E498D" w:rsidRPr="005551B7">
        <w:rPr>
          <w:rFonts w:ascii="Simplified Arabic" w:hAnsi="Simplified Arabic" w:cs="Simplified Arabic" w:hint="cs"/>
          <w:sz w:val="28"/>
          <w:szCs w:val="28"/>
          <w:rtl/>
          <w:lang w:bidi="ar-LY"/>
        </w:rPr>
        <w:t xml:space="preserve"> ا</w:t>
      </w:r>
      <w:r w:rsidR="006E3FE4" w:rsidRPr="005551B7">
        <w:rPr>
          <w:rFonts w:ascii="Simplified Arabic" w:hAnsi="Simplified Arabic" w:cs="Simplified Arabic" w:hint="cs"/>
          <w:sz w:val="28"/>
          <w:szCs w:val="28"/>
          <w:rtl/>
          <w:lang w:bidi="ar-LY"/>
        </w:rPr>
        <w:t>ل</w:t>
      </w:r>
      <w:r w:rsidR="000E498D" w:rsidRPr="005551B7">
        <w:rPr>
          <w:rFonts w:ascii="Simplified Arabic" w:hAnsi="Simplified Arabic" w:cs="Simplified Arabic" w:hint="cs"/>
          <w:sz w:val="28"/>
          <w:szCs w:val="28"/>
          <w:rtl/>
          <w:lang w:bidi="ar-LY"/>
        </w:rPr>
        <w:t>لجوء إلى مساعد</w:t>
      </w:r>
      <w:r w:rsidR="006E3FE4" w:rsidRPr="005551B7">
        <w:rPr>
          <w:rFonts w:ascii="Simplified Arabic" w:hAnsi="Simplified Arabic" w:cs="Simplified Arabic" w:hint="cs"/>
          <w:sz w:val="28"/>
          <w:szCs w:val="28"/>
          <w:rtl/>
          <w:lang w:bidi="ar-LY"/>
        </w:rPr>
        <w:t>ة، وأن تكون لديهم القدرة على فهم المبادئ الإدارية اللازمة لتقييم درجة الأهمية وخطورة الانحراف عن الممارسات السليمة للعمل،</w:t>
      </w:r>
      <w:r w:rsidR="00AD12CE" w:rsidRPr="005551B7">
        <w:rPr>
          <w:rFonts w:ascii="Simplified Arabic" w:hAnsi="Simplified Arabic" w:cs="Simplified Arabic" w:hint="cs"/>
          <w:sz w:val="28"/>
          <w:szCs w:val="28"/>
          <w:rtl/>
          <w:lang w:bidi="ar-LY"/>
        </w:rPr>
        <w:t xml:space="preserve"> </w:t>
      </w:r>
      <w:r w:rsidR="006E3FE4" w:rsidRPr="005551B7">
        <w:rPr>
          <w:rFonts w:ascii="Simplified Arabic" w:hAnsi="Simplified Arabic" w:cs="Simplified Arabic" w:hint="cs"/>
          <w:sz w:val="28"/>
          <w:szCs w:val="28"/>
          <w:rtl/>
          <w:lang w:bidi="ar-LY"/>
        </w:rPr>
        <w:t>كذلك ضرورة أن تكون لديهم حرفية في تطبيق إجراءات وتقنيات ومعايير المراجعة الداخلية، إلى جانب المبادئ والتقنيات المحاسبية.</w:t>
      </w:r>
    </w:p>
    <w:p w:rsidR="006E3FE4" w:rsidRPr="005551B7" w:rsidRDefault="006E3FE4" w:rsidP="000E1F5D">
      <w:pPr>
        <w:pStyle w:val="a3"/>
        <w:numPr>
          <w:ilvl w:val="0"/>
          <w:numId w:val="12"/>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الاتصال والعلاقات الانسانية: فينبغي أن يتوافر للمراجع الداخلي القدرة علي توصيل المعلومات ونتائج عملية ا</w:t>
      </w:r>
      <w:r w:rsidR="00CA2ED7" w:rsidRPr="005551B7">
        <w:rPr>
          <w:rFonts w:ascii="Simplified Arabic" w:hAnsi="Simplified Arabic" w:cs="Simplified Arabic" w:hint="cs"/>
          <w:sz w:val="28"/>
          <w:szCs w:val="28"/>
          <w:rtl/>
          <w:lang w:bidi="ar-LY"/>
        </w:rPr>
        <w:t>لمراجعة للجهات المعنية، كما عليه</w:t>
      </w:r>
      <w:r w:rsidRPr="005551B7">
        <w:rPr>
          <w:rFonts w:ascii="Simplified Arabic" w:hAnsi="Simplified Arabic" w:cs="Simplified Arabic" w:hint="cs"/>
          <w:sz w:val="28"/>
          <w:szCs w:val="28"/>
          <w:rtl/>
          <w:lang w:bidi="ar-LY"/>
        </w:rPr>
        <w:t xml:space="preserve"> ابتكار وتطوير وسائل اتصال مناسبة وملائمة تكفل تحقيق أهداف عملية المراجعة، بالإضافة إلى تطوير وسائل التعامل مع الأشخاص </w:t>
      </w:r>
      <w:r w:rsidR="00E45C97" w:rsidRPr="005551B7">
        <w:rPr>
          <w:rFonts w:ascii="Simplified Arabic" w:hAnsi="Simplified Arabic" w:cs="Simplified Arabic" w:hint="cs"/>
          <w:sz w:val="28"/>
          <w:szCs w:val="28"/>
          <w:rtl/>
          <w:lang w:bidi="ar-LY"/>
        </w:rPr>
        <w:t>الخاضعين لعملية المراجعة، وخلق علاقات إنسانية، وقدرة المراجعين الداخليين على الاتصال تمكنهم من توصيل عدة أمور مثل: أهداف المراجعة والتحليل والتقويم والنتائج والتوصيات إلى الجهة المعنية بسهولة ووضوح.</w:t>
      </w:r>
    </w:p>
    <w:p w:rsidR="00E45C97" w:rsidRPr="005551B7" w:rsidRDefault="00E45C97" w:rsidP="000E1F5D">
      <w:pPr>
        <w:pStyle w:val="a3"/>
        <w:numPr>
          <w:ilvl w:val="0"/>
          <w:numId w:val="12"/>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التدريب والتعليم المستمر: فمن الضروري أن يحافظ المراجعون الداخليون على كفاءتهم </w:t>
      </w:r>
      <w:r w:rsidR="00CA2ED7" w:rsidRPr="005551B7">
        <w:rPr>
          <w:rFonts w:ascii="Simplified Arabic" w:hAnsi="Simplified Arabic" w:cs="Simplified Arabic" w:hint="cs"/>
          <w:sz w:val="28"/>
          <w:szCs w:val="28"/>
          <w:rtl/>
          <w:lang w:bidi="ar-LY"/>
        </w:rPr>
        <w:t>وقدرتهم الفنية اللازمة للقيام ب</w:t>
      </w:r>
      <w:r w:rsidRPr="005551B7">
        <w:rPr>
          <w:rFonts w:ascii="Simplified Arabic" w:hAnsi="Simplified Arabic" w:cs="Simplified Arabic" w:hint="cs"/>
          <w:sz w:val="28"/>
          <w:szCs w:val="28"/>
          <w:rtl/>
          <w:lang w:bidi="ar-LY"/>
        </w:rPr>
        <w:t>عملية المراجعة من خلال التطو</w:t>
      </w:r>
      <w:r w:rsidR="00CA2ED7" w:rsidRPr="005551B7">
        <w:rPr>
          <w:rFonts w:ascii="Simplified Arabic" w:hAnsi="Simplified Arabic" w:cs="Simplified Arabic" w:hint="cs"/>
          <w:sz w:val="28"/>
          <w:szCs w:val="28"/>
          <w:rtl/>
          <w:lang w:bidi="ar-LY"/>
        </w:rPr>
        <w:t>ي</w:t>
      </w:r>
      <w:r w:rsidRPr="005551B7">
        <w:rPr>
          <w:rFonts w:ascii="Simplified Arabic" w:hAnsi="Simplified Arabic" w:cs="Simplified Arabic" w:hint="cs"/>
          <w:sz w:val="28"/>
          <w:szCs w:val="28"/>
          <w:rtl/>
          <w:lang w:bidi="ar-LY"/>
        </w:rPr>
        <w:t>ر والتعليم المستمر عن طريق الاشتراك في دورات تدريبية للمراجعين الداخليين، واشتراكهم في برامج الأبحاث المتخصصة إضافة إلى العضوية في المعاهد والج</w:t>
      </w:r>
      <w:r w:rsidR="00226AE1" w:rsidRPr="005551B7">
        <w:rPr>
          <w:rFonts w:ascii="Simplified Arabic" w:hAnsi="Simplified Arabic" w:cs="Simplified Arabic" w:hint="cs"/>
          <w:sz w:val="28"/>
          <w:szCs w:val="28"/>
          <w:rtl/>
          <w:lang w:bidi="ar-LY"/>
        </w:rPr>
        <w:t>ا</w:t>
      </w:r>
      <w:r w:rsidRPr="005551B7">
        <w:rPr>
          <w:rFonts w:ascii="Simplified Arabic" w:hAnsi="Simplified Arabic" w:cs="Simplified Arabic" w:hint="cs"/>
          <w:sz w:val="28"/>
          <w:szCs w:val="28"/>
          <w:rtl/>
          <w:lang w:bidi="ar-LY"/>
        </w:rPr>
        <w:t>معات المهنية والمؤتمرات العلمية، والحصول على نشرات ذات علاقة بالمحاسبة والمراجعة.</w:t>
      </w:r>
    </w:p>
    <w:p w:rsidR="00BE4039" w:rsidRPr="005551B7" w:rsidRDefault="00E051D0" w:rsidP="000E1F5D">
      <w:pPr>
        <w:pStyle w:val="a3"/>
        <w:numPr>
          <w:ilvl w:val="0"/>
          <w:numId w:val="12"/>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العناية المهنية المعقولة: حيث يجب علي المراجع الداخلي بذل العناية المهنية الكافية والملائمة عند أدائه لمهام المراجعة الداخلية، ويقصد بالعناية الكافية هنا، العناية المعقولة من خلال </w:t>
      </w:r>
      <w:r w:rsidR="00C070FC" w:rsidRPr="005551B7">
        <w:rPr>
          <w:rFonts w:ascii="Simplified Arabic" w:hAnsi="Simplified Arabic" w:cs="Simplified Arabic" w:hint="cs"/>
          <w:sz w:val="28"/>
          <w:szCs w:val="28"/>
          <w:rtl/>
          <w:lang w:bidi="ar-LY"/>
        </w:rPr>
        <w:t>ال</w:t>
      </w:r>
      <w:r w:rsidRPr="005551B7">
        <w:rPr>
          <w:rFonts w:ascii="Simplified Arabic" w:hAnsi="Simplified Arabic" w:cs="Simplified Arabic" w:hint="cs"/>
          <w:sz w:val="28"/>
          <w:szCs w:val="28"/>
          <w:rtl/>
          <w:lang w:bidi="ar-LY"/>
        </w:rPr>
        <w:t>مراجعة الحريصة لكافة المعاملات الخاضعة لعملية المراجعة، بدرجة من الحرص المتوقعة من المراجع الداخلي الحريص المؤهل تأهيلاً مهنياً كافياً</w:t>
      </w:r>
      <w:r w:rsidR="00F76EBE" w:rsidRPr="005551B7">
        <w:rPr>
          <w:rFonts w:ascii="Simplified Arabic" w:hAnsi="Simplified Arabic" w:cs="Simplified Arabic" w:hint="cs"/>
          <w:sz w:val="28"/>
          <w:szCs w:val="28"/>
          <w:rtl/>
          <w:lang w:bidi="ar-LY"/>
        </w:rPr>
        <w:t xml:space="preserve"> (الهيئة السعودية للمحاسبين القانونيين، 2004)</w:t>
      </w:r>
      <w:r w:rsidR="00DE661C" w:rsidRPr="005551B7">
        <w:rPr>
          <w:rFonts w:ascii="Simplified Arabic" w:hAnsi="Simplified Arabic" w:cs="Simplified Arabic" w:hint="cs"/>
          <w:sz w:val="28"/>
          <w:szCs w:val="28"/>
          <w:rtl/>
          <w:lang w:bidi="ar-LY"/>
        </w:rPr>
        <w:t xml:space="preserve">، وتضيف الهيئة السعودية للمحاسبين القانونيين (2004) أنه </w:t>
      </w:r>
      <w:r w:rsidR="00DE661C" w:rsidRPr="005551B7">
        <w:rPr>
          <w:rFonts w:ascii="Simplified Arabic" w:hAnsi="Simplified Arabic" w:cs="Simplified Arabic" w:hint="cs"/>
          <w:sz w:val="28"/>
          <w:szCs w:val="28"/>
          <w:rtl/>
          <w:lang w:bidi="ar-LY"/>
        </w:rPr>
        <w:lastRenderedPageBreak/>
        <w:t xml:space="preserve">عند تقدير بذل العناية المهنية ينبغي مراعاة الآتي: أولا؛ </w:t>
      </w:r>
      <w:r w:rsidR="00BE4039" w:rsidRPr="005551B7">
        <w:rPr>
          <w:rFonts w:ascii="Simplified Arabic" w:hAnsi="Simplified Arabic" w:cs="Simplified Arabic" w:hint="cs"/>
          <w:sz w:val="28"/>
          <w:szCs w:val="28"/>
          <w:rtl/>
          <w:lang w:bidi="ar-LY"/>
        </w:rPr>
        <w:t>نطاق الع</w:t>
      </w:r>
      <w:r w:rsidR="00DE661C" w:rsidRPr="005551B7">
        <w:rPr>
          <w:rFonts w:ascii="Simplified Arabic" w:hAnsi="Simplified Arabic" w:cs="Simplified Arabic" w:hint="cs"/>
          <w:sz w:val="28"/>
          <w:szCs w:val="28"/>
          <w:rtl/>
          <w:lang w:bidi="ar-LY"/>
        </w:rPr>
        <w:t xml:space="preserve">مل اللازم لتحقيق أهداف المراجعة، ثانيا؛ </w:t>
      </w:r>
      <w:r w:rsidR="00BE4039" w:rsidRPr="005551B7">
        <w:rPr>
          <w:rFonts w:ascii="Simplified Arabic" w:hAnsi="Simplified Arabic" w:cs="Simplified Arabic" w:hint="cs"/>
          <w:sz w:val="28"/>
          <w:szCs w:val="28"/>
          <w:rtl/>
          <w:lang w:bidi="ar-LY"/>
        </w:rPr>
        <w:t>درجة الصعوبة والأهمية النسبية للأمور التي سوف تطبق عليها إجراءات المراج</w:t>
      </w:r>
      <w:r w:rsidR="00DE661C" w:rsidRPr="005551B7">
        <w:rPr>
          <w:rFonts w:ascii="Simplified Arabic" w:hAnsi="Simplified Arabic" w:cs="Simplified Arabic" w:hint="cs"/>
          <w:sz w:val="28"/>
          <w:szCs w:val="28"/>
          <w:rtl/>
          <w:lang w:bidi="ar-LY"/>
        </w:rPr>
        <w:t xml:space="preserve">عة، ثالثا؛ </w:t>
      </w:r>
      <w:r w:rsidR="00BE4039" w:rsidRPr="005551B7">
        <w:rPr>
          <w:rFonts w:ascii="Simplified Arabic" w:hAnsi="Simplified Arabic" w:cs="Simplified Arabic" w:hint="cs"/>
          <w:sz w:val="28"/>
          <w:szCs w:val="28"/>
          <w:rtl/>
          <w:lang w:bidi="ar-LY"/>
        </w:rPr>
        <w:t>مدى كفاية وفاعلية إجراءات إد</w:t>
      </w:r>
      <w:r w:rsidR="00DE661C" w:rsidRPr="005551B7">
        <w:rPr>
          <w:rFonts w:ascii="Simplified Arabic" w:hAnsi="Simplified Arabic" w:cs="Simplified Arabic" w:hint="cs"/>
          <w:sz w:val="28"/>
          <w:szCs w:val="28"/>
          <w:rtl/>
          <w:lang w:bidi="ar-LY"/>
        </w:rPr>
        <w:t xml:space="preserve">ارة المخاطر والإجراءات الرقابية، رابعا؛ </w:t>
      </w:r>
      <w:r w:rsidR="00BE4039" w:rsidRPr="005551B7">
        <w:rPr>
          <w:rFonts w:ascii="Simplified Arabic" w:hAnsi="Simplified Arabic" w:cs="Simplified Arabic" w:hint="cs"/>
          <w:sz w:val="28"/>
          <w:szCs w:val="28"/>
          <w:rtl/>
          <w:lang w:bidi="ar-LY"/>
        </w:rPr>
        <w:t>احتمال وقوع أخطاء أو غش أو عدم التزام</w:t>
      </w:r>
      <w:r w:rsidR="00DE661C" w:rsidRPr="005551B7">
        <w:rPr>
          <w:rFonts w:ascii="Simplified Arabic" w:hAnsi="Simplified Arabic" w:cs="Simplified Arabic" w:hint="cs"/>
          <w:sz w:val="28"/>
          <w:szCs w:val="28"/>
          <w:rtl/>
          <w:lang w:bidi="ar-LY"/>
        </w:rPr>
        <w:t xml:space="preserve"> بالسياسات والإجراءات الموضوعية، خامسا؛ </w:t>
      </w:r>
      <w:r w:rsidR="00BE4039" w:rsidRPr="005551B7">
        <w:rPr>
          <w:rFonts w:ascii="Simplified Arabic" w:hAnsi="Simplified Arabic" w:cs="Simplified Arabic" w:hint="cs"/>
          <w:sz w:val="28"/>
          <w:szCs w:val="28"/>
          <w:rtl/>
          <w:lang w:bidi="ar-LY"/>
        </w:rPr>
        <w:t>تكلفة العملية قياساً</w:t>
      </w:r>
      <w:r w:rsidR="00C070FC" w:rsidRPr="005551B7">
        <w:rPr>
          <w:rFonts w:ascii="Simplified Arabic" w:hAnsi="Simplified Arabic" w:cs="Simplified Arabic" w:hint="cs"/>
          <w:sz w:val="28"/>
          <w:szCs w:val="28"/>
          <w:rtl/>
          <w:lang w:bidi="ar-LY"/>
        </w:rPr>
        <w:t xml:space="preserve"> </w:t>
      </w:r>
      <w:r w:rsidR="00BE4039" w:rsidRPr="005551B7">
        <w:rPr>
          <w:rFonts w:ascii="Simplified Arabic" w:hAnsi="Simplified Arabic" w:cs="Simplified Arabic" w:hint="cs"/>
          <w:sz w:val="28"/>
          <w:szCs w:val="28"/>
          <w:rtl/>
          <w:lang w:bidi="ar-LY"/>
        </w:rPr>
        <w:t>إلى المنفعة المتوقعة منها.</w:t>
      </w:r>
    </w:p>
    <w:p w:rsidR="00DE661C" w:rsidRPr="005551B7" w:rsidRDefault="00DE661C" w:rsidP="00DE661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أشار نصر وشحاتة (2006) إلى أن هذا المع</w:t>
      </w:r>
      <w:r w:rsidR="00BE4039" w:rsidRPr="005551B7">
        <w:rPr>
          <w:rFonts w:ascii="Simplified Arabic" w:hAnsi="Simplified Arabic" w:cs="Simplified Arabic" w:hint="cs"/>
          <w:sz w:val="28"/>
          <w:szCs w:val="28"/>
          <w:rtl/>
          <w:lang w:bidi="ar-LY"/>
        </w:rPr>
        <w:t>يار</w:t>
      </w:r>
      <w:r w:rsidRPr="005551B7">
        <w:rPr>
          <w:rFonts w:ascii="Simplified Arabic" w:hAnsi="Simplified Arabic" w:cs="Simplified Arabic" w:hint="cs"/>
          <w:sz w:val="28"/>
          <w:szCs w:val="28"/>
          <w:rtl/>
          <w:lang w:bidi="ar-LY"/>
        </w:rPr>
        <w:t xml:space="preserve"> قد ألزم</w:t>
      </w:r>
      <w:r w:rsidR="00BE4039" w:rsidRPr="005551B7">
        <w:rPr>
          <w:rFonts w:ascii="Simplified Arabic" w:hAnsi="Simplified Arabic" w:cs="Simplified Arabic" w:hint="cs"/>
          <w:sz w:val="28"/>
          <w:szCs w:val="28"/>
          <w:rtl/>
          <w:lang w:bidi="ar-LY"/>
        </w:rPr>
        <w:t xml:space="preserve"> المراجع الداخلي بضرورة المساعدة في منع الغش والتلاعب من خلال فحص وتقييم دق</w:t>
      </w:r>
      <w:r w:rsidR="00CA2ED7" w:rsidRPr="005551B7">
        <w:rPr>
          <w:rFonts w:ascii="Simplified Arabic" w:hAnsi="Simplified Arabic" w:cs="Simplified Arabic" w:hint="cs"/>
          <w:sz w:val="28"/>
          <w:szCs w:val="28"/>
          <w:rtl/>
          <w:lang w:bidi="ar-LY"/>
        </w:rPr>
        <w:t>ة وفعالية نظام الرقابة الداخلية</w:t>
      </w:r>
      <w:r w:rsidR="00BE4039" w:rsidRPr="005551B7">
        <w:rPr>
          <w:rFonts w:ascii="Simplified Arabic" w:hAnsi="Simplified Arabic" w:cs="Simplified Arabic" w:hint="cs"/>
          <w:sz w:val="28"/>
          <w:szCs w:val="28"/>
          <w:rtl/>
          <w:lang w:bidi="ar-LY"/>
        </w:rPr>
        <w:t>، وفي سبيل ذلك عليه القيام بالآتي</w:t>
      </w:r>
      <w:r w:rsidR="00021663" w:rsidRPr="005551B7">
        <w:rPr>
          <w:rFonts w:ascii="Simplified Arabic" w:hAnsi="Simplified Arabic" w:cs="Simplified Arabic" w:hint="cs"/>
          <w:sz w:val="28"/>
          <w:szCs w:val="28"/>
          <w:rtl/>
          <w:lang w:bidi="ar-LY"/>
        </w:rPr>
        <w:t>:</w:t>
      </w:r>
      <w:r w:rsidRPr="005551B7">
        <w:rPr>
          <w:rFonts w:ascii="Simplified Arabic" w:hAnsi="Simplified Arabic" w:cs="Simplified Arabic" w:hint="cs"/>
          <w:sz w:val="28"/>
          <w:szCs w:val="28"/>
          <w:rtl/>
          <w:lang w:bidi="ar-LY"/>
        </w:rPr>
        <w:t xml:space="preserve"> أولا؛ </w:t>
      </w:r>
      <w:r w:rsidR="00BE4039" w:rsidRPr="005551B7">
        <w:rPr>
          <w:rFonts w:ascii="Simplified Arabic" w:hAnsi="Simplified Arabic" w:cs="Simplified Arabic" w:hint="cs"/>
          <w:sz w:val="28"/>
          <w:szCs w:val="28"/>
          <w:rtl/>
          <w:lang w:bidi="ar-LY"/>
        </w:rPr>
        <w:t xml:space="preserve">تحديد السياسات </w:t>
      </w:r>
      <w:r w:rsidR="003D2379" w:rsidRPr="005551B7">
        <w:rPr>
          <w:rFonts w:ascii="Simplified Arabic" w:hAnsi="Simplified Arabic" w:cs="Simplified Arabic" w:hint="cs"/>
          <w:sz w:val="28"/>
          <w:szCs w:val="28"/>
          <w:rtl/>
          <w:lang w:bidi="ar-LY"/>
        </w:rPr>
        <w:t>والإجراءات والتقارير والآليات اللازمة لمتابعة الأنشطة ولحماية الأصول خاصة في</w:t>
      </w:r>
      <w:r w:rsidRPr="005551B7">
        <w:rPr>
          <w:rFonts w:ascii="Simplified Arabic" w:hAnsi="Simplified Arabic" w:cs="Simplified Arabic" w:hint="cs"/>
          <w:sz w:val="28"/>
          <w:szCs w:val="28"/>
          <w:rtl/>
          <w:lang w:bidi="ar-LY"/>
        </w:rPr>
        <w:t xml:space="preserve"> المناطق ذات درجة الخطر العالية، ثانيا؛ </w:t>
      </w:r>
      <w:r w:rsidR="003D2379" w:rsidRPr="005551B7">
        <w:rPr>
          <w:rFonts w:ascii="Simplified Arabic" w:hAnsi="Simplified Arabic" w:cs="Simplified Arabic" w:hint="cs"/>
          <w:sz w:val="28"/>
          <w:szCs w:val="28"/>
          <w:rtl/>
          <w:lang w:bidi="ar-LY"/>
        </w:rPr>
        <w:t>تحديد قنوات الاتصال التي توفر معلومات دقي</w:t>
      </w:r>
      <w:r w:rsidRPr="005551B7">
        <w:rPr>
          <w:rFonts w:ascii="Simplified Arabic" w:hAnsi="Simplified Arabic" w:cs="Simplified Arabic" w:hint="cs"/>
          <w:sz w:val="28"/>
          <w:szCs w:val="28"/>
          <w:rtl/>
          <w:lang w:bidi="ar-LY"/>
        </w:rPr>
        <w:t xml:space="preserve">قة ويمكن الاعتماد عليها للإدارة، ثالثا؛ </w:t>
      </w:r>
      <w:r w:rsidR="003D2379" w:rsidRPr="005551B7">
        <w:rPr>
          <w:rFonts w:ascii="Simplified Arabic" w:hAnsi="Simplified Arabic" w:cs="Simplified Arabic" w:hint="cs"/>
          <w:sz w:val="28"/>
          <w:szCs w:val="28"/>
          <w:rtl/>
          <w:lang w:bidi="ar-LY"/>
        </w:rPr>
        <w:t>إعطاء توصيات لوضع آليات رقابية تراعي كلاً من التكلفة والفعالية للحماية من الغش والتلاعب</w:t>
      </w:r>
      <w:r w:rsidRPr="005551B7">
        <w:rPr>
          <w:rFonts w:ascii="Simplified Arabic" w:hAnsi="Simplified Arabic" w:cs="Simplified Arabic" w:hint="cs"/>
          <w:sz w:val="28"/>
          <w:szCs w:val="28"/>
          <w:rtl/>
          <w:lang w:bidi="ar-LY"/>
        </w:rPr>
        <w:t>.</w:t>
      </w:r>
    </w:p>
    <w:p w:rsidR="001F43B0" w:rsidRPr="005551B7" w:rsidRDefault="00801C74" w:rsidP="00DE661C">
      <w:p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إذاً يمكن القول بأن مسؤولية المراجع الداخلي في تحسين كفاءة العمل بقسم أو إدارة المراجعة الداخلية تتمثل في عدة جوانب أهمها: أن يدرب المراجع الداخلي نفسه على التفكير كما يفكر المدير، وأن يتوقع احتياجاته ويحاول تلبيتها من خلال المعلومات التي توفرها عملية المراجعة كما يجب أن تكون لديه تطلعات ورغبات في تحسين نوعية العمل الذي يؤديه، من خلال تنمية قدراته على توصيل المعلومات الى المستويات الإدارية المناسبة وذلك لما </w:t>
      </w:r>
      <w:proofErr w:type="spellStart"/>
      <w:r w:rsidRPr="005551B7">
        <w:rPr>
          <w:rFonts w:ascii="Simplified Arabic" w:hAnsi="Simplified Arabic" w:cs="Simplified Arabic" w:hint="cs"/>
          <w:sz w:val="28"/>
          <w:szCs w:val="28"/>
          <w:rtl/>
          <w:lang w:bidi="ar-LY"/>
        </w:rPr>
        <w:t>تتطلبه</w:t>
      </w:r>
      <w:proofErr w:type="spellEnd"/>
      <w:r w:rsidRPr="005551B7">
        <w:rPr>
          <w:rFonts w:ascii="Simplified Arabic" w:hAnsi="Simplified Arabic" w:cs="Simplified Arabic" w:hint="cs"/>
          <w:sz w:val="28"/>
          <w:szCs w:val="28"/>
          <w:rtl/>
          <w:lang w:bidi="ar-LY"/>
        </w:rPr>
        <w:t xml:space="preserve"> وظيفة المراجعة من قدرة عالية على الاتصال، إلي جانب ب</w:t>
      </w:r>
      <w:r w:rsidR="008F0878" w:rsidRPr="005551B7">
        <w:rPr>
          <w:rFonts w:ascii="Simplified Arabic" w:hAnsi="Simplified Arabic" w:cs="Simplified Arabic" w:hint="cs"/>
          <w:sz w:val="28"/>
          <w:szCs w:val="28"/>
          <w:rtl/>
          <w:lang w:bidi="ar-LY"/>
        </w:rPr>
        <w:t>ذل جهود فكرية وجسدية كبيرة للوصول إلى ال</w:t>
      </w:r>
      <w:r w:rsidR="00CA2ED7" w:rsidRPr="005551B7">
        <w:rPr>
          <w:rFonts w:ascii="Simplified Arabic" w:hAnsi="Simplified Arabic" w:cs="Simplified Arabic" w:hint="cs"/>
          <w:sz w:val="28"/>
          <w:szCs w:val="28"/>
          <w:rtl/>
          <w:lang w:bidi="ar-LY"/>
        </w:rPr>
        <w:t>نتائج في الوقت المناسب، كما عليه</w:t>
      </w:r>
      <w:r w:rsidR="008F0878" w:rsidRPr="005551B7">
        <w:rPr>
          <w:rFonts w:ascii="Simplified Arabic" w:hAnsi="Simplified Arabic" w:cs="Simplified Arabic" w:hint="cs"/>
          <w:sz w:val="28"/>
          <w:szCs w:val="28"/>
          <w:rtl/>
          <w:lang w:bidi="ar-LY"/>
        </w:rPr>
        <w:t xml:space="preserve"> أن يكون دائم البحث عن الأس</w:t>
      </w:r>
      <w:r w:rsidR="00DE661C" w:rsidRPr="005551B7">
        <w:rPr>
          <w:rFonts w:ascii="Simplified Arabic" w:hAnsi="Simplified Arabic" w:cs="Simplified Arabic" w:hint="cs"/>
          <w:sz w:val="28"/>
          <w:szCs w:val="28"/>
          <w:rtl/>
          <w:lang w:bidi="ar-LY"/>
        </w:rPr>
        <w:t>اليب والطرق المحسنة لإنجاز عمله، وفي هذا الشأن، اورد نصر وشحاتة (2006) جملة من</w:t>
      </w:r>
      <w:r w:rsidR="008F0878" w:rsidRPr="005551B7">
        <w:rPr>
          <w:rFonts w:ascii="Simplified Arabic" w:hAnsi="Simplified Arabic" w:cs="Simplified Arabic" w:hint="cs"/>
          <w:sz w:val="28"/>
          <w:szCs w:val="28"/>
          <w:rtl/>
          <w:lang w:bidi="ar-LY"/>
        </w:rPr>
        <w:t xml:space="preserve"> المسؤوليات التي يضعها هذا المعيار على عاتق المراجع الداخلي حيال الغش والتلاعب </w:t>
      </w:r>
      <w:proofErr w:type="spellStart"/>
      <w:r w:rsidR="008F0878" w:rsidRPr="005551B7">
        <w:rPr>
          <w:rFonts w:ascii="Simplified Arabic" w:hAnsi="Simplified Arabic" w:cs="Simplified Arabic" w:hint="cs"/>
          <w:sz w:val="28"/>
          <w:szCs w:val="28"/>
          <w:rtl/>
          <w:lang w:bidi="ar-LY"/>
        </w:rPr>
        <w:t>مايلي</w:t>
      </w:r>
      <w:proofErr w:type="spellEnd"/>
      <w:r w:rsidR="00021663" w:rsidRPr="005551B7">
        <w:rPr>
          <w:rFonts w:ascii="Simplified Arabic" w:hAnsi="Simplified Arabic" w:cs="Simplified Arabic" w:hint="cs"/>
          <w:sz w:val="28"/>
          <w:szCs w:val="28"/>
          <w:rtl/>
          <w:lang w:bidi="ar-LY"/>
        </w:rPr>
        <w:t>:</w:t>
      </w:r>
      <w:r w:rsidR="00DE661C" w:rsidRPr="005551B7">
        <w:rPr>
          <w:rFonts w:ascii="Simplified Arabic" w:hAnsi="Simplified Arabic" w:cs="Simplified Arabic" w:hint="cs"/>
          <w:sz w:val="28"/>
          <w:szCs w:val="28"/>
          <w:rtl/>
          <w:lang w:bidi="ar-LY"/>
        </w:rPr>
        <w:t xml:space="preserve"> أولا؛ </w:t>
      </w:r>
      <w:r w:rsidR="008F0878" w:rsidRPr="005551B7">
        <w:rPr>
          <w:rFonts w:ascii="Simplified Arabic" w:hAnsi="Simplified Arabic" w:cs="Simplified Arabic" w:hint="cs"/>
          <w:sz w:val="28"/>
          <w:szCs w:val="28"/>
          <w:rtl/>
          <w:lang w:bidi="ar-LY"/>
        </w:rPr>
        <w:t>ضرورة أن يكون لدى المراجع الداخلي معرفة كافية حول الخصائص التي يتصف بها الغش والتلاعب، حتي يكون قادراً على تحديد الآليات و</w:t>
      </w:r>
      <w:r w:rsidR="00DE661C" w:rsidRPr="005551B7">
        <w:rPr>
          <w:rFonts w:ascii="Simplified Arabic" w:hAnsi="Simplified Arabic" w:cs="Simplified Arabic" w:hint="cs"/>
          <w:sz w:val="28"/>
          <w:szCs w:val="28"/>
          <w:rtl/>
          <w:lang w:bidi="ar-LY"/>
        </w:rPr>
        <w:t xml:space="preserve">الطرق التي قد تستخدم في ارتكابه، ثانيا؛ </w:t>
      </w:r>
      <w:r w:rsidR="008F0878" w:rsidRPr="005551B7">
        <w:rPr>
          <w:rFonts w:ascii="Simplified Arabic" w:hAnsi="Simplified Arabic" w:cs="Simplified Arabic" w:hint="cs"/>
          <w:sz w:val="28"/>
          <w:szCs w:val="28"/>
          <w:rtl/>
          <w:lang w:bidi="ar-LY"/>
        </w:rPr>
        <w:t xml:space="preserve">يجب أن يكون المراجع الداخلي يقظاً لفرص حدوث الغش أو التلاعب، مثل ضعف إجراءات الرقابة، وفي هذه الحالة </w:t>
      </w:r>
      <w:r w:rsidR="001F43B0" w:rsidRPr="005551B7">
        <w:rPr>
          <w:rFonts w:ascii="Simplified Arabic" w:hAnsi="Simplified Arabic" w:cs="Simplified Arabic" w:hint="cs"/>
          <w:sz w:val="28"/>
          <w:szCs w:val="28"/>
          <w:rtl/>
          <w:lang w:bidi="ar-LY"/>
        </w:rPr>
        <w:t>يجب عليه أن يكثف إجراءاته لاكتشاف أية نواحي أخرى للغش</w:t>
      </w:r>
      <w:r w:rsidR="00DE661C" w:rsidRPr="005551B7">
        <w:rPr>
          <w:rFonts w:ascii="Simplified Arabic" w:hAnsi="Simplified Arabic" w:cs="Simplified Arabic" w:hint="cs"/>
          <w:sz w:val="28"/>
          <w:szCs w:val="28"/>
          <w:rtl/>
          <w:lang w:bidi="ar-LY"/>
        </w:rPr>
        <w:t xml:space="preserve">، ثالثا؛ </w:t>
      </w:r>
      <w:r w:rsidR="00C070FC" w:rsidRPr="005551B7">
        <w:rPr>
          <w:rFonts w:ascii="Simplified Arabic" w:hAnsi="Simplified Arabic" w:cs="Simplified Arabic" w:hint="cs"/>
          <w:sz w:val="28"/>
          <w:szCs w:val="28"/>
          <w:rtl/>
          <w:lang w:bidi="ar-LY"/>
        </w:rPr>
        <w:t>إبلاغ الأفراد المسؤولين داخل المؤسسة المالي</w:t>
      </w:r>
      <w:r w:rsidR="001F43B0" w:rsidRPr="005551B7">
        <w:rPr>
          <w:rFonts w:ascii="Simplified Arabic" w:hAnsi="Simplified Arabic" w:cs="Simplified Arabic" w:hint="cs"/>
          <w:sz w:val="28"/>
          <w:szCs w:val="28"/>
          <w:rtl/>
          <w:lang w:bidi="ar-LY"/>
        </w:rPr>
        <w:t>ة ع</w:t>
      </w:r>
      <w:r w:rsidR="00C070FC" w:rsidRPr="005551B7">
        <w:rPr>
          <w:rFonts w:ascii="Simplified Arabic" w:hAnsi="Simplified Arabic" w:cs="Simplified Arabic" w:hint="cs"/>
          <w:sz w:val="28"/>
          <w:szCs w:val="28"/>
          <w:rtl/>
          <w:lang w:bidi="ar-LY"/>
        </w:rPr>
        <w:t xml:space="preserve">ن مؤشرات الغش أو التلاعب </w:t>
      </w:r>
      <w:proofErr w:type="spellStart"/>
      <w:r w:rsidR="00C070FC" w:rsidRPr="005551B7">
        <w:rPr>
          <w:rFonts w:ascii="Simplified Arabic" w:hAnsi="Simplified Arabic" w:cs="Simplified Arabic" w:hint="cs"/>
          <w:sz w:val="28"/>
          <w:szCs w:val="28"/>
          <w:rtl/>
          <w:lang w:bidi="ar-LY"/>
        </w:rPr>
        <w:t>لاتخاد</w:t>
      </w:r>
      <w:proofErr w:type="spellEnd"/>
      <w:r w:rsidR="001F43B0" w:rsidRPr="005551B7">
        <w:rPr>
          <w:rFonts w:ascii="Simplified Arabic" w:hAnsi="Simplified Arabic" w:cs="Simplified Arabic" w:hint="cs"/>
          <w:sz w:val="28"/>
          <w:szCs w:val="28"/>
          <w:rtl/>
          <w:lang w:bidi="ar-LY"/>
        </w:rPr>
        <w:t xml:space="preserve"> الإجراءات اللازمة حيال ذلك.</w:t>
      </w:r>
    </w:p>
    <w:p w:rsidR="001F43B0" w:rsidRPr="005551B7" w:rsidRDefault="00DE661C" w:rsidP="00366BA1">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 xml:space="preserve">ومن ناحيته، أشار العمرات </w:t>
      </w:r>
      <w:r w:rsidR="006C2442" w:rsidRPr="005551B7">
        <w:rPr>
          <w:rFonts w:ascii="Simplified Arabic" w:hAnsi="Simplified Arabic" w:cs="Simplified Arabic" w:hint="cs"/>
          <w:sz w:val="28"/>
          <w:szCs w:val="28"/>
          <w:rtl/>
          <w:lang w:bidi="ar-LY"/>
        </w:rPr>
        <w:t xml:space="preserve">(1990) إلى أنه لا يمكن </w:t>
      </w:r>
      <w:r w:rsidR="001F43B0" w:rsidRPr="005551B7">
        <w:rPr>
          <w:rFonts w:ascii="Simplified Arabic" w:hAnsi="Simplified Arabic" w:cs="Simplified Arabic" w:hint="cs"/>
          <w:sz w:val="28"/>
          <w:szCs w:val="28"/>
          <w:rtl/>
          <w:lang w:bidi="ar-LY"/>
        </w:rPr>
        <w:t>إهمال صفة أساسية يجب أن يتحلى بها المراجع الداخلي وهي أن يكون لبقاً حتي يتسنى له الاتصال مع العامل</w:t>
      </w:r>
      <w:r w:rsidR="004F6805" w:rsidRPr="005551B7">
        <w:rPr>
          <w:rFonts w:ascii="Simplified Arabic" w:hAnsi="Simplified Arabic" w:cs="Simplified Arabic" w:hint="cs"/>
          <w:sz w:val="28"/>
          <w:szCs w:val="28"/>
          <w:rtl/>
          <w:lang w:bidi="ar-LY"/>
        </w:rPr>
        <w:t>ين</w:t>
      </w:r>
      <w:r w:rsidR="00C070FC" w:rsidRPr="005551B7">
        <w:rPr>
          <w:rFonts w:ascii="Simplified Arabic" w:hAnsi="Simplified Arabic" w:cs="Simplified Arabic" w:hint="cs"/>
          <w:sz w:val="28"/>
          <w:szCs w:val="28"/>
          <w:rtl/>
          <w:lang w:bidi="ar-LY"/>
        </w:rPr>
        <w:t xml:space="preserve"> الخاضعين لعملية المراجعة، أو</w:t>
      </w:r>
      <w:r w:rsidR="001F43B0" w:rsidRPr="005551B7">
        <w:rPr>
          <w:rFonts w:ascii="Simplified Arabic" w:hAnsi="Simplified Arabic" w:cs="Simplified Arabic" w:hint="cs"/>
          <w:sz w:val="28"/>
          <w:szCs w:val="28"/>
          <w:rtl/>
          <w:lang w:bidi="ar-LY"/>
        </w:rPr>
        <w:t xml:space="preserve"> المستويات الإدارية التي يرفع إليها </w:t>
      </w:r>
      <w:proofErr w:type="spellStart"/>
      <w:r w:rsidR="001F43B0" w:rsidRPr="005551B7">
        <w:rPr>
          <w:rFonts w:ascii="Simplified Arabic" w:hAnsi="Simplified Arabic" w:cs="Simplified Arabic" w:hint="cs"/>
          <w:sz w:val="28"/>
          <w:szCs w:val="28"/>
          <w:rtl/>
          <w:lang w:bidi="ar-LY"/>
        </w:rPr>
        <w:t>تقاريرة</w:t>
      </w:r>
      <w:proofErr w:type="spellEnd"/>
      <w:r w:rsidR="001F43B0" w:rsidRPr="005551B7">
        <w:rPr>
          <w:rFonts w:ascii="Simplified Arabic" w:hAnsi="Simplified Arabic" w:cs="Simplified Arabic" w:hint="cs"/>
          <w:sz w:val="28"/>
          <w:szCs w:val="28"/>
          <w:rtl/>
          <w:lang w:bidi="ar-LY"/>
        </w:rPr>
        <w:t xml:space="preserve"> دون أن يسبب أي سوء تفاهم مع الجهات المستفيدة أو الخاضعة لعملية المراجعة، كذلك يعتبر المؤهل العلمي والخبرات الع</w:t>
      </w:r>
      <w:r w:rsidR="004F6805" w:rsidRPr="005551B7">
        <w:rPr>
          <w:rFonts w:ascii="Simplified Arabic" w:hAnsi="Simplified Arabic" w:cs="Simplified Arabic" w:hint="cs"/>
          <w:sz w:val="28"/>
          <w:szCs w:val="28"/>
          <w:rtl/>
          <w:lang w:bidi="ar-LY"/>
        </w:rPr>
        <w:t>مل</w:t>
      </w:r>
      <w:r w:rsidR="001F43B0" w:rsidRPr="005551B7">
        <w:rPr>
          <w:rFonts w:ascii="Simplified Arabic" w:hAnsi="Simplified Arabic" w:cs="Simplified Arabic" w:hint="cs"/>
          <w:sz w:val="28"/>
          <w:szCs w:val="28"/>
          <w:rtl/>
          <w:lang w:bidi="ar-LY"/>
        </w:rPr>
        <w:t>ية للمراجع الداخلي من الأمور المهمة لإنجاح عملية المراجعة.</w:t>
      </w:r>
    </w:p>
    <w:p w:rsidR="001F43B0" w:rsidRPr="005551B7" w:rsidRDefault="00C1171D" w:rsidP="006C2442">
      <w:pPr>
        <w:pStyle w:val="4"/>
        <w:rPr>
          <w:i w:val="0"/>
          <w:iCs w:val="0"/>
          <w:szCs w:val="28"/>
          <w:u w:val="single"/>
          <w:rtl/>
          <w:lang w:bidi="ar-LY"/>
        </w:rPr>
      </w:pPr>
      <w:r w:rsidRPr="005551B7">
        <w:rPr>
          <w:rFonts w:hint="cs"/>
          <w:i w:val="0"/>
          <w:iCs w:val="0"/>
          <w:szCs w:val="28"/>
          <w:u w:val="single"/>
          <w:rtl/>
          <w:lang w:bidi="ar-LY"/>
        </w:rPr>
        <w:t>المجموعة الثالثة: معا</w:t>
      </w:r>
      <w:r w:rsidR="002E31CD" w:rsidRPr="005551B7">
        <w:rPr>
          <w:rFonts w:hint="cs"/>
          <w:i w:val="0"/>
          <w:iCs w:val="0"/>
          <w:szCs w:val="28"/>
          <w:u w:val="single"/>
          <w:rtl/>
          <w:lang w:bidi="ar-LY"/>
        </w:rPr>
        <w:t>يير مجال عمل المراجعة الداخلية:</w:t>
      </w:r>
    </w:p>
    <w:p w:rsidR="004A16BA" w:rsidRPr="005551B7" w:rsidRDefault="00C1171D" w:rsidP="006C2442">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وتتعلق هذه المجموعة من المعايير بالجوانب التي يجب أن يغطي</w:t>
      </w:r>
      <w:r w:rsidR="00341711" w:rsidRPr="005551B7">
        <w:rPr>
          <w:rFonts w:ascii="Simplified Arabic" w:hAnsi="Simplified Arabic" w:cs="Simplified Arabic" w:hint="cs"/>
          <w:sz w:val="28"/>
          <w:szCs w:val="28"/>
          <w:rtl/>
          <w:lang w:bidi="ar-LY"/>
        </w:rPr>
        <w:t>ها عمل المراجعة الداخلية بالمؤسس</w:t>
      </w:r>
      <w:r w:rsidRPr="005551B7">
        <w:rPr>
          <w:rFonts w:ascii="Simplified Arabic" w:hAnsi="Simplified Arabic" w:cs="Simplified Arabic" w:hint="cs"/>
          <w:sz w:val="28"/>
          <w:szCs w:val="28"/>
          <w:rtl/>
          <w:lang w:bidi="ar-LY"/>
        </w:rPr>
        <w:t>ة</w:t>
      </w:r>
      <w:r w:rsidR="00341711"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وفقاً لاحتياجات الجهات المستفيدة، وحتي يكون عمل ا</w:t>
      </w:r>
      <w:r w:rsidR="00CD6EBD" w:rsidRPr="005551B7">
        <w:rPr>
          <w:rFonts w:ascii="Simplified Arabic" w:hAnsi="Simplified Arabic" w:cs="Simplified Arabic" w:hint="cs"/>
          <w:sz w:val="28"/>
          <w:szCs w:val="28"/>
          <w:rtl/>
          <w:lang w:bidi="ar-LY"/>
        </w:rPr>
        <w:t>لمراجعة الداخلية أكثر كفاءة، فمن خلال تتبع تطور مفهوم المراجعة الداخلية، وتطور أهدافها، يتضح أن مجال عمل المراجعة الداخلية قد اتسع مواكبة لهذا التطور، فأصبح من الضروري ووفقاً لمعايير مجال عمل المراجعة الداخلية أن تشمل فحص وتقييم مدى كف</w:t>
      </w:r>
      <w:r w:rsidR="00F25302" w:rsidRPr="005551B7">
        <w:rPr>
          <w:rFonts w:ascii="Simplified Arabic" w:hAnsi="Simplified Arabic" w:cs="Simplified Arabic" w:hint="cs"/>
          <w:sz w:val="28"/>
          <w:szCs w:val="28"/>
          <w:rtl/>
          <w:lang w:bidi="ar-LY"/>
        </w:rPr>
        <w:t>اءة نظام الرقابة الداخلية للمؤسسة المالي</w:t>
      </w:r>
      <w:r w:rsidR="00CD6EBD" w:rsidRPr="005551B7">
        <w:rPr>
          <w:rFonts w:ascii="Simplified Arabic" w:hAnsi="Simplified Arabic" w:cs="Simplified Arabic" w:hint="cs"/>
          <w:sz w:val="28"/>
          <w:szCs w:val="28"/>
          <w:rtl/>
          <w:lang w:bidi="ar-LY"/>
        </w:rPr>
        <w:t xml:space="preserve">ة، </w:t>
      </w:r>
      <w:r w:rsidR="00F25302" w:rsidRPr="005551B7">
        <w:rPr>
          <w:rFonts w:ascii="Simplified Arabic" w:hAnsi="Simplified Arabic" w:cs="Simplified Arabic" w:hint="cs"/>
          <w:sz w:val="28"/>
          <w:szCs w:val="28"/>
          <w:rtl/>
          <w:lang w:bidi="ar-LY"/>
        </w:rPr>
        <w:t>ومدى الالتزام بالسياسات المرسوم</w:t>
      </w:r>
      <w:r w:rsidR="006C2442" w:rsidRPr="005551B7">
        <w:rPr>
          <w:rFonts w:ascii="Simplified Arabic" w:hAnsi="Simplified Arabic" w:cs="Simplified Arabic" w:hint="cs"/>
          <w:sz w:val="28"/>
          <w:szCs w:val="28"/>
          <w:rtl/>
          <w:lang w:bidi="ar-LY"/>
        </w:rPr>
        <w:t xml:space="preserve">ة، </w:t>
      </w:r>
      <w:r w:rsidR="00CD6EBD" w:rsidRPr="005551B7">
        <w:rPr>
          <w:rFonts w:ascii="Simplified Arabic" w:hAnsi="Simplified Arabic" w:cs="Simplified Arabic" w:hint="cs"/>
          <w:sz w:val="28"/>
          <w:szCs w:val="28"/>
          <w:rtl/>
          <w:lang w:bidi="ar-LY"/>
        </w:rPr>
        <w:t>أي أنه ووفق</w:t>
      </w:r>
      <w:r w:rsidR="00341711" w:rsidRPr="005551B7">
        <w:rPr>
          <w:rFonts w:ascii="Simplified Arabic" w:hAnsi="Simplified Arabic" w:cs="Simplified Arabic" w:hint="cs"/>
          <w:sz w:val="28"/>
          <w:szCs w:val="28"/>
          <w:rtl/>
          <w:lang w:bidi="ar-LY"/>
        </w:rPr>
        <w:t>اً لهذه المعايير يمكن أن يمتد عمل</w:t>
      </w:r>
      <w:r w:rsidR="00CD6EBD" w:rsidRPr="005551B7">
        <w:rPr>
          <w:rFonts w:ascii="Simplified Arabic" w:hAnsi="Simplified Arabic" w:cs="Simplified Arabic" w:hint="cs"/>
          <w:sz w:val="28"/>
          <w:szCs w:val="28"/>
          <w:rtl/>
          <w:lang w:bidi="ar-LY"/>
        </w:rPr>
        <w:t xml:space="preserve"> المراجعين الداخليين وراء اهتمامات المراجعة المالية للرقابة الداخلية</w:t>
      </w:r>
      <w:r w:rsidR="00366BA1" w:rsidRPr="005551B7">
        <w:rPr>
          <w:rFonts w:ascii="Simplified Arabic" w:hAnsi="Simplified Arabic" w:cs="Simplified Arabic" w:hint="cs"/>
          <w:sz w:val="28"/>
          <w:szCs w:val="28"/>
          <w:rtl/>
          <w:lang w:bidi="ar-LY"/>
        </w:rPr>
        <w:t xml:space="preserve"> (أمين، 2005)</w:t>
      </w:r>
      <w:r w:rsidR="006C2442" w:rsidRPr="005551B7">
        <w:rPr>
          <w:rFonts w:ascii="Simplified Arabic" w:hAnsi="Simplified Arabic" w:cs="Simplified Arabic" w:hint="cs"/>
          <w:sz w:val="28"/>
          <w:szCs w:val="28"/>
          <w:rtl/>
          <w:lang w:bidi="ar-LY"/>
        </w:rPr>
        <w:t xml:space="preserve">، </w:t>
      </w:r>
      <w:r w:rsidR="00CD6EBD" w:rsidRPr="005551B7">
        <w:rPr>
          <w:rFonts w:ascii="Simplified Arabic" w:hAnsi="Simplified Arabic" w:cs="Simplified Arabic" w:hint="cs"/>
          <w:sz w:val="28"/>
          <w:szCs w:val="28"/>
          <w:rtl/>
          <w:lang w:bidi="ar-LY"/>
        </w:rPr>
        <w:t xml:space="preserve">ورغم أن معيار مجال عمل المراجعة الداخلية قد نص على فحص وتقييم كفاية وفعالية نظام الرقابة الداخلية </w:t>
      </w:r>
      <w:r w:rsidR="004A16BA" w:rsidRPr="005551B7">
        <w:rPr>
          <w:rFonts w:ascii="Simplified Arabic" w:hAnsi="Simplified Arabic" w:cs="Simplified Arabic" w:hint="cs"/>
          <w:sz w:val="28"/>
          <w:szCs w:val="28"/>
          <w:rtl/>
          <w:lang w:bidi="ar-LY"/>
        </w:rPr>
        <w:t>وجودة الأداء في تنفيد المسؤوليات ال</w:t>
      </w:r>
      <w:r w:rsidR="00F25302" w:rsidRPr="005551B7">
        <w:rPr>
          <w:rFonts w:ascii="Simplified Arabic" w:hAnsi="Simplified Arabic" w:cs="Simplified Arabic" w:hint="cs"/>
          <w:sz w:val="28"/>
          <w:szCs w:val="28"/>
          <w:rtl/>
          <w:lang w:bidi="ar-LY"/>
        </w:rPr>
        <w:t>محددة، غير انه يحق لإدارة المؤسس</w:t>
      </w:r>
      <w:r w:rsidR="004A16BA" w:rsidRPr="005551B7">
        <w:rPr>
          <w:rFonts w:ascii="Simplified Arabic" w:hAnsi="Simplified Arabic" w:cs="Simplified Arabic" w:hint="cs"/>
          <w:sz w:val="28"/>
          <w:szCs w:val="28"/>
          <w:rtl/>
          <w:lang w:bidi="ar-LY"/>
        </w:rPr>
        <w:t>ة</w:t>
      </w:r>
      <w:r w:rsidR="00F25302" w:rsidRPr="005551B7">
        <w:rPr>
          <w:rFonts w:ascii="Simplified Arabic" w:hAnsi="Simplified Arabic" w:cs="Simplified Arabic" w:hint="cs"/>
          <w:sz w:val="28"/>
          <w:szCs w:val="28"/>
          <w:rtl/>
          <w:lang w:bidi="ar-LY"/>
        </w:rPr>
        <w:t xml:space="preserve"> المالية</w:t>
      </w:r>
      <w:r w:rsidR="004A16BA" w:rsidRPr="005551B7">
        <w:rPr>
          <w:rFonts w:ascii="Simplified Arabic" w:hAnsi="Simplified Arabic" w:cs="Simplified Arabic" w:hint="cs"/>
          <w:sz w:val="28"/>
          <w:szCs w:val="28"/>
          <w:rtl/>
          <w:lang w:bidi="ar-LY"/>
        </w:rPr>
        <w:t xml:space="preserve"> ومجلس إدارتها تحديد مجال عمل المراجعة الداخلية، وإعطاء تعليماتها بخصوص الأنشطة الواجب مراجعتها</w:t>
      </w:r>
      <w:r w:rsidR="00366BA1" w:rsidRPr="005551B7">
        <w:rPr>
          <w:rFonts w:ascii="Simplified Arabic" w:hAnsi="Simplified Arabic" w:cs="Simplified Arabic" w:hint="cs"/>
          <w:sz w:val="28"/>
          <w:szCs w:val="28"/>
          <w:rtl/>
          <w:lang w:bidi="ar-LY"/>
        </w:rPr>
        <w:t xml:space="preserve"> (نصار، 1993)</w:t>
      </w:r>
      <w:r w:rsidR="006C2442" w:rsidRPr="005551B7">
        <w:rPr>
          <w:rFonts w:ascii="Simplified Arabic" w:hAnsi="Simplified Arabic" w:cs="Simplified Arabic" w:hint="cs"/>
          <w:sz w:val="28"/>
          <w:szCs w:val="28"/>
          <w:rtl/>
          <w:lang w:bidi="ar-LY"/>
        </w:rPr>
        <w:t>،</w:t>
      </w:r>
      <w:r w:rsidR="004A16BA" w:rsidRPr="005551B7">
        <w:rPr>
          <w:rFonts w:ascii="Simplified Arabic" w:hAnsi="Simplified Arabic" w:cs="Simplified Arabic" w:hint="cs"/>
          <w:sz w:val="28"/>
          <w:szCs w:val="28"/>
          <w:rtl/>
          <w:lang w:bidi="ar-LY"/>
        </w:rPr>
        <w:t xml:space="preserve"> أي أن هذا المعيار قد أشار إلى دور الإدارة العليا ومجلس الإدارة في إعطاء إرشادات عامة للمراجع الداخلي لتحديد الأنشطة التي يجب مراجعتها، بحيث يكون الهدف الأساسي للمراجع الداخلي هو التأكد من دق</w:t>
      </w:r>
      <w:r w:rsidR="006C2442" w:rsidRPr="005551B7">
        <w:rPr>
          <w:rFonts w:ascii="Simplified Arabic" w:hAnsi="Simplified Arabic" w:cs="Simplified Arabic" w:hint="cs"/>
          <w:sz w:val="28"/>
          <w:szCs w:val="28"/>
          <w:rtl/>
          <w:lang w:bidi="ar-LY"/>
        </w:rPr>
        <w:t xml:space="preserve">ة وفعالية هيكل الرقابة الداخلية، </w:t>
      </w:r>
      <w:r w:rsidR="004A16BA" w:rsidRPr="005551B7">
        <w:rPr>
          <w:rFonts w:ascii="Simplified Arabic" w:hAnsi="Simplified Arabic" w:cs="Simplified Arabic" w:hint="cs"/>
          <w:sz w:val="28"/>
          <w:szCs w:val="28"/>
          <w:rtl/>
          <w:lang w:bidi="ar-LY"/>
        </w:rPr>
        <w:t xml:space="preserve">والمراجعة الداخلية إذ تقوم بفحص وتقييم نظام </w:t>
      </w:r>
      <w:r w:rsidR="00F04890" w:rsidRPr="005551B7">
        <w:rPr>
          <w:rFonts w:ascii="Simplified Arabic" w:hAnsi="Simplified Arabic" w:cs="Simplified Arabic" w:hint="cs"/>
          <w:sz w:val="28"/>
          <w:szCs w:val="28"/>
          <w:rtl/>
          <w:lang w:bidi="ar-LY"/>
        </w:rPr>
        <w:t>الرقابة الداخلية، فإنها تهدف إلى التأكد مما إذا كان هذا النظام يوفر الضمانات الكافية لتحقيق الأهداف المرسومة</w:t>
      </w:r>
      <w:r w:rsidR="00366BA1" w:rsidRPr="005551B7">
        <w:rPr>
          <w:rFonts w:ascii="Simplified Arabic" w:hAnsi="Simplified Arabic" w:cs="Simplified Arabic" w:hint="cs"/>
          <w:sz w:val="28"/>
          <w:szCs w:val="28"/>
          <w:rtl/>
          <w:lang w:bidi="ar-LY"/>
        </w:rPr>
        <w:t xml:space="preserve"> (الرملي، 1994)</w:t>
      </w:r>
      <w:r w:rsidR="00F04890" w:rsidRPr="005551B7">
        <w:rPr>
          <w:rFonts w:ascii="Simplified Arabic" w:hAnsi="Simplified Arabic" w:cs="Simplified Arabic" w:hint="cs"/>
          <w:sz w:val="28"/>
          <w:szCs w:val="28"/>
          <w:rtl/>
          <w:lang w:bidi="ar-LY"/>
        </w:rPr>
        <w:t>.</w:t>
      </w:r>
    </w:p>
    <w:p w:rsidR="00F04890" w:rsidRPr="005551B7" w:rsidRDefault="006C2442" w:rsidP="006C2442">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كل من (نصار، 1993؛ نصر وشحاتة، 2006) إلى أن </w:t>
      </w:r>
      <w:r w:rsidR="00F04890" w:rsidRPr="005551B7">
        <w:rPr>
          <w:rFonts w:ascii="Simplified Arabic" w:hAnsi="Simplified Arabic" w:cs="Simplified Arabic" w:hint="cs"/>
          <w:sz w:val="28"/>
          <w:szCs w:val="28"/>
          <w:rtl/>
          <w:lang w:bidi="ar-LY"/>
        </w:rPr>
        <w:t>معيار مجال عمل المراجعة الداخلية إلى المعايير التالي</w:t>
      </w:r>
      <w:r w:rsidR="00021663" w:rsidRPr="005551B7">
        <w:rPr>
          <w:rFonts w:ascii="Simplified Arabic" w:hAnsi="Simplified Arabic" w:cs="Simplified Arabic" w:hint="cs"/>
          <w:sz w:val="28"/>
          <w:szCs w:val="28"/>
          <w:rtl/>
          <w:lang w:bidi="ar-LY"/>
        </w:rPr>
        <w:t>ة:</w:t>
      </w:r>
    </w:p>
    <w:p w:rsidR="00F04890" w:rsidRPr="005551B7" w:rsidRDefault="00F04890" w:rsidP="000E1F5D">
      <w:pPr>
        <w:pStyle w:val="a3"/>
        <w:numPr>
          <w:ilvl w:val="0"/>
          <w:numId w:val="2"/>
        </w:numPr>
        <w:tabs>
          <w:tab w:val="left" w:pos="5816"/>
        </w:tabs>
        <w:spacing w:before="240" w:after="0"/>
        <w:ind w:left="332"/>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lastRenderedPageBreak/>
        <w:t>تكامل المعلومات وإمكانية الوثوق بها، والطرق المستخدمة لقياس وتصنيف وتبويب مثل هذه المعلوما</w:t>
      </w:r>
      <w:r w:rsidR="00AD12CE" w:rsidRPr="005551B7">
        <w:rPr>
          <w:rFonts w:ascii="Simplified Arabic" w:hAnsi="Simplified Arabic" w:cs="Simplified Arabic" w:hint="cs"/>
          <w:sz w:val="28"/>
          <w:szCs w:val="28"/>
          <w:rtl/>
          <w:lang w:bidi="ar-LY"/>
        </w:rPr>
        <w:t>ت</w:t>
      </w:r>
      <w:r w:rsidRPr="005551B7">
        <w:rPr>
          <w:rFonts w:ascii="Simplified Arabic" w:hAnsi="Simplified Arabic" w:cs="Simplified Arabic" w:hint="cs"/>
          <w:sz w:val="28"/>
          <w:szCs w:val="28"/>
          <w:rtl/>
          <w:lang w:bidi="ar-LY"/>
        </w:rPr>
        <w:t>.</w:t>
      </w:r>
    </w:p>
    <w:p w:rsidR="00F04890" w:rsidRPr="005551B7" w:rsidRDefault="00F04890" w:rsidP="000E1F5D">
      <w:pPr>
        <w:pStyle w:val="a3"/>
        <w:numPr>
          <w:ilvl w:val="0"/>
          <w:numId w:val="2"/>
        </w:numPr>
        <w:tabs>
          <w:tab w:val="left" w:pos="5816"/>
        </w:tabs>
        <w:spacing w:before="240" w:after="0"/>
        <w:ind w:left="332"/>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تقييم مدى الالتزام بالسياسات والخطط والإجراءات والقوانين واللوائح الموضوعية: حيث ينبغي علي المر</w:t>
      </w:r>
      <w:r w:rsidR="00433BB2" w:rsidRPr="005551B7">
        <w:rPr>
          <w:rFonts w:ascii="Simplified Arabic" w:hAnsi="Simplified Arabic" w:cs="Simplified Arabic" w:hint="cs"/>
          <w:sz w:val="28"/>
          <w:szCs w:val="28"/>
          <w:rtl/>
          <w:lang w:bidi="ar-LY"/>
        </w:rPr>
        <w:t>اجع الداخلي فحص الأنظمة الموضوع</w:t>
      </w:r>
      <w:r w:rsidRPr="005551B7">
        <w:rPr>
          <w:rFonts w:ascii="Simplified Arabic" w:hAnsi="Simplified Arabic" w:cs="Simplified Arabic" w:hint="cs"/>
          <w:sz w:val="28"/>
          <w:szCs w:val="28"/>
          <w:rtl/>
          <w:lang w:bidi="ar-LY"/>
        </w:rPr>
        <w:t>ة للتحقق من الالتز</w:t>
      </w:r>
      <w:r w:rsidR="00C070FC" w:rsidRPr="005551B7">
        <w:rPr>
          <w:rFonts w:ascii="Simplified Arabic" w:hAnsi="Simplified Arabic" w:cs="Simplified Arabic" w:hint="cs"/>
          <w:sz w:val="28"/>
          <w:szCs w:val="28"/>
          <w:rtl/>
          <w:lang w:bidi="ar-LY"/>
        </w:rPr>
        <w:t>ا</w:t>
      </w:r>
      <w:r w:rsidRPr="005551B7">
        <w:rPr>
          <w:rFonts w:ascii="Simplified Arabic" w:hAnsi="Simplified Arabic" w:cs="Simplified Arabic" w:hint="cs"/>
          <w:sz w:val="28"/>
          <w:szCs w:val="28"/>
          <w:rtl/>
          <w:lang w:bidi="ar-LY"/>
        </w:rPr>
        <w:t xml:space="preserve">مات بتلك السياسات والخطط ولإجراءات والقواعد التي تؤثر بدرجة كبيرة علي العمليات </w:t>
      </w:r>
      <w:r w:rsidR="00154D5A" w:rsidRPr="005551B7">
        <w:rPr>
          <w:rFonts w:ascii="Simplified Arabic" w:hAnsi="Simplified Arabic" w:cs="Simplified Arabic" w:hint="cs"/>
          <w:sz w:val="28"/>
          <w:szCs w:val="28"/>
          <w:rtl/>
          <w:lang w:bidi="ar-LY"/>
        </w:rPr>
        <w:t>والتقارير.</w:t>
      </w:r>
    </w:p>
    <w:p w:rsidR="00154D5A" w:rsidRPr="005551B7" w:rsidRDefault="00154D5A" w:rsidP="000E1F5D">
      <w:pPr>
        <w:pStyle w:val="a3"/>
        <w:numPr>
          <w:ilvl w:val="0"/>
          <w:numId w:val="2"/>
        </w:numPr>
        <w:tabs>
          <w:tab w:val="left" w:pos="5816"/>
        </w:tabs>
        <w:spacing w:before="240" w:after="0"/>
        <w:ind w:left="332"/>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حماية الأصول: من واجب المراجع الداخلي التحقق من وجود هذه الأصول بصورة مناسبة من خلال استخدام إجراءات المراجعة التي تكفل ذلك.</w:t>
      </w:r>
    </w:p>
    <w:p w:rsidR="006A6A92" w:rsidRPr="005551B7" w:rsidRDefault="00154D5A" w:rsidP="000E1F5D">
      <w:pPr>
        <w:pStyle w:val="a3"/>
        <w:numPr>
          <w:ilvl w:val="0"/>
          <w:numId w:val="2"/>
        </w:numPr>
        <w:tabs>
          <w:tab w:val="left" w:pos="5816"/>
        </w:tabs>
        <w:spacing w:before="240" w:after="0"/>
        <w:ind w:left="332"/>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الاستخدام الاقتصادي والكفء للموارد المتاحة: يجب على ال</w:t>
      </w:r>
      <w:r w:rsidR="00433BB2" w:rsidRPr="005551B7">
        <w:rPr>
          <w:rFonts w:ascii="Simplified Arabic" w:hAnsi="Simplified Arabic" w:cs="Simplified Arabic" w:hint="cs"/>
          <w:sz w:val="28"/>
          <w:szCs w:val="28"/>
          <w:rtl/>
          <w:lang w:bidi="ar-LY"/>
        </w:rPr>
        <w:t xml:space="preserve">مراجع الداخلي تقييم مدى اقتصادية </w:t>
      </w:r>
      <w:r w:rsidRPr="005551B7">
        <w:rPr>
          <w:rFonts w:ascii="Simplified Arabic" w:hAnsi="Simplified Arabic" w:cs="Simplified Arabic" w:hint="cs"/>
          <w:sz w:val="28"/>
          <w:szCs w:val="28"/>
          <w:rtl/>
          <w:lang w:bidi="ar-LY"/>
        </w:rPr>
        <w:t xml:space="preserve">وفعالية استخدام الموارد المتاحة، سواءً كانت بشرية أم مادية، </w:t>
      </w:r>
      <w:r w:rsidR="00433BB2" w:rsidRPr="005551B7">
        <w:rPr>
          <w:rFonts w:ascii="Simplified Arabic" w:hAnsi="Simplified Arabic" w:cs="Simplified Arabic" w:hint="cs"/>
          <w:sz w:val="28"/>
          <w:szCs w:val="28"/>
          <w:rtl/>
          <w:lang w:bidi="ar-LY"/>
        </w:rPr>
        <w:t>و</w:t>
      </w:r>
      <w:r w:rsidRPr="005551B7">
        <w:rPr>
          <w:rFonts w:ascii="Simplified Arabic" w:hAnsi="Simplified Arabic" w:cs="Simplified Arabic" w:hint="cs"/>
          <w:sz w:val="28"/>
          <w:szCs w:val="28"/>
          <w:rtl/>
          <w:lang w:bidi="ar-LY"/>
        </w:rPr>
        <w:t>تقع على عاتق المرا</w:t>
      </w:r>
      <w:r w:rsidR="006C2442" w:rsidRPr="005551B7">
        <w:rPr>
          <w:rFonts w:ascii="Simplified Arabic" w:hAnsi="Simplified Arabic" w:cs="Simplified Arabic" w:hint="cs"/>
          <w:sz w:val="28"/>
          <w:szCs w:val="28"/>
          <w:rtl/>
          <w:lang w:bidi="ar-LY"/>
        </w:rPr>
        <w:t xml:space="preserve">جع الداخلي مسؤولية ما إذا كانت: أولا؛ </w:t>
      </w:r>
      <w:r w:rsidRPr="005551B7">
        <w:rPr>
          <w:rFonts w:ascii="Simplified Arabic" w:hAnsi="Simplified Arabic" w:cs="Simplified Arabic" w:hint="cs"/>
          <w:sz w:val="28"/>
          <w:szCs w:val="28"/>
          <w:rtl/>
          <w:lang w:bidi="ar-LY"/>
        </w:rPr>
        <w:t>توجد معايير تشغي</w:t>
      </w:r>
      <w:r w:rsidR="006C2442" w:rsidRPr="005551B7">
        <w:rPr>
          <w:rFonts w:ascii="Simplified Arabic" w:hAnsi="Simplified Arabic" w:cs="Simplified Arabic" w:hint="cs"/>
          <w:sz w:val="28"/>
          <w:szCs w:val="28"/>
          <w:rtl/>
          <w:lang w:bidi="ar-LY"/>
        </w:rPr>
        <w:t>ل لقياس اقتصادي</w:t>
      </w:r>
      <w:r w:rsidR="00433BB2" w:rsidRPr="005551B7">
        <w:rPr>
          <w:rFonts w:ascii="Simplified Arabic" w:hAnsi="Simplified Arabic" w:cs="Simplified Arabic" w:hint="cs"/>
          <w:sz w:val="28"/>
          <w:szCs w:val="28"/>
          <w:rtl/>
          <w:lang w:bidi="ar-LY"/>
        </w:rPr>
        <w:t>ة</w:t>
      </w:r>
      <w:r w:rsidR="006C2442" w:rsidRPr="005551B7">
        <w:rPr>
          <w:rFonts w:ascii="Simplified Arabic" w:hAnsi="Simplified Arabic" w:cs="Simplified Arabic" w:hint="cs"/>
          <w:sz w:val="28"/>
          <w:szCs w:val="28"/>
          <w:rtl/>
          <w:lang w:bidi="ar-LY"/>
        </w:rPr>
        <w:t xml:space="preserve"> وكفاءة العمليات، ثانيا؛ </w:t>
      </w:r>
      <w:r w:rsidRPr="005551B7">
        <w:rPr>
          <w:rFonts w:ascii="Simplified Arabic" w:hAnsi="Simplified Arabic" w:cs="Simplified Arabic" w:hint="cs"/>
          <w:sz w:val="28"/>
          <w:szCs w:val="28"/>
          <w:rtl/>
          <w:lang w:bidi="ar-LY"/>
        </w:rPr>
        <w:t>معايير التشغيل</w:t>
      </w:r>
      <w:r w:rsidR="006C2442" w:rsidRPr="005551B7">
        <w:rPr>
          <w:rFonts w:ascii="Simplified Arabic" w:hAnsi="Simplified Arabic" w:cs="Simplified Arabic" w:hint="cs"/>
          <w:sz w:val="28"/>
          <w:szCs w:val="28"/>
          <w:rtl/>
          <w:lang w:bidi="ar-LY"/>
        </w:rPr>
        <w:t xml:space="preserve"> الموجودة مفهومة ويتم العمل بها، ثالثا؛ </w:t>
      </w:r>
      <w:r w:rsidRPr="005551B7">
        <w:rPr>
          <w:rFonts w:ascii="Simplified Arabic" w:hAnsi="Simplified Arabic" w:cs="Simplified Arabic" w:hint="cs"/>
          <w:sz w:val="28"/>
          <w:szCs w:val="28"/>
          <w:rtl/>
          <w:lang w:bidi="ar-LY"/>
        </w:rPr>
        <w:t>الانحر</w:t>
      </w:r>
      <w:r w:rsidR="00C070FC" w:rsidRPr="005551B7">
        <w:rPr>
          <w:rFonts w:ascii="Simplified Arabic" w:hAnsi="Simplified Arabic" w:cs="Simplified Arabic" w:hint="cs"/>
          <w:sz w:val="28"/>
          <w:szCs w:val="28"/>
          <w:rtl/>
          <w:lang w:bidi="ar-LY"/>
        </w:rPr>
        <w:t>ا</w:t>
      </w:r>
      <w:r w:rsidRPr="005551B7">
        <w:rPr>
          <w:rFonts w:ascii="Simplified Arabic" w:hAnsi="Simplified Arabic" w:cs="Simplified Arabic" w:hint="cs"/>
          <w:sz w:val="28"/>
          <w:szCs w:val="28"/>
          <w:rtl/>
          <w:lang w:bidi="ar-LY"/>
        </w:rPr>
        <w:t>فات عن معايير التشغيل قد تم تحديدها وتحليله</w:t>
      </w:r>
      <w:r w:rsidR="006A6A92" w:rsidRPr="005551B7">
        <w:rPr>
          <w:rFonts w:ascii="Simplified Arabic" w:hAnsi="Simplified Arabic" w:cs="Simplified Arabic" w:hint="cs"/>
          <w:sz w:val="28"/>
          <w:szCs w:val="28"/>
          <w:rtl/>
          <w:lang w:bidi="ar-LY"/>
        </w:rPr>
        <w:t>ا، وإخطار المسؤولين عنها لات</w:t>
      </w:r>
      <w:r w:rsidR="006C2442" w:rsidRPr="005551B7">
        <w:rPr>
          <w:rFonts w:ascii="Simplified Arabic" w:hAnsi="Simplified Arabic" w:cs="Simplified Arabic" w:hint="cs"/>
          <w:sz w:val="28"/>
          <w:szCs w:val="28"/>
          <w:rtl/>
          <w:lang w:bidi="ar-LY"/>
        </w:rPr>
        <w:t xml:space="preserve">خاذ الإجراءات التصحيحية اللازمة، رابعا؛ </w:t>
      </w:r>
      <w:r w:rsidR="006A6A92" w:rsidRPr="005551B7">
        <w:rPr>
          <w:rFonts w:ascii="Simplified Arabic" w:hAnsi="Simplified Arabic" w:cs="Simplified Arabic" w:hint="cs"/>
          <w:sz w:val="28"/>
          <w:szCs w:val="28"/>
          <w:rtl/>
          <w:lang w:bidi="ar-LY"/>
        </w:rPr>
        <w:t>الإجراءات التصحيحية قد تم الأخذ بها وتنفيذها.</w:t>
      </w:r>
    </w:p>
    <w:p w:rsidR="006C2442" w:rsidRPr="005551B7" w:rsidRDefault="006A6A92" w:rsidP="000E1F5D">
      <w:pPr>
        <w:pStyle w:val="a3"/>
        <w:numPr>
          <w:ilvl w:val="0"/>
          <w:numId w:val="2"/>
        </w:numPr>
        <w:tabs>
          <w:tab w:val="left" w:pos="5816"/>
        </w:tabs>
        <w:spacing w:before="240" w:after="0"/>
        <w:ind w:left="332"/>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تحقيق الأهداف الموضوعية للعمليات والبرامج: علي المراجع الداخلي فحص العمليات والبرامج للتأكد من أن النتائج متم</w:t>
      </w:r>
      <w:r w:rsidR="00C070FC" w:rsidRPr="005551B7">
        <w:rPr>
          <w:rFonts w:ascii="Simplified Arabic" w:hAnsi="Simplified Arabic" w:cs="Simplified Arabic" w:hint="cs"/>
          <w:sz w:val="28"/>
          <w:szCs w:val="28"/>
          <w:rtl/>
          <w:lang w:bidi="ar-LY"/>
        </w:rPr>
        <w:t>ا</w:t>
      </w:r>
      <w:r w:rsidRPr="005551B7">
        <w:rPr>
          <w:rFonts w:ascii="Simplified Arabic" w:hAnsi="Simplified Arabic" w:cs="Simplified Arabic" w:hint="cs"/>
          <w:sz w:val="28"/>
          <w:szCs w:val="28"/>
          <w:rtl/>
          <w:lang w:bidi="ar-LY"/>
        </w:rPr>
        <w:t>شية مع الأهداف الموضوعية، وما إذا كانت العمليات والبرامج قد نفذت وفقاً للخطط التي وضعت من اجلها.</w:t>
      </w:r>
    </w:p>
    <w:p w:rsidR="00E134BA" w:rsidRPr="005551B7" w:rsidRDefault="006C2442" w:rsidP="006C2442">
      <w:pPr>
        <w:tabs>
          <w:tab w:val="left" w:pos="5816"/>
        </w:tabs>
        <w:spacing w:before="240" w:after="0"/>
        <w:ind w:left="-28"/>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أشارت </w:t>
      </w:r>
      <w:r w:rsidR="00366BA1" w:rsidRPr="005551B7">
        <w:rPr>
          <w:rFonts w:ascii="Simplified Arabic" w:hAnsi="Simplified Arabic" w:cs="Simplified Arabic" w:hint="cs"/>
          <w:sz w:val="28"/>
          <w:szCs w:val="28"/>
          <w:rtl/>
          <w:lang w:bidi="ar-LY"/>
        </w:rPr>
        <w:t>الهيئ</w:t>
      </w:r>
      <w:r w:rsidRPr="005551B7">
        <w:rPr>
          <w:rFonts w:ascii="Simplified Arabic" w:hAnsi="Simplified Arabic" w:cs="Simplified Arabic" w:hint="cs"/>
          <w:sz w:val="28"/>
          <w:szCs w:val="28"/>
          <w:rtl/>
          <w:lang w:bidi="ar-LY"/>
        </w:rPr>
        <w:t>ة السعودية للمحاسبين القانونيين</w:t>
      </w:r>
      <w:r w:rsidR="00366BA1"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w:t>
      </w:r>
      <w:r w:rsidR="00366BA1" w:rsidRPr="005551B7">
        <w:rPr>
          <w:rFonts w:ascii="Simplified Arabic" w:hAnsi="Simplified Arabic" w:cs="Simplified Arabic" w:hint="cs"/>
          <w:sz w:val="28"/>
          <w:szCs w:val="28"/>
          <w:rtl/>
          <w:lang w:bidi="ar-LY"/>
        </w:rPr>
        <w:t>2004)</w:t>
      </w:r>
      <w:r w:rsidRPr="005551B7">
        <w:rPr>
          <w:rFonts w:ascii="Simplified Arabic" w:hAnsi="Simplified Arabic" w:cs="Simplified Arabic" w:hint="cs"/>
          <w:sz w:val="28"/>
          <w:szCs w:val="28"/>
          <w:rtl/>
          <w:lang w:bidi="ar-LY"/>
        </w:rPr>
        <w:t xml:space="preserve"> إلى أن هذا المعيار قد صاحبه عدد من الإرشادات لتدعيمه أهمها: أولا؛ </w:t>
      </w:r>
      <w:r w:rsidR="00BF550D" w:rsidRPr="005551B7">
        <w:rPr>
          <w:rFonts w:ascii="Simplified Arabic" w:hAnsi="Simplified Arabic" w:cs="Simplified Arabic" w:hint="cs"/>
          <w:sz w:val="28"/>
          <w:szCs w:val="28"/>
          <w:rtl/>
          <w:lang w:bidi="ar-LY"/>
        </w:rPr>
        <w:t>إن نطاق عمل المراجعة الداخلية يجب أن يتقيد بتوجيهات الإدارة ومجلس الإدارة دون أن يؤثر ذلك على استقلالية المراجع ا</w:t>
      </w:r>
      <w:r w:rsidRPr="005551B7">
        <w:rPr>
          <w:rFonts w:ascii="Simplified Arabic" w:hAnsi="Simplified Arabic" w:cs="Simplified Arabic" w:hint="cs"/>
          <w:sz w:val="28"/>
          <w:szCs w:val="28"/>
          <w:rtl/>
          <w:lang w:bidi="ar-LY"/>
        </w:rPr>
        <w:t xml:space="preserve">لداخلي، ثانيا؛ </w:t>
      </w:r>
      <w:r w:rsidR="00BF550D" w:rsidRPr="005551B7">
        <w:rPr>
          <w:rFonts w:ascii="Simplified Arabic" w:hAnsi="Simplified Arabic" w:cs="Simplified Arabic" w:hint="cs"/>
          <w:sz w:val="28"/>
          <w:szCs w:val="28"/>
          <w:rtl/>
          <w:lang w:bidi="ar-LY"/>
        </w:rPr>
        <w:t>ضرورة تحديد الهدف من عملية الفحص التي يجريها المراجع الداخلي، وذلك من خلال فحص الدقة والفعالية وجودة ال</w:t>
      </w:r>
      <w:r w:rsidR="00F25302" w:rsidRPr="005551B7">
        <w:rPr>
          <w:rFonts w:ascii="Simplified Arabic" w:hAnsi="Simplified Arabic" w:cs="Simplified Arabic" w:hint="cs"/>
          <w:sz w:val="28"/>
          <w:szCs w:val="28"/>
          <w:rtl/>
          <w:lang w:bidi="ar-LY"/>
        </w:rPr>
        <w:t>أداء، لغرض ربط عملية انجاز المؤسسة المالي</w:t>
      </w:r>
      <w:r w:rsidR="00BF550D" w:rsidRPr="005551B7">
        <w:rPr>
          <w:rFonts w:ascii="Simplified Arabic" w:hAnsi="Simplified Arabic" w:cs="Simplified Arabic" w:hint="cs"/>
          <w:sz w:val="28"/>
          <w:szCs w:val="28"/>
          <w:rtl/>
          <w:lang w:bidi="ar-LY"/>
        </w:rPr>
        <w:t>ة لأهدافها بدقة نظام الرقابة الداخلية وفعالية ا</w:t>
      </w:r>
      <w:r w:rsidRPr="005551B7">
        <w:rPr>
          <w:rFonts w:ascii="Simplified Arabic" w:hAnsi="Simplified Arabic" w:cs="Simplified Arabic" w:hint="cs"/>
          <w:sz w:val="28"/>
          <w:szCs w:val="28"/>
          <w:rtl/>
          <w:lang w:bidi="ar-LY"/>
        </w:rPr>
        <w:t xml:space="preserve">لوسائل المستخدمة لإنجاز الأهداف، ثالثا؛ </w:t>
      </w:r>
      <w:r w:rsidR="00BF550D" w:rsidRPr="005551B7">
        <w:rPr>
          <w:rFonts w:ascii="Simplified Arabic" w:hAnsi="Simplified Arabic" w:cs="Simplified Arabic" w:hint="cs"/>
          <w:sz w:val="28"/>
          <w:szCs w:val="28"/>
          <w:rtl/>
          <w:lang w:bidi="ar-LY"/>
        </w:rPr>
        <w:t>إن الهدف من فحص ه</w:t>
      </w:r>
      <w:r w:rsidR="00676AAE" w:rsidRPr="005551B7">
        <w:rPr>
          <w:rFonts w:ascii="Simplified Arabic" w:hAnsi="Simplified Arabic" w:cs="Simplified Arabic" w:hint="cs"/>
          <w:sz w:val="28"/>
          <w:szCs w:val="28"/>
          <w:rtl/>
          <w:lang w:bidi="ar-LY"/>
        </w:rPr>
        <w:t>يكل الرقابة الداخلية للمؤسسات هو</w:t>
      </w:r>
      <w:r w:rsidR="00BF550D" w:rsidRPr="005551B7">
        <w:rPr>
          <w:rFonts w:ascii="Simplified Arabic" w:hAnsi="Simplified Arabic" w:cs="Simplified Arabic" w:hint="cs"/>
          <w:sz w:val="28"/>
          <w:szCs w:val="28"/>
          <w:rtl/>
          <w:lang w:bidi="ar-LY"/>
        </w:rPr>
        <w:t xml:space="preserve"> التأكد من أن النظام </w:t>
      </w:r>
      <w:r w:rsidR="001E350F" w:rsidRPr="005551B7">
        <w:rPr>
          <w:rFonts w:ascii="Simplified Arabic" w:hAnsi="Simplified Arabic" w:cs="Simplified Arabic" w:hint="cs"/>
          <w:sz w:val="28"/>
          <w:szCs w:val="28"/>
          <w:rtl/>
          <w:lang w:bidi="ar-LY"/>
        </w:rPr>
        <w:t>يعمل وفقاً لما هو مرغوب منه، غير أن هذا الإرشاد تجاهل أنه من مسؤوليات المراجع الداخلي البحث عن كافة الوسائل الكفي</w:t>
      </w:r>
      <w:r w:rsidRPr="005551B7">
        <w:rPr>
          <w:rFonts w:ascii="Simplified Arabic" w:hAnsi="Simplified Arabic" w:cs="Simplified Arabic" w:hint="cs"/>
          <w:sz w:val="28"/>
          <w:szCs w:val="28"/>
          <w:rtl/>
          <w:lang w:bidi="ar-LY"/>
        </w:rPr>
        <w:t xml:space="preserve">لة بتحسين نظام الرقابة الداخلية، رابعا؛ </w:t>
      </w:r>
      <w:r w:rsidR="001E350F" w:rsidRPr="005551B7">
        <w:rPr>
          <w:rFonts w:ascii="Simplified Arabic" w:hAnsi="Simplified Arabic" w:cs="Simplified Arabic" w:hint="cs"/>
          <w:sz w:val="28"/>
          <w:szCs w:val="28"/>
          <w:rtl/>
          <w:lang w:bidi="ar-LY"/>
        </w:rPr>
        <w:t>إن عملية فحص جودة الأداء تهدف إلى التحقق من تنفيذ أهداف ال</w:t>
      </w:r>
      <w:r w:rsidR="00676AAE" w:rsidRPr="005551B7">
        <w:rPr>
          <w:rFonts w:ascii="Simplified Arabic" w:hAnsi="Simplified Arabic" w:cs="Simplified Arabic" w:hint="cs"/>
          <w:sz w:val="28"/>
          <w:szCs w:val="28"/>
          <w:rtl/>
          <w:lang w:bidi="ar-LY"/>
        </w:rPr>
        <w:t>مؤسسة المالية</w:t>
      </w:r>
      <w:r w:rsidR="001E350F" w:rsidRPr="005551B7">
        <w:rPr>
          <w:rFonts w:ascii="Simplified Arabic" w:hAnsi="Simplified Arabic" w:cs="Simplified Arabic" w:hint="cs"/>
          <w:sz w:val="28"/>
          <w:szCs w:val="28"/>
          <w:rtl/>
          <w:lang w:bidi="ar-LY"/>
        </w:rPr>
        <w:t xml:space="preserve">، هذه الأهداف التي يصعب التأكد من </w:t>
      </w:r>
      <w:r w:rsidR="001E350F" w:rsidRPr="005551B7">
        <w:rPr>
          <w:rFonts w:ascii="Simplified Arabic" w:hAnsi="Simplified Arabic" w:cs="Simplified Arabic" w:hint="cs"/>
          <w:sz w:val="28"/>
          <w:szCs w:val="28"/>
          <w:rtl/>
          <w:lang w:bidi="ar-LY"/>
        </w:rPr>
        <w:lastRenderedPageBreak/>
        <w:t>تحق</w:t>
      </w:r>
      <w:r w:rsidRPr="005551B7">
        <w:rPr>
          <w:rFonts w:ascii="Simplified Arabic" w:hAnsi="Simplified Arabic" w:cs="Simplified Arabic" w:hint="cs"/>
          <w:sz w:val="28"/>
          <w:szCs w:val="28"/>
          <w:rtl/>
          <w:lang w:bidi="ar-LY"/>
        </w:rPr>
        <w:t xml:space="preserve">يقها بالكامل لأنها أهداف مستمرة، خامسا؛ </w:t>
      </w:r>
      <w:r w:rsidR="001E350F" w:rsidRPr="005551B7">
        <w:rPr>
          <w:rFonts w:ascii="Simplified Arabic" w:hAnsi="Simplified Arabic" w:cs="Simplified Arabic" w:hint="cs"/>
          <w:sz w:val="28"/>
          <w:szCs w:val="28"/>
          <w:rtl/>
          <w:lang w:bidi="ar-LY"/>
        </w:rPr>
        <w:t>إن الأهداف السابقة تتعلق بالرقابة الداخلية، حيث ركزت الثلاث نقاط الأولي علي النواحي الوقا</w:t>
      </w:r>
      <w:r w:rsidR="00E134BA" w:rsidRPr="005551B7">
        <w:rPr>
          <w:rFonts w:ascii="Simplified Arabic" w:hAnsi="Simplified Arabic" w:cs="Simplified Arabic" w:hint="cs"/>
          <w:sz w:val="28"/>
          <w:szCs w:val="28"/>
          <w:rtl/>
          <w:lang w:bidi="ar-LY"/>
        </w:rPr>
        <w:t>ئية في حين ركزت النقطتين الأخيرتين علي النواحي البناءة، أي أنه على المراجع الداخلي التح</w:t>
      </w:r>
      <w:r w:rsidR="00676AAE" w:rsidRPr="005551B7">
        <w:rPr>
          <w:rFonts w:ascii="Simplified Arabic" w:hAnsi="Simplified Arabic" w:cs="Simplified Arabic" w:hint="cs"/>
          <w:sz w:val="28"/>
          <w:szCs w:val="28"/>
          <w:rtl/>
          <w:lang w:bidi="ar-LY"/>
        </w:rPr>
        <w:t>قق من وجود هذه الأهداف الخمسة الي</w:t>
      </w:r>
      <w:r w:rsidR="00E134BA" w:rsidRPr="005551B7">
        <w:rPr>
          <w:rFonts w:ascii="Simplified Arabic" w:hAnsi="Simplified Arabic" w:cs="Simplified Arabic" w:hint="cs"/>
          <w:sz w:val="28"/>
          <w:szCs w:val="28"/>
          <w:rtl/>
          <w:lang w:bidi="ar-LY"/>
        </w:rPr>
        <w:t xml:space="preserve"> جانب الاستخدا</w:t>
      </w:r>
      <w:r w:rsidR="00676AAE" w:rsidRPr="005551B7">
        <w:rPr>
          <w:rFonts w:ascii="Simplified Arabic" w:hAnsi="Simplified Arabic" w:cs="Simplified Arabic" w:hint="cs"/>
          <w:sz w:val="28"/>
          <w:szCs w:val="28"/>
          <w:rtl/>
          <w:lang w:bidi="ar-LY"/>
        </w:rPr>
        <w:t>م الفعال والاقتصادي لموارد المؤسس</w:t>
      </w:r>
      <w:r w:rsidR="00E134BA" w:rsidRPr="005551B7">
        <w:rPr>
          <w:rFonts w:ascii="Simplified Arabic" w:hAnsi="Simplified Arabic" w:cs="Simplified Arabic" w:hint="cs"/>
          <w:sz w:val="28"/>
          <w:szCs w:val="28"/>
          <w:rtl/>
          <w:lang w:bidi="ar-LY"/>
        </w:rPr>
        <w:t>ة</w:t>
      </w:r>
      <w:r w:rsidR="00676AAE"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xml:space="preserve">، وسادسا؛ </w:t>
      </w:r>
      <w:r w:rsidR="00E134BA" w:rsidRPr="005551B7">
        <w:rPr>
          <w:rFonts w:ascii="Simplified Arabic" w:hAnsi="Simplified Arabic" w:cs="Simplified Arabic" w:hint="cs"/>
          <w:sz w:val="28"/>
          <w:szCs w:val="28"/>
          <w:rtl/>
          <w:lang w:bidi="ar-LY"/>
        </w:rPr>
        <w:t>تنحصر مسؤولية الإدارة في إيجاد وتحسين بيئة رقابية تسمح لنظام الرقابة الداخلية بالعمل بشكل فعال، بينما تنحصر مسؤولية المراجع الداخلي في تقييم وفحص الرقابة الداخلية وتقديم التوصيات التي من شأنها تحسين الرقابة، مع ضرورة ب</w:t>
      </w:r>
      <w:r w:rsidR="005A5934" w:rsidRPr="005551B7">
        <w:rPr>
          <w:rFonts w:ascii="Simplified Arabic" w:hAnsi="Simplified Arabic" w:cs="Simplified Arabic" w:hint="cs"/>
          <w:sz w:val="28"/>
          <w:szCs w:val="28"/>
          <w:rtl/>
          <w:lang w:bidi="ar-LY"/>
        </w:rPr>
        <w:t>ُ</w:t>
      </w:r>
      <w:r w:rsidR="00E134BA" w:rsidRPr="005551B7">
        <w:rPr>
          <w:rFonts w:ascii="Simplified Arabic" w:hAnsi="Simplified Arabic" w:cs="Simplified Arabic" w:hint="cs"/>
          <w:sz w:val="28"/>
          <w:szCs w:val="28"/>
          <w:rtl/>
          <w:lang w:bidi="ar-LY"/>
        </w:rPr>
        <w:t>عد المراجع الداخلي عن أي عملية تتعلق بتنفيذ نظام الرقابة الداخلية، حتي لا تضعف استقلالي</w:t>
      </w:r>
      <w:r w:rsidR="002075DF" w:rsidRPr="005551B7">
        <w:rPr>
          <w:rFonts w:ascii="Simplified Arabic" w:hAnsi="Simplified Arabic" w:cs="Simplified Arabic" w:hint="cs"/>
          <w:sz w:val="28"/>
          <w:szCs w:val="28"/>
          <w:rtl/>
          <w:lang w:bidi="ar-LY"/>
        </w:rPr>
        <w:t>ته</w:t>
      </w:r>
      <w:r w:rsidR="00E134BA" w:rsidRPr="005551B7">
        <w:rPr>
          <w:rFonts w:ascii="Simplified Arabic" w:hAnsi="Simplified Arabic" w:cs="Simplified Arabic" w:hint="cs"/>
          <w:sz w:val="28"/>
          <w:szCs w:val="28"/>
          <w:rtl/>
          <w:lang w:bidi="ar-LY"/>
        </w:rPr>
        <w:t>.</w:t>
      </w:r>
    </w:p>
    <w:p w:rsidR="001E350F" w:rsidRPr="005551B7" w:rsidRDefault="00E134BA" w:rsidP="006C2442">
      <w:pPr>
        <w:pStyle w:val="4"/>
        <w:rPr>
          <w:i w:val="0"/>
          <w:iCs w:val="0"/>
          <w:szCs w:val="28"/>
          <w:u w:val="single"/>
          <w:rtl/>
          <w:lang w:bidi="ar-LY"/>
        </w:rPr>
      </w:pPr>
      <w:r w:rsidRPr="005551B7">
        <w:rPr>
          <w:rFonts w:hint="cs"/>
          <w:i w:val="0"/>
          <w:iCs w:val="0"/>
          <w:szCs w:val="28"/>
          <w:u w:val="single"/>
          <w:rtl/>
          <w:lang w:bidi="ar-LY"/>
        </w:rPr>
        <w:t>المجموعة الرابعة: معايير أداء</w:t>
      </w:r>
      <w:r w:rsidR="002E31CD" w:rsidRPr="005551B7">
        <w:rPr>
          <w:rFonts w:hint="cs"/>
          <w:i w:val="0"/>
          <w:iCs w:val="0"/>
          <w:szCs w:val="28"/>
          <w:u w:val="single"/>
          <w:rtl/>
          <w:lang w:bidi="ar-LY"/>
        </w:rPr>
        <w:t xml:space="preserve"> وظيفة المراجعة الداخلية:</w:t>
      </w:r>
    </w:p>
    <w:p w:rsidR="005B26EE" w:rsidRPr="005551B7" w:rsidRDefault="00B860AC" w:rsidP="003104CB">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وتتعلق هذه المجموعة من المعايير بالكيفية التي يجب أن يؤدى بها عملية المراجعة الداخلية</w:t>
      </w:r>
      <w:r w:rsidR="00676AAE" w:rsidRPr="005551B7">
        <w:rPr>
          <w:rFonts w:ascii="Simplified Arabic" w:hAnsi="Simplified Arabic" w:cs="Simplified Arabic" w:hint="cs"/>
          <w:sz w:val="28"/>
          <w:szCs w:val="28"/>
          <w:rtl/>
          <w:lang w:bidi="ar-LY"/>
        </w:rPr>
        <w:t xml:space="preserve"> حيث ت</w:t>
      </w:r>
      <w:r w:rsidR="003104CB" w:rsidRPr="005551B7">
        <w:rPr>
          <w:rFonts w:ascii="Simplified Arabic" w:hAnsi="Simplified Arabic" w:cs="Simplified Arabic" w:hint="cs"/>
          <w:sz w:val="28"/>
          <w:szCs w:val="28"/>
          <w:rtl/>
          <w:lang w:bidi="ar-LY"/>
        </w:rPr>
        <w:t xml:space="preserve">ؤكد هذه المعايير على </w:t>
      </w:r>
      <w:r w:rsidRPr="005551B7">
        <w:rPr>
          <w:rFonts w:ascii="Simplified Arabic" w:hAnsi="Simplified Arabic" w:cs="Simplified Arabic" w:hint="cs"/>
          <w:sz w:val="28"/>
          <w:szCs w:val="28"/>
          <w:rtl/>
          <w:lang w:bidi="ar-LY"/>
        </w:rPr>
        <w:t xml:space="preserve">ضرورة أن تشمل أعمال المراجعة تخطيط عملية المراجعة وفحص وتقييم المعلومات، </w:t>
      </w:r>
      <w:r w:rsidR="003104CB" w:rsidRPr="005551B7">
        <w:rPr>
          <w:rFonts w:ascii="Simplified Arabic" w:hAnsi="Simplified Arabic" w:cs="Simplified Arabic" w:hint="cs"/>
          <w:sz w:val="28"/>
          <w:szCs w:val="28"/>
          <w:rtl/>
          <w:lang w:bidi="ar-LY"/>
        </w:rPr>
        <w:t>وتوصيل النتائج ومتابعتها</w:t>
      </w:r>
      <w:r w:rsidR="00366BA1" w:rsidRPr="005551B7">
        <w:rPr>
          <w:rFonts w:ascii="Simplified Arabic" w:hAnsi="Simplified Arabic" w:cs="Simplified Arabic" w:hint="cs"/>
          <w:sz w:val="28"/>
          <w:szCs w:val="28"/>
          <w:rtl/>
          <w:lang w:bidi="ar-LY"/>
        </w:rPr>
        <w:t xml:space="preserve"> (نصار، 1993)</w:t>
      </w:r>
      <w:r w:rsidR="003104CB" w:rsidRPr="005551B7">
        <w:rPr>
          <w:rFonts w:ascii="Simplified Arabic" w:hAnsi="Simplified Arabic" w:cs="Simplified Arabic" w:hint="cs"/>
          <w:sz w:val="28"/>
          <w:szCs w:val="28"/>
          <w:rtl/>
          <w:lang w:bidi="ar-LY"/>
        </w:rPr>
        <w:t xml:space="preserve">، </w:t>
      </w:r>
      <w:r w:rsidR="005B26EE" w:rsidRPr="005551B7">
        <w:rPr>
          <w:rFonts w:ascii="Simplified Arabic" w:hAnsi="Simplified Arabic" w:cs="Simplified Arabic" w:hint="cs"/>
          <w:sz w:val="28"/>
          <w:szCs w:val="28"/>
          <w:rtl/>
          <w:lang w:bidi="ar-LY"/>
        </w:rPr>
        <w:t>أي يجب أن يخطط المراجع الداخلي لكل عملية مراجعة، بحيث تشمل عملية التخطيط هذه تخطيط عمليات الفحص والتقييم للمعلومات والتقارير، وتوص</w:t>
      </w:r>
      <w:r w:rsidR="005A5934" w:rsidRPr="005551B7">
        <w:rPr>
          <w:rFonts w:ascii="Simplified Arabic" w:hAnsi="Simplified Arabic" w:cs="Simplified Arabic" w:hint="cs"/>
          <w:sz w:val="28"/>
          <w:szCs w:val="28"/>
          <w:rtl/>
          <w:lang w:bidi="ar-LY"/>
        </w:rPr>
        <w:t>ي</w:t>
      </w:r>
      <w:r w:rsidR="005B26EE" w:rsidRPr="005551B7">
        <w:rPr>
          <w:rFonts w:ascii="Simplified Arabic" w:hAnsi="Simplified Arabic" w:cs="Simplified Arabic" w:hint="cs"/>
          <w:sz w:val="28"/>
          <w:szCs w:val="28"/>
          <w:rtl/>
          <w:lang w:bidi="ar-LY"/>
        </w:rPr>
        <w:t>ل النتائج للمستويات الإدارية ذات العلاقة</w:t>
      </w:r>
      <w:r w:rsidR="00366BA1" w:rsidRPr="005551B7">
        <w:rPr>
          <w:rFonts w:ascii="Simplified Arabic" w:hAnsi="Simplified Arabic" w:cs="Simplified Arabic" w:hint="cs"/>
          <w:sz w:val="28"/>
          <w:szCs w:val="28"/>
          <w:rtl/>
          <w:lang w:bidi="ar-LY"/>
        </w:rPr>
        <w:t xml:space="preserve"> (عبدالوهاب، 2004)</w:t>
      </w:r>
      <w:r w:rsidR="003104CB" w:rsidRPr="005551B7">
        <w:rPr>
          <w:rFonts w:ascii="Simplified Arabic" w:hAnsi="Simplified Arabic" w:cs="Simplified Arabic" w:hint="cs"/>
          <w:sz w:val="28"/>
          <w:szCs w:val="28"/>
          <w:rtl/>
          <w:lang w:bidi="ar-LY"/>
        </w:rPr>
        <w:t xml:space="preserve">، </w:t>
      </w:r>
      <w:r w:rsidR="005B26EE" w:rsidRPr="005551B7">
        <w:rPr>
          <w:rFonts w:ascii="Simplified Arabic" w:hAnsi="Simplified Arabic" w:cs="Simplified Arabic" w:hint="cs"/>
          <w:sz w:val="28"/>
          <w:szCs w:val="28"/>
          <w:rtl/>
          <w:lang w:bidi="ar-LY"/>
        </w:rPr>
        <w:t>وتضم معايير أداء وظيفة المراجعة الداخلية م</w:t>
      </w:r>
      <w:r w:rsidR="002E31CD" w:rsidRPr="005551B7">
        <w:rPr>
          <w:rFonts w:ascii="Simplified Arabic" w:hAnsi="Simplified Arabic" w:cs="Simplified Arabic" w:hint="cs"/>
          <w:sz w:val="28"/>
          <w:szCs w:val="28"/>
          <w:rtl/>
          <w:lang w:bidi="ar-LY"/>
        </w:rPr>
        <w:t>جموعة المعايير الفرعية التالية:</w:t>
      </w:r>
    </w:p>
    <w:p w:rsidR="00855491" w:rsidRPr="005551B7" w:rsidRDefault="003104CB" w:rsidP="003104CB">
      <w:pPr>
        <w:pStyle w:val="4"/>
        <w:numPr>
          <w:ilvl w:val="0"/>
          <w:numId w:val="0"/>
        </w:numPr>
        <w:ind w:left="90"/>
        <w:rPr>
          <w:i w:val="0"/>
          <w:iCs w:val="0"/>
          <w:szCs w:val="28"/>
          <w:lang w:bidi="ar-LY"/>
        </w:rPr>
      </w:pPr>
      <w:r w:rsidRPr="005551B7">
        <w:rPr>
          <w:rFonts w:hint="cs"/>
          <w:i w:val="0"/>
          <w:iCs w:val="0"/>
          <w:szCs w:val="28"/>
          <w:rtl/>
          <w:lang w:bidi="ar-LY"/>
        </w:rPr>
        <w:t>أولا:</w:t>
      </w:r>
      <w:r w:rsidR="00E81A47" w:rsidRPr="005551B7">
        <w:rPr>
          <w:rFonts w:hint="cs"/>
          <w:i w:val="0"/>
          <w:iCs w:val="0"/>
          <w:szCs w:val="28"/>
          <w:rtl/>
          <w:lang w:bidi="ar-LY"/>
        </w:rPr>
        <w:t xml:space="preserve"> </w:t>
      </w:r>
      <w:r w:rsidR="002E31CD" w:rsidRPr="005551B7">
        <w:rPr>
          <w:rFonts w:hint="cs"/>
          <w:i w:val="0"/>
          <w:iCs w:val="0"/>
          <w:szCs w:val="28"/>
          <w:rtl/>
          <w:lang w:bidi="ar-LY"/>
        </w:rPr>
        <w:t xml:space="preserve">تخطيط عملية </w:t>
      </w:r>
      <w:proofErr w:type="spellStart"/>
      <w:r w:rsidR="002E31CD" w:rsidRPr="005551B7">
        <w:rPr>
          <w:rFonts w:hint="cs"/>
          <w:i w:val="0"/>
          <w:iCs w:val="0"/>
          <w:szCs w:val="28"/>
          <w:rtl/>
          <w:lang w:bidi="ar-LY"/>
        </w:rPr>
        <w:t>االمراجعة</w:t>
      </w:r>
      <w:proofErr w:type="spellEnd"/>
      <w:r w:rsidR="002E31CD" w:rsidRPr="005551B7">
        <w:rPr>
          <w:rFonts w:hint="cs"/>
          <w:i w:val="0"/>
          <w:iCs w:val="0"/>
          <w:szCs w:val="28"/>
          <w:rtl/>
          <w:lang w:bidi="ar-LY"/>
        </w:rPr>
        <w:t>:</w:t>
      </w:r>
    </w:p>
    <w:p w:rsidR="000217AC" w:rsidRPr="005551B7" w:rsidRDefault="00855491" w:rsidP="003104CB">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يهدف هذا المعيار إلى تحديد المتطلبات التي يجب على المراجع الداخلي الالتزام بها عند تخطيطه للقيام بإحدى عمليات المراجعة</w:t>
      </w:r>
      <w:r w:rsidR="00366BA1" w:rsidRPr="005551B7">
        <w:rPr>
          <w:rFonts w:ascii="Simplified Arabic" w:hAnsi="Simplified Arabic" w:cs="Simplified Arabic" w:hint="cs"/>
          <w:sz w:val="28"/>
          <w:szCs w:val="28"/>
          <w:rtl/>
          <w:lang w:bidi="ar-LY"/>
        </w:rPr>
        <w:t xml:space="preserve"> (الهيئة السعودية للمحاسبين القانونيين، 2004)</w:t>
      </w:r>
      <w:r w:rsidR="003104CB" w:rsidRPr="005551B7">
        <w:rPr>
          <w:rFonts w:ascii="Simplified Arabic" w:hAnsi="Simplified Arabic" w:cs="Simplified Arabic" w:hint="cs"/>
          <w:sz w:val="28"/>
          <w:szCs w:val="28"/>
          <w:rtl/>
          <w:lang w:bidi="ar-LY"/>
        </w:rPr>
        <w:t xml:space="preserve">، </w:t>
      </w:r>
      <w:r w:rsidR="000217AC" w:rsidRPr="005551B7">
        <w:rPr>
          <w:rFonts w:ascii="Simplified Arabic" w:hAnsi="Simplified Arabic" w:cs="Simplified Arabic" w:hint="cs"/>
          <w:sz w:val="28"/>
          <w:szCs w:val="28"/>
          <w:rtl/>
          <w:lang w:bidi="ar-LY"/>
        </w:rPr>
        <w:t>فيجب علي المراجع الداخلي وضع خطة موثقة لعملية المراجعة،</w:t>
      </w:r>
      <w:r w:rsidR="00A93809" w:rsidRPr="005551B7">
        <w:rPr>
          <w:rFonts w:ascii="Simplified Arabic" w:hAnsi="Simplified Arabic" w:cs="Simplified Arabic" w:hint="cs"/>
          <w:sz w:val="28"/>
          <w:szCs w:val="28"/>
          <w:rtl/>
          <w:lang w:bidi="ar-LY"/>
        </w:rPr>
        <w:t xml:space="preserve"> وذلك من خلال وضع الأهداف التي تسعى المراجعة الداخلية إلى تحقيقها، على أن تكون هذه الأهداف قابلة للتحقيق من خلال خطط تشغيلية وموازنات محددة، وتحديد مجال العمل، كذلك </w:t>
      </w:r>
      <w:proofErr w:type="spellStart"/>
      <w:r w:rsidR="00A93809" w:rsidRPr="005551B7">
        <w:rPr>
          <w:rFonts w:ascii="Simplified Arabic" w:hAnsi="Simplified Arabic" w:cs="Simplified Arabic" w:hint="cs"/>
          <w:sz w:val="28"/>
          <w:szCs w:val="28"/>
          <w:rtl/>
          <w:lang w:bidi="ar-LY"/>
        </w:rPr>
        <w:t>السعى</w:t>
      </w:r>
      <w:proofErr w:type="spellEnd"/>
      <w:r w:rsidR="00A93809" w:rsidRPr="005551B7">
        <w:rPr>
          <w:rFonts w:ascii="Simplified Arabic" w:hAnsi="Simplified Arabic" w:cs="Simplified Arabic" w:hint="cs"/>
          <w:sz w:val="28"/>
          <w:szCs w:val="28"/>
          <w:rtl/>
          <w:lang w:bidi="ar-LY"/>
        </w:rPr>
        <w:t xml:space="preserve"> للحصول علي معلومات كافية لتكوين خلفية عن الأنشطة التي ستتم مراجعتها،</w:t>
      </w:r>
      <w:r w:rsidR="005E094F" w:rsidRPr="005551B7">
        <w:rPr>
          <w:rFonts w:ascii="Simplified Arabic" w:hAnsi="Simplified Arabic" w:cs="Simplified Arabic" w:hint="cs"/>
          <w:sz w:val="28"/>
          <w:szCs w:val="28"/>
          <w:rtl/>
          <w:lang w:bidi="ar-LY"/>
        </w:rPr>
        <w:t xml:space="preserve"> إضافة إلى تحديد الموارد اللازمة لأداء عملية المراجعة، حيث تعتبر هذه الخطوة ضرورية لتقديم المخاطر المحتملة، هذا إلى جانب ضرورة الاتصال بكل من له علاقة بعملية المراجعة والأنشطة الخاضعة لها، وفي بعض الأحيان يتوجب على المراجع الداخلي إجراء مسح لغرض التعرف على الأنشطة والمخاطر، والإجراءات الرقابية، وذلك لتحديد تلك الجوانب التي تحتاج إلى </w:t>
      </w:r>
      <w:r w:rsidR="00BE2CAA" w:rsidRPr="005551B7">
        <w:rPr>
          <w:rFonts w:ascii="Simplified Arabic" w:hAnsi="Simplified Arabic" w:cs="Simplified Arabic" w:hint="cs"/>
          <w:sz w:val="28"/>
          <w:szCs w:val="28"/>
          <w:rtl/>
          <w:lang w:bidi="ar-LY"/>
        </w:rPr>
        <w:t xml:space="preserve">اهتمام أكبر وإجراء فحوصات إضافية، أثناء عملية المراجعة، على أن يكون برنامج </w:t>
      </w:r>
      <w:r w:rsidR="00BE2CAA" w:rsidRPr="005551B7">
        <w:rPr>
          <w:rFonts w:ascii="Simplified Arabic" w:hAnsi="Simplified Arabic" w:cs="Simplified Arabic" w:hint="cs"/>
          <w:sz w:val="28"/>
          <w:szCs w:val="28"/>
          <w:rtl/>
          <w:lang w:bidi="ar-LY"/>
        </w:rPr>
        <w:lastRenderedPageBreak/>
        <w:t>المراجعة هذا مكتوباً،</w:t>
      </w:r>
      <w:r w:rsidR="00A74AF6" w:rsidRPr="005551B7">
        <w:rPr>
          <w:rFonts w:ascii="Simplified Arabic" w:hAnsi="Simplified Arabic" w:cs="Simplified Arabic" w:hint="cs"/>
          <w:sz w:val="28"/>
          <w:szCs w:val="28"/>
          <w:rtl/>
          <w:lang w:bidi="ar-LY"/>
        </w:rPr>
        <w:t xml:space="preserve"> ويحدد من خلاله كيف ولمن ومتى ترسل نتائج المراجعة، وأخيراً من الضروري أن يتم اعتماد خطة المراجعة من المشرف علي قسم المراجعة الداخلية أو لجنة المراجعة</w:t>
      </w:r>
      <w:r w:rsidR="00366BA1" w:rsidRPr="005551B7">
        <w:rPr>
          <w:rStyle w:val="a5"/>
          <w:rFonts w:ascii="Simplified Arabic" w:hAnsi="Simplified Arabic" w:cs="Simplified Arabic" w:hint="cs"/>
          <w:sz w:val="28"/>
          <w:szCs w:val="28"/>
          <w:rtl/>
          <w:lang w:bidi="ar-LY"/>
        </w:rPr>
        <w:t xml:space="preserve"> </w:t>
      </w:r>
      <w:r w:rsidR="00366BA1" w:rsidRPr="005551B7">
        <w:rPr>
          <w:rFonts w:ascii="Simplified Arabic" w:hAnsi="Simplified Arabic" w:cs="Simplified Arabic" w:hint="cs"/>
          <w:sz w:val="28"/>
          <w:szCs w:val="28"/>
          <w:rtl/>
          <w:lang w:bidi="ar-LY"/>
        </w:rPr>
        <w:t>(أمين، 2005)</w:t>
      </w:r>
      <w:r w:rsidR="00A74AF6" w:rsidRPr="005551B7">
        <w:rPr>
          <w:rFonts w:ascii="Simplified Arabic" w:hAnsi="Simplified Arabic" w:cs="Simplified Arabic" w:hint="cs"/>
          <w:sz w:val="28"/>
          <w:szCs w:val="28"/>
          <w:rtl/>
          <w:lang w:bidi="ar-LY"/>
        </w:rPr>
        <w:t>.</w:t>
      </w:r>
    </w:p>
    <w:p w:rsidR="001238E5" w:rsidRPr="005551B7" w:rsidRDefault="003104CB" w:rsidP="003104CB">
      <w:p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أشارت </w:t>
      </w:r>
      <w:r w:rsidR="00366BA1" w:rsidRPr="005551B7">
        <w:rPr>
          <w:rFonts w:ascii="Simplified Arabic" w:hAnsi="Simplified Arabic" w:cs="Simplified Arabic" w:hint="cs"/>
          <w:sz w:val="28"/>
          <w:szCs w:val="28"/>
          <w:rtl/>
          <w:lang w:bidi="ar-LY"/>
        </w:rPr>
        <w:t>الهيئ</w:t>
      </w:r>
      <w:r w:rsidRPr="005551B7">
        <w:rPr>
          <w:rFonts w:ascii="Simplified Arabic" w:hAnsi="Simplified Arabic" w:cs="Simplified Arabic" w:hint="cs"/>
          <w:sz w:val="28"/>
          <w:szCs w:val="28"/>
          <w:rtl/>
          <w:lang w:bidi="ar-LY"/>
        </w:rPr>
        <w:t>ة السعودية للمحاسبين القانونيين</w:t>
      </w:r>
      <w:r w:rsidR="00366BA1"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w:t>
      </w:r>
      <w:r w:rsidR="00366BA1" w:rsidRPr="005551B7">
        <w:rPr>
          <w:rFonts w:ascii="Simplified Arabic" w:hAnsi="Simplified Arabic" w:cs="Simplified Arabic" w:hint="cs"/>
          <w:sz w:val="28"/>
          <w:szCs w:val="28"/>
          <w:rtl/>
          <w:lang w:bidi="ar-LY"/>
        </w:rPr>
        <w:t>2004)</w:t>
      </w:r>
      <w:r w:rsidRPr="005551B7">
        <w:rPr>
          <w:rFonts w:ascii="Simplified Arabic" w:hAnsi="Simplified Arabic" w:cs="Simplified Arabic" w:hint="cs"/>
          <w:sz w:val="28"/>
          <w:szCs w:val="28"/>
          <w:rtl/>
          <w:lang w:bidi="ar-LY"/>
        </w:rPr>
        <w:t xml:space="preserve"> إلى أن تخطيط عملية المراجعة قد تشمل التالي: أولا؛  السياسات والإجراءات والممارسات، ثانيا؛ </w:t>
      </w:r>
      <w:r w:rsidR="00607BA8" w:rsidRPr="005551B7">
        <w:rPr>
          <w:rFonts w:ascii="Simplified Arabic" w:hAnsi="Simplified Arabic" w:cs="Simplified Arabic" w:hint="cs"/>
          <w:sz w:val="28"/>
          <w:szCs w:val="28"/>
          <w:rtl/>
          <w:lang w:bidi="ar-LY"/>
        </w:rPr>
        <w:t xml:space="preserve">مراكز التكلفة </w:t>
      </w:r>
      <w:r w:rsidRPr="005551B7">
        <w:rPr>
          <w:rFonts w:ascii="Simplified Arabic" w:hAnsi="Simplified Arabic" w:cs="Simplified Arabic" w:hint="cs"/>
          <w:sz w:val="28"/>
          <w:szCs w:val="28"/>
          <w:rtl/>
          <w:lang w:bidi="ar-LY"/>
        </w:rPr>
        <w:t xml:space="preserve">ومراكز الربحية ومراكز الاستثمار، ثالثا؛ أرصدة حسابات الأستاذ العام، رابعا؛ </w:t>
      </w:r>
      <w:r w:rsidR="00607BA8" w:rsidRPr="005551B7">
        <w:rPr>
          <w:rFonts w:ascii="Simplified Arabic" w:hAnsi="Simplified Arabic" w:cs="Simplified Arabic" w:hint="cs"/>
          <w:sz w:val="28"/>
          <w:szCs w:val="28"/>
          <w:rtl/>
          <w:lang w:bidi="ar-LY"/>
        </w:rPr>
        <w:t>أنظ</w:t>
      </w:r>
      <w:r w:rsidRPr="005551B7">
        <w:rPr>
          <w:rFonts w:ascii="Simplified Arabic" w:hAnsi="Simplified Arabic" w:cs="Simplified Arabic" w:hint="cs"/>
          <w:sz w:val="28"/>
          <w:szCs w:val="28"/>
          <w:rtl/>
          <w:lang w:bidi="ar-LY"/>
        </w:rPr>
        <w:t xml:space="preserve">مة المعلومات (يدوية وإلكترونية)، خامسا؛ العقود المهمة والبرامج، سادسا؛ </w:t>
      </w:r>
      <w:r w:rsidR="00607BA8" w:rsidRPr="005551B7">
        <w:rPr>
          <w:rFonts w:ascii="Simplified Arabic" w:hAnsi="Simplified Arabic" w:cs="Simplified Arabic" w:hint="cs"/>
          <w:sz w:val="28"/>
          <w:szCs w:val="28"/>
          <w:rtl/>
          <w:lang w:bidi="ar-LY"/>
        </w:rPr>
        <w:t xml:space="preserve">الوحدات </w:t>
      </w:r>
      <w:proofErr w:type="spellStart"/>
      <w:r w:rsidR="00607BA8" w:rsidRPr="005551B7">
        <w:rPr>
          <w:rFonts w:ascii="Simplified Arabic" w:hAnsi="Simplified Arabic" w:cs="Simplified Arabic" w:hint="cs"/>
          <w:sz w:val="28"/>
          <w:szCs w:val="28"/>
          <w:rtl/>
          <w:lang w:bidi="ar-LY"/>
        </w:rPr>
        <w:t>التنظمية</w:t>
      </w:r>
      <w:proofErr w:type="spellEnd"/>
      <w:r w:rsidR="00607BA8" w:rsidRPr="005551B7">
        <w:rPr>
          <w:rFonts w:ascii="Simplified Arabic" w:hAnsi="Simplified Arabic" w:cs="Simplified Arabic" w:hint="cs"/>
          <w:sz w:val="28"/>
          <w:szCs w:val="28"/>
          <w:rtl/>
          <w:lang w:bidi="ar-LY"/>
        </w:rPr>
        <w:t xml:space="preserve"> مثل خطوط ال</w:t>
      </w:r>
      <w:r w:rsidRPr="005551B7">
        <w:rPr>
          <w:rFonts w:ascii="Simplified Arabic" w:hAnsi="Simplified Arabic" w:cs="Simplified Arabic" w:hint="cs"/>
          <w:sz w:val="28"/>
          <w:szCs w:val="28"/>
          <w:rtl/>
          <w:lang w:bidi="ar-LY"/>
        </w:rPr>
        <w:t xml:space="preserve">إنتاج أو الخدمات، سابعا؛ </w:t>
      </w:r>
      <w:r w:rsidR="00607BA8" w:rsidRPr="005551B7">
        <w:rPr>
          <w:rFonts w:ascii="Simplified Arabic" w:hAnsi="Simplified Arabic" w:cs="Simplified Arabic" w:hint="cs"/>
          <w:sz w:val="28"/>
          <w:szCs w:val="28"/>
          <w:rtl/>
          <w:lang w:bidi="ar-LY"/>
        </w:rPr>
        <w:t>بعض الوظائف مثل معالجة البيانات إلكترونياً، المشتريات، التسويق، الإنتاج، الت</w:t>
      </w:r>
      <w:r w:rsidRPr="005551B7">
        <w:rPr>
          <w:rFonts w:ascii="Simplified Arabic" w:hAnsi="Simplified Arabic" w:cs="Simplified Arabic" w:hint="cs"/>
          <w:sz w:val="28"/>
          <w:szCs w:val="28"/>
          <w:rtl/>
          <w:lang w:bidi="ar-LY"/>
        </w:rPr>
        <w:t>مويل</w:t>
      </w:r>
      <w:r w:rsidR="005A5934" w:rsidRPr="005551B7">
        <w:rPr>
          <w:rFonts w:ascii="Simplified Arabic" w:hAnsi="Simplified Arabic" w:cs="Simplified Arabic" w:hint="cs"/>
          <w:sz w:val="28"/>
          <w:szCs w:val="28"/>
          <w:rtl/>
          <w:lang w:bidi="ar-LY"/>
        </w:rPr>
        <w:t>،</w:t>
      </w:r>
      <w:r w:rsidRPr="005551B7">
        <w:rPr>
          <w:rFonts w:ascii="Simplified Arabic" w:hAnsi="Simplified Arabic" w:cs="Simplified Arabic" w:hint="cs"/>
          <w:sz w:val="28"/>
          <w:szCs w:val="28"/>
          <w:rtl/>
          <w:lang w:bidi="ar-LY"/>
        </w:rPr>
        <w:t xml:space="preserve"> المحاسبة، والموارد البشرية، ثامنا؛ </w:t>
      </w:r>
      <w:r w:rsidR="00607BA8" w:rsidRPr="005551B7">
        <w:rPr>
          <w:rFonts w:ascii="Simplified Arabic" w:hAnsi="Simplified Arabic" w:cs="Simplified Arabic" w:hint="cs"/>
          <w:sz w:val="28"/>
          <w:szCs w:val="28"/>
          <w:rtl/>
          <w:lang w:bidi="ar-LY"/>
        </w:rPr>
        <w:t xml:space="preserve">العمليات التشغيلية مثل المبيعات، التحصيل، </w:t>
      </w:r>
      <w:r w:rsidR="00D71EE9" w:rsidRPr="005551B7">
        <w:rPr>
          <w:rFonts w:ascii="Simplified Arabic" w:hAnsi="Simplified Arabic" w:cs="Simplified Arabic" w:hint="cs"/>
          <w:sz w:val="28"/>
          <w:szCs w:val="28"/>
          <w:rtl/>
          <w:lang w:bidi="ar-LY"/>
        </w:rPr>
        <w:t>الش</w:t>
      </w:r>
      <w:r w:rsidRPr="005551B7">
        <w:rPr>
          <w:rFonts w:ascii="Simplified Arabic" w:hAnsi="Simplified Arabic" w:cs="Simplified Arabic" w:hint="cs"/>
          <w:sz w:val="28"/>
          <w:szCs w:val="28"/>
          <w:rtl/>
          <w:lang w:bidi="ar-LY"/>
        </w:rPr>
        <w:t xml:space="preserve">راء، المدفوعات، المخزون، وغيرها، تاسعا؛ القوائم المالية، وعاشرا؛ </w:t>
      </w:r>
      <w:r w:rsidR="00D71EE9" w:rsidRPr="005551B7">
        <w:rPr>
          <w:rFonts w:ascii="Simplified Arabic" w:hAnsi="Simplified Arabic" w:cs="Simplified Arabic" w:hint="cs"/>
          <w:sz w:val="28"/>
          <w:szCs w:val="28"/>
          <w:rtl/>
          <w:lang w:bidi="ar-LY"/>
        </w:rPr>
        <w:t>النظم والتعليمات.</w:t>
      </w:r>
    </w:p>
    <w:p w:rsidR="00521834" w:rsidRPr="005551B7" w:rsidRDefault="003104CB" w:rsidP="003104CB">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نصر وشحاتة (2006) إلى أنه </w:t>
      </w:r>
      <w:r w:rsidR="001238E5" w:rsidRPr="005551B7">
        <w:rPr>
          <w:rFonts w:ascii="Simplified Arabic" w:hAnsi="Simplified Arabic" w:cs="Simplified Arabic" w:hint="cs"/>
          <w:sz w:val="28"/>
          <w:szCs w:val="28"/>
          <w:rtl/>
          <w:lang w:bidi="ar-LY"/>
        </w:rPr>
        <w:t>يمكن للمسؤول عن عملية تخطيط المراجعة الداخلية تحديد الموارد اللازمة لأداء عملية المراجعة من خلال تحديد عدد المراجعين الداخليين اللازمين لإنجاز عملية المراجعة ومستوى الخبرة المطلوب، والذي يتوقف على طبيعة الأنشطة المراد مراجعتها، كذلك متطلبات التدريب اللازمة لهؤلاء المراجعين حتي يكون باستطاعت</w:t>
      </w:r>
      <w:r w:rsidR="005A5934" w:rsidRPr="005551B7">
        <w:rPr>
          <w:rFonts w:ascii="Simplified Arabic" w:hAnsi="Simplified Arabic" w:cs="Simplified Arabic" w:hint="cs"/>
          <w:sz w:val="28"/>
          <w:szCs w:val="28"/>
          <w:rtl/>
          <w:lang w:bidi="ar-LY"/>
        </w:rPr>
        <w:t>هم أداء مهامهم، بالإضافة إلى بح</w:t>
      </w:r>
      <w:r w:rsidR="001238E5" w:rsidRPr="005551B7">
        <w:rPr>
          <w:rFonts w:ascii="Simplified Arabic" w:hAnsi="Simplified Arabic" w:cs="Simplified Arabic" w:hint="cs"/>
          <w:sz w:val="28"/>
          <w:szCs w:val="28"/>
          <w:rtl/>
          <w:lang w:bidi="ar-LY"/>
        </w:rPr>
        <w:t>ث إمكانية استخدام موارد خارجية في أداء عملية المراجعة في حل نقص وعدم توافر الخبرات داخلياً</w:t>
      </w:r>
      <w:r w:rsidRPr="005551B7">
        <w:rPr>
          <w:rFonts w:ascii="Simplified Arabic" w:hAnsi="Simplified Arabic" w:cs="Simplified Arabic" w:hint="cs"/>
          <w:sz w:val="28"/>
          <w:szCs w:val="28"/>
          <w:rtl/>
          <w:lang w:bidi="ar-LY"/>
        </w:rPr>
        <w:t xml:space="preserve">، في حين أشار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(2006) إلى أنه </w:t>
      </w:r>
      <w:r w:rsidR="001238E5" w:rsidRPr="005551B7">
        <w:rPr>
          <w:rFonts w:ascii="Simplified Arabic" w:hAnsi="Simplified Arabic" w:cs="Simplified Arabic" w:hint="cs"/>
          <w:sz w:val="28"/>
          <w:szCs w:val="28"/>
          <w:rtl/>
          <w:lang w:bidi="ar-LY"/>
        </w:rPr>
        <w:t>يجب أن توضع خطة المراجعة الداخلية المبنية على أساس تقييم المخاطر، مرة كل سنة على الأقل، مع مر</w:t>
      </w:r>
      <w:r w:rsidR="002F662E" w:rsidRPr="005551B7">
        <w:rPr>
          <w:rFonts w:ascii="Simplified Arabic" w:hAnsi="Simplified Arabic" w:cs="Simplified Arabic" w:hint="cs"/>
          <w:sz w:val="28"/>
          <w:szCs w:val="28"/>
          <w:rtl/>
          <w:lang w:bidi="ar-LY"/>
        </w:rPr>
        <w:t>ا</w:t>
      </w:r>
      <w:r w:rsidR="001238E5" w:rsidRPr="005551B7">
        <w:rPr>
          <w:rFonts w:ascii="Simplified Arabic" w:hAnsi="Simplified Arabic" w:cs="Simplified Arabic" w:hint="cs"/>
          <w:sz w:val="28"/>
          <w:szCs w:val="28"/>
          <w:rtl/>
          <w:lang w:bidi="ar-LY"/>
        </w:rPr>
        <w:t xml:space="preserve">عاة </w:t>
      </w:r>
      <w:r w:rsidR="002F662E" w:rsidRPr="005551B7">
        <w:rPr>
          <w:rFonts w:ascii="Simplified Arabic" w:hAnsi="Simplified Arabic" w:cs="Simplified Arabic" w:hint="cs"/>
          <w:sz w:val="28"/>
          <w:szCs w:val="28"/>
          <w:rtl/>
          <w:lang w:bidi="ar-LY"/>
        </w:rPr>
        <w:t>توجيهات الإدارة العليا ومجلس الإدارة بالخصوص.</w:t>
      </w:r>
    </w:p>
    <w:p w:rsidR="00521834" w:rsidRPr="005551B7" w:rsidRDefault="00C859A5" w:rsidP="00C859A5">
      <w:pPr>
        <w:pStyle w:val="4"/>
        <w:numPr>
          <w:ilvl w:val="0"/>
          <w:numId w:val="0"/>
        </w:numPr>
        <w:ind w:left="90"/>
        <w:rPr>
          <w:i w:val="0"/>
          <w:iCs w:val="0"/>
          <w:szCs w:val="28"/>
          <w:lang w:bidi="ar-LY"/>
        </w:rPr>
      </w:pPr>
      <w:r w:rsidRPr="005551B7">
        <w:rPr>
          <w:rFonts w:hint="cs"/>
          <w:i w:val="0"/>
          <w:iCs w:val="0"/>
          <w:szCs w:val="28"/>
          <w:rtl/>
          <w:lang w:val="en-GB" w:bidi="ar-LY"/>
        </w:rPr>
        <w:t>ثانيا:</w:t>
      </w:r>
      <w:r w:rsidR="00E81A47" w:rsidRPr="005551B7">
        <w:rPr>
          <w:rFonts w:hint="cs"/>
          <w:i w:val="0"/>
          <w:iCs w:val="0"/>
          <w:szCs w:val="28"/>
          <w:rtl/>
          <w:lang w:bidi="ar-LY"/>
        </w:rPr>
        <w:t xml:space="preserve"> </w:t>
      </w:r>
      <w:r w:rsidR="002E31CD" w:rsidRPr="005551B7">
        <w:rPr>
          <w:rFonts w:hint="cs"/>
          <w:i w:val="0"/>
          <w:iCs w:val="0"/>
          <w:szCs w:val="28"/>
          <w:rtl/>
          <w:lang w:bidi="ar-LY"/>
        </w:rPr>
        <w:t>فحص وتقييم المعلومات:</w:t>
      </w:r>
    </w:p>
    <w:p w:rsidR="00130802" w:rsidRPr="005551B7" w:rsidRDefault="00521834" w:rsidP="00C859A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حيث يجب على المراجعين الداخليين تجميع المعلومات وتلخيصها، ومن ثم العمل على تحليلها وتفسيرها لتدعيم نتائج المراجعة، وذلك من خلال تجميع كافة المعلومات المرتبطة بأهداف ومجال المراجعة، على أن تكون المعلومات التي تم تجميعها قائمة على حقائق سليمة ومقنعة بحيث يمكن لكل من يطلع علي</w:t>
      </w:r>
      <w:r w:rsidR="00DA7875" w:rsidRPr="005551B7">
        <w:rPr>
          <w:rFonts w:ascii="Simplified Arabic" w:hAnsi="Simplified Arabic" w:cs="Simplified Arabic" w:hint="cs"/>
          <w:sz w:val="28"/>
          <w:szCs w:val="28"/>
          <w:rtl/>
          <w:lang w:bidi="ar-LY"/>
        </w:rPr>
        <w:t>ها الوصول إلى نفس النتيجة التي ت</w:t>
      </w:r>
      <w:r w:rsidRPr="005551B7">
        <w:rPr>
          <w:rFonts w:ascii="Simplified Arabic" w:hAnsi="Simplified Arabic" w:cs="Simplified Arabic" w:hint="cs"/>
          <w:sz w:val="28"/>
          <w:szCs w:val="28"/>
          <w:rtl/>
          <w:lang w:bidi="ar-LY"/>
        </w:rPr>
        <w:t xml:space="preserve">وصل إليها المراجع، </w:t>
      </w:r>
      <w:r w:rsidR="00310069" w:rsidRPr="005551B7">
        <w:rPr>
          <w:rFonts w:ascii="Simplified Arabic" w:hAnsi="Simplified Arabic" w:cs="Simplified Arabic" w:hint="cs"/>
          <w:sz w:val="28"/>
          <w:szCs w:val="28"/>
          <w:rtl/>
          <w:lang w:bidi="ar-LY"/>
        </w:rPr>
        <w:t>كما يمكن الاعتماد عليها، وأن تكون لها علاقة بموضوع المراجعة، ومفيد</w:t>
      </w:r>
      <w:r w:rsidR="00DA7875" w:rsidRPr="005551B7">
        <w:rPr>
          <w:rFonts w:ascii="Simplified Arabic" w:hAnsi="Simplified Arabic" w:cs="Simplified Arabic" w:hint="cs"/>
          <w:sz w:val="28"/>
          <w:szCs w:val="28"/>
          <w:rtl/>
          <w:lang w:bidi="ar-LY"/>
        </w:rPr>
        <w:t>ة</w:t>
      </w:r>
      <w:r w:rsidR="00310069" w:rsidRPr="005551B7">
        <w:rPr>
          <w:rFonts w:ascii="Simplified Arabic" w:hAnsi="Simplified Arabic" w:cs="Simplified Arabic" w:hint="cs"/>
          <w:sz w:val="28"/>
          <w:szCs w:val="28"/>
          <w:rtl/>
          <w:lang w:bidi="ar-LY"/>
        </w:rPr>
        <w:t xml:space="preserve"> لتحقيق أهدافها، إلى جانب استخدام الاساليب الفنية </w:t>
      </w:r>
      <w:r w:rsidR="00310069" w:rsidRPr="005551B7">
        <w:rPr>
          <w:rFonts w:ascii="Simplified Arabic" w:hAnsi="Simplified Arabic" w:cs="Simplified Arabic" w:hint="cs"/>
          <w:sz w:val="28"/>
          <w:szCs w:val="28"/>
          <w:rtl/>
          <w:lang w:bidi="ar-LY"/>
        </w:rPr>
        <w:lastRenderedPageBreak/>
        <w:t>للاختبارات المطلوبة بناءً على المراجعة الداخلية التي تم إجراؤها سابقاً وتحديد</w:t>
      </w:r>
      <w:r w:rsidR="000441CD" w:rsidRPr="005551B7">
        <w:rPr>
          <w:rFonts w:ascii="Simplified Arabic" w:hAnsi="Simplified Arabic" w:cs="Simplified Arabic" w:hint="cs"/>
          <w:sz w:val="28"/>
          <w:szCs w:val="28"/>
          <w:rtl/>
          <w:lang w:bidi="ar-LY"/>
        </w:rPr>
        <w:t xml:space="preserve"> أساليب المعاينة ا</w:t>
      </w:r>
      <w:r w:rsidR="00DA7875" w:rsidRPr="005551B7">
        <w:rPr>
          <w:rFonts w:ascii="Simplified Arabic" w:hAnsi="Simplified Arabic" w:cs="Simplified Arabic" w:hint="cs"/>
          <w:sz w:val="28"/>
          <w:szCs w:val="28"/>
          <w:rtl/>
          <w:lang w:bidi="ar-LY"/>
        </w:rPr>
        <w:t>لإحصائية المستخدمة مقدماً، كما أ</w:t>
      </w:r>
      <w:r w:rsidR="000441CD" w:rsidRPr="005551B7">
        <w:rPr>
          <w:rFonts w:ascii="Simplified Arabic" w:hAnsi="Simplified Arabic" w:cs="Simplified Arabic" w:hint="cs"/>
          <w:sz w:val="28"/>
          <w:szCs w:val="28"/>
          <w:rtl/>
          <w:lang w:bidi="ar-LY"/>
        </w:rPr>
        <w:t>نه من الضروري توفير الإشراف اللازم على عملية جمع البيانات وتحليلها وتفسيرها، بما يضمن موضوعية المراجع الداخلي، والتأكد من تحقيق أهداف عملية المراجعة، بالإضافة إلى إعد</w:t>
      </w:r>
      <w:r w:rsidR="00676AAE" w:rsidRPr="005551B7">
        <w:rPr>
          <w:rFonts w:ascii="Simplified Arabic" w:hAnsi="Simplified Arabic" w:cs="Simplified Arabic" w:hint="cs"/>
          <w:sz w:val="28"/>
          <w:szCs w:val="28"/>
          <w:rtl/>
          <w:lang w:bidi="ar-LY"/>
        </w:rPr>
        <w:t>ا</w:t>
      </w:r>
      <w:r w:rsidR="000441CD" w:rsidRPr="005551B7">
        <w:rPr>
          <w:rFonts w:ascii="Simplified Arabic" w:hAnsi="Simplified Arabic" w:cs="Simplified Arabic" w:hint="cs"/>
          <w:sz w:val="28"/>
          <w:szCs w:val="28"/>
          <w:rtl/>
          <w:lang w:bidi="ar-LY"/>
        </w:rPr>
        <w:t>د أوراق</w:t>
      </w:r>
      <w:r w:rsidR="00F40C75" w:rsidRPr="005551B7">
        <w:rPr>
          <w:rFonts w:ascii="Simplified Arabic" w:hAnsi="Simplified Arabic" w:cs="Simplified Arabic" w:hint="cs"/>
          <w:sz w:val="28"/>
          <w:szCs w:val="28"/>
          <w:rtl/>
          <w:lang w:bidi="ar-LY"/>
        </w:rPr>
        <w:t xml:space="preserve"> </w:t>
      </w:r>
      <w:r w:rsidR="000441CD" w:rsidRPr="005551B7">
        <w:rPr>
          <w:rFonts w:ascii="Simplified Arabic" w:hAnsi="Simplified Arabic" w:cs="Simplified Arabic" w:hint="cs"/>
          <w:sz w:val="28"/>
          <w:szCs w:val="28"/>
          <w:rtl/>
          <w:lang w:bidi="ar-LY"/>
        </w:rPr>
        <w:t>العمل لتوث</w:t>
      </w:r>
      <w:r w:rsidR="00F40C75" w:rsidRPr="005551B7">
        <w:rPr>
          <w:rFonts w:ascii="Simplified Arabic" w:hAnsi="Simplified Arabic" w:cs="Simplified Arabic" w:hint="cs"/>
          <w:sz w:val="28"/>
          <w:szCs w:val="28"/>
          <w:rtl/>
          <w:lang w:bidi="ar-LY"/>
        </w:rPr>
        <w:t>يق عملية المراجعة، من قبل المراجع الداخلي، مع مراجعة هذه الأوراق من طرف مشرف قسم المراجعة الداخلية</w:t>
      </w:r>
      <w:r w:rsidR="00366BA1" w:rsidRPr="005551B7">
        <w:rPr>
          <w:rFonts w:ascii="Simplified Arabic" w:hAnsi="Simplified Arabic" w:cs="Simplified Arabic" w:hint="cs"/>
          <w:sz w:val="28"/>
          <w:szCs w:val="28"/>
          <w:rtl/>
          <w:lang w:bidi="ar-LY"/>
        </w:rPr>
        <w:t xml:space="preserve"> (بدران، 2001)</w:t>
      </w:r>
      <w:r w:rsidR="00C859A5" w:rsidRPr="005551B7">
        <w:rPr>
          <w:rFonts w:ascii="Simplified Arabic" w:hAnsi="Simplified Arabic" w:cs="Simplified Arabic" w:hint="cs"/>
          <w:sz w:val="28"/>
          <w:szCs w:val="28"/>
          <w:rtl/>
          <w:lang w:bidi="ar-LY"/>
        </w:rPr>
        <w:t xml:space="preserve">، </w:t>
      </w:r>
      <w:r w:rsidR="00783596" w:rsidRPr="005551B7">
        <w:rPr>
          <w:rFonts w:ascii="Simplified Arabic" w:hAnsi="Simplified Arabic" w:cs="Simplified Arabic" w:hint="cs"/>
          <w:sz w:val="28"/>
          <w:szCs w:val="28"/>
          <w:rtl/>
          <w:lang w:bidi="ar-LY"/>
        </w:rPr>
        <w:t>وتعتبر إجراءات المراجعة التحليلية وسيلة فعالة وتمتاز بالكفاءة لعمل تقويم للمعلومات التي يجمعها المراجع الداخلي، حيث تتم مقارنة هذه المعلومات بالتوقعات المحدد</w:t>
      </w:r>
      <w:r w:rsidR="00130802" w:rsidRPr="005551B7">
        <w:rPr>
          <w:rFonts w:ascii="Simplified Arabic" w:hAnsi="Simplified Arabic" w:cs="Simplified Arabic" w:hint="cs"/>
          <w:sz w:val="28"/>
          <w:szCs w:val="28"/>
          <w:rtl/>
          <w:lang w:bidi="ar-LY"/>
        </w:rPr>
        <w:t>ة مسبقاً من قبل المراجع الداخلي</w:t>
      </w:r>
      <w:r w:rsidR="00366BA1" w:rsidRPr="005551B7">
        <w:rPr>
          <w:rFonts w:ascii="Simplified Arabic" w:hAnsi="Simplified Arabic" w:cs="Simplified Arabic" w:hint="cs"/>
          <w:sz w:val="28"/>
          <w:szCs w:val="28"/>
          <w:rtl/>
          <w:lang w:bidi="ar-LY"/>
        </w:rPr>
        <w:t xml:space="preserve"> (الهيئة السعودية للمحاسبين القانونيين، 2004)</w:t>
      </w:r>
      <w:r w:rsidR="00130802" w:rsidRPr="005551B7">
        <w:rPr>
          <w:rFonts w:ascii="Simplified Arabic" w:hAnsi="Simplified Arabic" w:cs="Simplified Arabic" w:hint="cs"/>
          <w:sz w:val="28"/>
          <w:szCs w:val="28"/>
          <w:rtl/>
          <w:lang w:bidi="ar-LY"/>
        </w:rPr>
        <w:t>.</w:t>
      </w:r>
    </w:p>
    <w:p w:rsidR="00C0181E" w:rsidRPr="005551B7" w:rsidRDefault="00C859A5" w:rsidP="00C859A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(2006) إلى أنه </w:t>
      </w:r>
      <w:r w:rsidR="00130802" w:rsidRPr="005551B7">
        <w:rPr>
          <w:rFonts w:ascii="Simplified Arabic" w:hAnsi="Simplified Arabic" w:cs="Simplified Arabic" w:hint="cs"/>
          <w:sz w:val="28"/>
          <w:szCs w:val="28"/>
          <w:rtl/>
          <w:lang w:bidi="ar-LY"/>
        </w:rPr>
        <w:t>لكي يتمكن المراجع الداخلي من بناء استنتاجاته على أساس التحليل فإنه يمر بالمراح</w:t>
      </w:r>
      <w:r w:rsidR="00CD2528" w:rsidRPr="005551B7">
        <w:rPr>
          <w:rFonts w:ascii="Simplified Arabic" w:hAnsi="Simplified Arabic" w:cs="Simplified Arabic" w:hint="cs"/>
          <w:sz w:val="28"/>
          <w:szCs w:val="28"/>
          <w:rtl/>
          <w:lang w:bidi="ar-LY"/>
        </w:rPr>
        <w:t>ل التالية:</w:t>
      </w:r>
      <w:r w:rsidRPr="005551B7">
        <w:rPr>
          <w:rFonts w:ascii="Simplified Arabic" w:hAnsi="Simplified Arabic" w:cs="Simplified Arabic" w:hint="cs"/>
          <w:sz w:val="28"/>
          <w:szCs w:val="28"/>
          <w:rtl/>
          <w:lang w:bidi="ar-LY"/>
        </w:rPr>
        <w:t xml:space="preserve"> أولا؛ </w:t>
      </w:r>
      <w:r w:rsidR="00AC4FD2" w:rsidRPr="005551B7">
        <w:rPr>
          <w:rFonts w:ascii="Simplified Arabic" w:hAnsi="Simplified Arabic" w:cs="Simplified Arabic" w:hint="cs"/>
          <w:sz w:val="28"/>
          <w:szCs w:val="28"/>
          <w:rtl/>
          <w:lang w:bidi="ar-LY"/>
        </w:rPr>
        <w:t>الحصول علي تحليل سريع من خلال مقارنة الأرقام الحالية بالفترات السابقة، وكذلك مقارنة الأرقام الفعلي</w:t>
      </w:r>
      <w:r w:rsidRPr="005551B7">
        <w:rPr>
          <w:rFonts w:ascii="Simplified Arabic" w:hAnsi="Simplified Arabic" w:cs="Simplified Arabic" w:hint="cs"/>
          <w:sz w:val="28"/>
          <w:szCs w:val="28"/>
          <w:rtl/>
          <w:lang w:bidi="ar-LY"/>
        </w:rPr>
        <w:t xml:space="preserve">ة مع الموازنة التقديرية، ثانيا؛ </w:t>
      </w:r>
      <w:r w:rsidR="00C0181E" w:rsidRPr="005551B7">
        <w:rPr>
          <w:rFonts w:ascii="Simplified Arabic" w:hAnsi="Simplified Arabic" w:cs="Simplified Arabic" w:hint="cs"/>
          <w:sz w:val="28"/>
          <w:szCs w:val="28"/>
          <w:rtl/>
          <w:lang w:val="en-GB" w:bidi="ar-LY"/>
        </w:rPr>
        <w:t>ملاحظة أية انحرافات جوهرية ومبا</w:t>
      </w:r>
      <w:r w:rsidR="00DA7875" w:rsidRPr="005551B7">
        <w:rPr>
          <w:rFonts w:ascii="Simplified Arabic" w:hAnsi="Simplified Arabic" w:cs="Simplified Arabic" w:hint="cs"/>
          <w:sz w:val="28"/>
          <w:szCs w:val="28"/>
          <w:rtl/>
          <w:lang w:val="en-GB" w:bidi="ar-LY"/>
        </w:rPr>
        <w:t xml:space="preserve">لغ غير </w:t>
      </w:r>
      <w:r w:rsidRPr="005551B7">
        <w:rPr>
          <w:rFonts w:ascii="Simplified Arabic" w:hAnsi="Simplified Arabic" w:cs="Simplified Arabic" w:hint="cs"/>
          <w:sz w:val="28"/>
          <w:szCs w:val="28"/>
          <w:rtl/>
          <w:lang w:val="en-GB" w:bidi="ar-LY"/>
        </w:rPr>
        <w:t>عادية وأخذها في الاعتبار، ثالثا؛</w:t>
      </w:r>
      <w:r w:rsidRPr="005551B7">
        <w:rPr>
          <w:rFonts w:ascii="Simplified Arabic" w:hAnsi="Simplified Arabic" w:cs="Simplified Arabic" w:hint="cs"/>
          <w:sz w:val="28"/>
          <w:szCs w:val="28"/>
          <w:rtl/>
          <w:lang w:bidi="ar-LY"/>
        </w:rPr>
        <w:t xml:space="preserve"> </w:t>
      </w:r>
      <w:r w:rsidR="00C0181E" w:rsidRPr="005551B7">
        <w:rPr>
          <w:rFonts w:ascii="Simplified Arabic" w:hAnsi="Simplified Arabic" w:cs="Simplified Arabic" w:hint="cs"/>
          <w:sz w:val="28"/>
          <w:szCs w:val="28"/>
          <w:rtl/>
          <w:lang w:val="en-GB" w:bidi="ar-LY"/>
        </w:rPr>
        <w:t>مقارنة هذه الأرقام بمثيلها في الأقسام الأخرى والصناعة المماثلة، رأسياً لبيان العلاقة بين كل بند والإجمالي للوصول الي الأهمية النسبية لكل بند في المجموعة، وأفقياً بمقارنة هذه الأرقام بمثيلاتها في الفترات السابقة،</w:t>
      </w:r>
      <w:r w:rsidRPr="005551B7">
        <w:rPr>
          <w:rFonts w:ascii="Simplified Arabic" w:hAnsi="Simplified Arabic" w:cs="Simplified Arabic" w:hint="cs"/>
          <w:sz w:val="28"/>
          <w:szCs w:val="28"/>
          <w:rtl/>
          <w:lang w:val="en-GB" w:bidi="ar-LY"/>
        </w:rPr>
        <w:t xml:space="preserve"> باستخدام عنصر الزمن في التحليل.</w:t>
      </w:r>
    </w:p>
    <w:p w:rsidR="002D401C" w:rsidRPr="005551B7" w:rsidRDefault="00C859A5" w:rsidP="00C859A5">
      <w:pPr>
        <w:jc w:val="both"/>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 xml:space="preserve">يضيف </w:t>
      </w:r>
      <w:proofErr w:type="spellStart"/>
      <w:r w:rsidRPr="005551B7">
        <w:rPr>
          <w:rFonts w:ascii="Simplified Arabic" w:hAnsi="Simplified Arabic" w:cs="Simplified Arabic" w:hint="cs"/>
          <w:sz w:val="28"/>
          <w:szCs w:val="28"/>
          <w:rtl/>
          <w:lang w:val="en-GB" w:bidi="ar-LY"/>
        </w:rPr>
        <w:t>الوردات</w:t>
      </w:r>
      <w:proofErr w:type="spellEnd"/>
      <w:r w:rsidRPr="005551B7">
        <w:rPr>
          <w:rFonts w:ascii="Simplified Arabic" w:hAnsi="Simplified Arabic" w:cs="Simplified Arabic" w:hint="cs"/>
          <w:sz w:val="28"/>
          <w:szCs w:val="28"/>
          <w:rtl/>
          <w:lang w:val="en-GB" w:bidi="ar-LY"/>
        </w:rPr>
        <w:t xml:space="preserve"> (2006) أنه </w:t>
      </w:r>
      <w:r w:rsidR="00C0181E" w:rsidRPr="005551B7">
        <w:rPr>
          <w:rFonts w:ascii="Simplified Arabic" w:hAnsi="Simplified Arabic" w:cs="Simplified Arabic" w:hint="cs"/>
          <w:sz w:val="28"/>
          <w:szCs w:val="28"/>
          <w:rtl/>
          <w:lang w:val="en-GB" w:bidi="ar-LY"/>
        </w:rPr>
        <w:t>في حال توص</w:t>
      </w:r>
      <w:r w:rsidRPr="005551B7">
        <w:rPr>
          <w:rFonts w:ascii="Simplified Arabic" w:hAnsi="Simplified Arabic" w:cs="Simplified Arabic" w:hint="cs"/>
          <w:sz w:val="28"/>
          <w:szCs w:val="28"/>
          <w:rtl/>
          <w:lang w:val="en-GB" w:bidi="ar-LY"/>
        </w:rPr>
        <w:t>ل</w:t>
      </w:r>
      <w:r w:rsidR="00C0181E" w:rsidRPr="005551B7">
        <w:rPr>
          <w:rFonts w:ascii="Simplified Arabic" w:hAnsi="Simplified Arabic" w:cs="Simplified Arabic" w:hint="cs"/>
          <w:sz w:val="28"/>
          <w:szCs w:val="28"/>
          <w:rtl/>
          <w:lang w:val="en-GB" w:bidi="ar-LY"/>
        </w:rPr>
        <w:t xml:space="preserve"> المراجع الي اكتشاف علاقات غير متوقعة نتيجة عملية الفحص والتقييم عليه أن يسأل الإدارة عن هذه العلاقات، وأن يستخدم أي إجراء أخر من إجراءات المراجعة حتي يتمكن من تفسير هذه النتائج غير المتوقعة، كما أن احتفاظ المراجع الداخلي بأوراق عمل يعتبر أمراً هاماً جداً، لأنها تدعم تقريره، وتوفر أساساً منطقياً لتقييم أداء إدارة المراجعة الداخلية، ويعتمد تصميم هذه الأوراق ومحتواها علي طبيعة عملية المراجعة نفسها، رغم ذلك فإنه يجب أن تتضمن أوراق المراجعة الجوانب التالية:</w:t>
      </w:r>
      <w:r w:rsidRPr="005551B7">
        <w:rPr>
          <w:rFonts w:ascii="Simplified Arabic" w:hAnsi="Simplified Arabic" w:cs="Simplified Arabic" w:hint="cs"/>
          <w:sz w:val="28"/>
          <w:szCs w:val="28"/>
          <w:rtl/>
          <w:lang w:val="en-GB" w:bidi="ar-LY"/>
        </w:rPr>
        <w:t xml:space="preserve"> أولا؛ التخطيط، ثانيا؛ </w:t>
      </w:r>
      <w:r w:rsidR="00C0181E" w:rsidRPr="005551B7">
        <w:rPr>
          <w:rFonts w:ascii="Simplified Arabic" w:hAnsi="Simplified Arabic" w:cs="Simplified Arabic" w:hint="cs"/>
          <w:sz w:val="28"/>
          <w:szCs w:val="28"/>
          <w:rtl/>
          <w:lang w:val="en-GB" w:bidi="ar-LY"/>
        </w:rPr>
        <w:t>فحص وتقويم كفاية وفعالية نظم إدارة المخاطر، والتي تشمل جميع السياسات وا</w:t>
      </w:r>
      <w:r w:rsidR="00676AAE" w:rsidRPr="005551B7">
        <w:rPr>
          <w:rFonts w:ascii="Simplified Arabic" w:hAnsi="Simplified Arabic" w:cs="Simplified Arabic" w:hint="cs"/>
          <w:sz w:val="28"/>
          <w:szCs w:val="28"/>
          <w:rtl/>
          <w:lang w:val="en-GB" w:bidi="ar-LY"/>
        </w:rPr>
        <w:t>لإجراءات التي تضعها إدارة المؤسس</w:t>
      </w:r>
      <w:r w:rsidR="00C0181E" w:rsidRPr="005551B7">
        <w:rPr>
          <w:rFonts w:ascii="Simplified Arabic" w:hAnsi="Simplified Arabic" w:cs="Simplified Arabic" w:hint="cs"/>
          <w:sz w:val="28"/>
          <w:szCs w:val="28"/>
          <w:rtl/>
          <w:lang w:val="en-GB" w:bidi="ar-LY"/>
        </w:rPr>
        <w:t>ة</w:t>
      </w:r>
      <w:r w:rsidR="00676AAE" w:rsidRPr="005551B7">
        <w:rPr>
          <w:rFonts w:ascii="Simplified Arabic" w:hAnsi="Simplified Arabic" w:cs="Simplified Arabic" w:hint="cs"/>
          <w:sz w:val="28"/>
          <w:szCs w:val="28"/>
          <w:rtl/>
          <w:lang w:val="en-GB" w:bidi="ar-LY"/>
        </w:rPr>
        <w:t xml:space="preserve"> المالية</w:t>
      </w:r>
      <w:r w:rsidR="00C0181E" w:rsidRPr="005551B7">
        <w:rPr>
          <w:rFonts w:ascii="Simplified Arabic" w:hAnsi="Simplified Arabic" w:cs="Simplified Arabic" w:hint="cs"/>
          <w:sz w:val="28"/>
          <w:szCs w:val="28"/>
          <w:rtl/>
          <w:lang w:val="en-GB" w:bidi="ar-LY"/>
        </w:rPr>
        <w:t>، والأنشطة التي تقوم بها لتحديد وتقدير وإدارة الأحداث المحتملة والرقابة عليها، وذلك لتوفير تأك</w:t>
      </w:r>
      <w:r w:rsidR="00676AAE" w:rsidRPr="005551B7">
        <w:rPr>
          <w:rFonts w:ascii="Simplified Arabic" w:hAnsi="Simplified Arabic" w:cs="Simplified Arabic" w:hint="cs"/>
          <w:sz w:val="28"/>
          <w:szCs w:val="28"/>
          <w:rtl/>
          <w:lang w:val="en-GB" w:bidi="ar-LY"/>
        </w:rPr>
        <w:t>يد معقول بشأن تحقيق أهداف المؤسس</w:t>
      </w:r>
      <w:r w:rsidR="00C0181E" w:rsidRPr="005551B7">
        <w:rPr>
          <w:rFonts w:ascii="Simplified Arabic" w:hAnsi="Simplified Arabic" w:cs="Simplified Arabic" w:hint="cs"/>
          <w:sz w:val="28"/>
          <w:szCs w:val="28"/>
          <w:rtl/>
          <w:lang w:val="en-GB" w:bidi="ar-LY"/>
        </w:rPr>
        <w:t>ة</w:t>
      </w:r>
      <w:r w:rsidR="00676AAE" w:rsidRPr="005551B7">
        <w:rPr>
          <w:rFonts w:ascii="Simplified Arabic" w:hAnsi="Simplified Arabic" w:cs="Simplified Arabic" w:hint="cs"/>
          <w:sz w:val="28"/>
          <w:szCs w:val="28"/>
          <w:rtl/>
          <w:lang w:val="en-GB" w:bidi="ar-LY"/>
        </w:rPr>
        <w:t xml:space="preserve"> المالية</w:t>
      </w:r>
      <w:r w:rsidR="00C0181E" w:rsidRPr="005551B7">
        <w:rPr>
          <w:rFonts w:ascii="Simplified Arabic" w:hAnsi="Simplified Arabic" w:cs="Simplified Arabic" w:hint="cs"/>
          <w:sz w:val="28"/>
          <w:szCs w:val="28"/>
          <w:rtl/>
          <w:lang w:val="en-GB" w:bidi="ar-LY"/>
        </w:rPr>
        <w:t xml:space="preserve">، والحوكمة التي يقصد بها مجموعة الإجراءات والهياكل التي يطبقها مجلس الإدارة لإعلام وتوجيه </w:t>
      </w:r>
      <w:r w:rsidR="00676AAE" w:rsidRPr="005551B7">
        <w:rPr>
          <w:rFonts w:ascii="Simplified Arabic" w:hAnsi="Simplified Arabic" w:cs="Simplified Arabic" w:hint="cs"/>
          <w:sz w:val="28"/>
          <w:szCs w:val="28"/>
          <w:rtl/>
          <w:lang w:val="en-GB" w:bidi="ar-LY"/>
        </w:rPr>
        <w:t>وإدارة ومتابعة الأنشطة في المؤسس</w:t>
      </w:r>
      <w:r w:rsidR="00C0181E" w:rsidRPr="005551B7">
        <w:rPr>
          <w:rFonts w:ascii="Simplified Arabic" w:hAnsi="Simplified Arabic" w:cs="Simplified Arabic" w:hint="cs"/>
          <w:sz w:val="28"/>
          <w:szCs w:val="28"/>
          <w:rtl/>
          <w:lang w:val="en-GB" w:bidi="ar-LY"/>
        </w:rPr>
        <w:t>ة</w:t>
      </w:r>
      <w:r w:rsidR="00676AAE" w:rsidRPr="005551B7">
        <w:rPr>
          <w:rFonts w:ascii="Simplified Arabic" w:hAnsi="Simplified Arabic" w:cs="Simplified Arabic" w:hint="cs"/>
          <w:sz w:val="28"/>
          <w:szCs w:val="28"/>
          <w:rtl/>
          <w:lang w:val="en-GB" w:bidi="ar-LY"/>
        </w:rPr>
        <w:t xml:space="preserve"> المالية</w:t>
      </w:r>
      <w:r w:rsidRPr="005551B7">
        <w:rPr>
          <w:rFonts w:ascii="Simplified Arabic" w:hAnsi="Simplified Arabic" w:cs="Simplified Arabic" w:hint="cs"/>
          <w:sz w:val="28"/>
          <w:szCs w:val="28"/>
          <w:rtl/>
          <w:lang w:val="en-GB" w:bidi="ar-LY"/>
        </w:rPr>
        <w:t xml:space="preserve"> بما يحقق </w:t>
      </w:r>
      <w:r w:rsidRPr="005551B7">
        <w:rPr>
          <w:rFonts w:ascii="Simplified Arabic" w:hAnsi="Simplified Arabic" w:cs="Simplified Arabic" w:hint="cs"/>
          <w:sz w:val="28"/>
          <w:szCs w:val="28"/>
          <w:rtl/>
          <w:lang w:val="en-GB" w:bidi="ar-LY"/>
        </w:rPr>
        <w:lastRenderedPageBreak/>
        <w:t xml:space="preserve">أهدافها، ثالثا؛ </w:t>
      </w:r>
      <w:r w:rsidR="00C0181E" w:rsidRPr="005551B7">
        <w:rPr>
          <w:rFonts w:ascii="Simplified Arabic" w:hAnsi="Simplified Arabic" w:cs="Simplified Arabic" w:hint="cs"/>
          <w:sz w:val="28"/>
          <w:szCs w:val="28"/>
          <w:rtl/>
          <w:lang w:val="en-GB" w:bidi="ar-LY"/>
        </w:rPr>
        <w:t>إجراءات المراجعة التي تم القيام بها، والأدلة التي تم الحصول عليها، والن</w:t>
      </w:r>
      <w:r w:rsidRPr="005551B7">
        <w:rPr>
          <w:rFonts w:ascii="Simplified Arabic" w:hAnsi="Simplified Arabic" w:cs="Simplified Arabic" w:hint="cs"/>
          <w:sz w:val="28"/>
          <w:szCs w:val="28"/>
          <w:rtl/>
          <w:lang w:val="en-GB" w:bidi="ar-LY"/>
        </w:rPr>
        <w:t xml:space="preserve">تائج التي تم التوصل إليها، رابعا؛ التقرير والمتابعة، وخامسا؛ </w:t>
      </w:r>
      <w:r w:rsidR="00C0181E" w:rsidRPr="005551B7">
        <w:rPr>
          <w:rFonts w:ascii="Simplified Arabic" w:hAnsi="Simplified Arabic" w:cs="Simplified Arabic" w:hint="cs"/>
          <w:sz w:val="28"/>
          <w:szCs w:val="28"/>
          <w:rtl/>
          <w:lang w:val="en-GB" w:bidi="ar-LY"/>
        </w:rPr>
        <w:t>ويعتبر من الأمور المتعارف عليها أن يطلع المراجعون الخارجيون علي أوراق عمل المراجعين الداخليين، والعكس، وذلك بعد موافقة المسؤول عن إدارة أو قسم المراجعة الداخلية.</w:t>
      </w:r>
    </w:p>
    <w:p w:rsidR="002D401C" w:rsidRPr="005551B7" w:rsidRDefault="00C859A5" w:rsidP="00C859A5">
      <w:pPr>
        <w:pStyle w:val="4"/>
        <w:numPr>
          <w:ilvl w:val="0"/>
          <w:numId w:val="0"/>
        </w:numPr>
        <w:ind w:left="90"/>
        <w:rPr>
          <w:i w:val="0"/>
          <w:iCs w:val="0"/>
          <w:szCs w:val="28"/>
          <w:rtl/>
          <w:lang w:bidi="ar-LY"/>
        </w:rPr>
      </w:pPr>
      <w:r w:rsidRPr="005551B7">
        <w:rPr>
          <w:rFonts w:hint="cs"/>
          <w:i w:val="0"/>
          <w:iCs w:val="0"/>
          <w:szCs w:val="28"/>
          <w:rtl/>
          <w:lang w:bidi="ar-LY"/>
        </w:rPr>
        <w:t>ثالثا:</w:t>
      </w:r>
      <w:r w:rsidR="00E81A47" w:rsidRPr="005551B7">
        <w:rPr>
          <w:rFonts w:hint="cs"/>
          <w:i w:val="0"/>
          <w:iCs w:val="0"/>
          <w:szCs w:val="28"/>
          <w:rtl/>
          <w:lang w:bidi="ar-LY"/>
        </w:rPr>
        <w:t xml:space="preserve"> </w:t>
      </w:r>
      <w:r w:rsidR="002D401C" w:rsidRPr="005551B7">
        <w:rPr>
          <w:rFonts w:hint="cs"/>
          <w:i w:val="0"/>
          <w:iCs w:val="0"/>
          <w:szCs w:val="28"/>
          <w:rtl/>
          <w:lang w:bidi="ar-LY"/>
        </w:rPr>
        <w:t>توصيل النت</w:t>
      </w:r>
      <w:r w:rsidR="002E31CD" w:rsidRPr="005551B7">
        <w:rPr>
          <w:rFonts w:hint="cs"/>
          <w:i w:val="0"/>
          <w:iCs w:val="0"/>
          <w:szCs w:val="28"/>
          <w:rtl/>
          <w:lang w:bidi="ar-LY"/>
        </w:rPr>
        <w:t>ائج:</w:t>
      </w:r>
    </w:p>
    <w:p w:rsidR="0046300D" w:rsidRPr="005551B7" w:rsidRDefault="00C859A5" w:rsidP="00C859A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الصبان وأخرون (1996) إلى أنه يجب </w:t>
      </w:r>
      <w:r w:rsidR="002D401C" w:rsidRPr="005551B7">
        <w:rPr>
          <w:rFonts w:ascii="Simplified Arabic" w:hAnsi="Simplified Arabic" w:cs="Simplified Arabic" w:hint="cs"/>
          <w:sz w:val="28"/>
          <w:szCs w:val="28"/>
          <w:rtl/>
          <w:lang w:bidi="ar-LY"/>
        </w:rPr>
        <w:t>على المراجع الداخلي القيام بتوصيل النتائج التي خلص إليها من عملية المراجعة للجهات المعنية وذلك من خلال تقرير يقوم بإعداده، متضمناً نتائج الفحص والتقييم، ويجب أن يكون هذا التقرير موقعاً من قبل المراجع الداخلي، ويجب على المراجع الداخلي القيام بمناقشة النتائج والتوصيات التي توصل إليها مع المستويات الإدارية ا</w:t>
      </w:r>
      <w:r w:rsidRPr="005551B7">
        <w:rPr>
          <w:rFonts w:ascii="Simplified Arabic" w:hAnsi="Simplified Arabic" w:cs="Simplified Arabic" w:hint="cs"/>
          <w:sz w:val="28"/>
          <w:szCs w:val="28"/>
          <w:rtl/>
          <w:lang w:bidi="ar-LY"/>
        </w:rPr>
        <w:t xml:space="preserve">لمعنية قبل إصدار تقريره النهائي، </w:t>
      </w:r>
      <w:r w:rsidR="0046300D" w:rsidRPr="005551B7">
        <w:rPr>
          <w:rFonts w:ascii="Simplified Arabic" w:hAnsi="Simplified Arabic" w:cs="Simplified Arabic" w:hint="cs"/>
          <w:sz w:val="28"/>
          <w:szCs w:val="28"/>
          <w:rtl/>
          <w:lang w:bidi="ar-LY"/>
        </w:rPr>
        <w:t>وقد سعت الهيئات والجمعيات المهنية إلى وضع مجموعة من المعايير التي ينبغي أن يلتزم بها المراجعون الداخليون عند إعدادهم للتقارير، فيشترط في إعداد التقارير مراعاة الاعتبارات الت</w:t>
      </w:r>
      <w:r w:rsidR="0072459F" w:rsidRPr="005551B7">
        <w:rPr>
          <w:rFonts w:ascii="Simplified Arabic" w:hAnsi="Simplified Arabic" w:cs="Simplified Arabic" w:hint="cs"/>
          <w:sz w:val="28"/>
          <w:szCs w:val="28"/>
          <w:rtl/>
          <w:lang w:bidi="ar-LY"/>
        </w:rPr>
        <w:t>الية</w:t>
      </w:r>
      <w:r w:rsidR="00EF0C5C" w:rsidRPr="005551B7">
        <w:rPr>
          <w:rFonts w:ascii="Simplified Arabic" w:hAnsi="Simplified Arabic" w:cs="Simplified Arabic" w:hint="cs"/>
          <w:sz w:val="28"/>
          <w:szCs w:val="28"/>
          <w:rtl/>
          <w:lang w:bidi="ar-LY"/>
        </w:rPr>
        <w:t>:</w:t>
      </w:r>
    </w:p>
    <w:p w:rsidR="0072459F" w:rsidRPr="005551B7" w:rsidRDefault="0072459F" w:rsidP="000E1F5D">
      <w:pPr>
        <w:pStyle w:val="a3"/>
        <w:numPr>
          <w:ilvl w:val="0"/>
          <w:numId w:val="13"/>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ضرورة إعداد تقرير مكتوب وموقع بعد إكمال عملية الفحص والمراجعة، وقد يستدعي الأمر إعداد تقارير مؤقتة مكتوبة أو شفوية، يتم توصيلها بصورة رسمية أو غير رسمية،</w:t>
      </w:r>
      <w:r w:rsidR="00AF15A7" w:rsidRPr="005551B7">
        <w:rPr>
          <w:rFonts w:ascii="Simplified Arabic" w:hAnsi="Simplified Arabic" w:cs="Simplified Arabic" w:hint="cs"/>
          <w:sz w:val="28"/>
          <w:szCs w:val="28"/>
          <w:rtl/>
          <w:lang w:bidi="ar-LY"/>
        </w:rPr>
        <w:t xml:space="preserve"> وقد تستخدم التقارير المرحلية لتبليغ معلومات تتطلب اهتماماً عاجلاً، أو الحصول على تفسيرات من قبل الإدارة </w:t>
      </w:r>
      <w:r w:rsidR="00EB0DD2" w:rsidRPr="005551B7">
        <w:rPr>
          <w:rFonts w:ascii="Simplified Arabic" w:hAnsi="Simplified Arabic" w:cs="Simplified Arabic" w:hint="cs"/>
          <w:sz w:val="28"/>
          <w:szCs w:val="28"/>
          <w:rtl/>
          <w:lang w:bidi="ar-LY"/>
        </w:rPr>
        <w:t>المعنية،</w:t>
      </w:r>
      <w:r w:rsidR="00927C4E" w:rsidRPr="005551B7">
        <w:rPr>
          <w:rFonts w:ascii="Simplified Arabic" w:hAnsi="Simplified Arabic" w:cs="Simplified Arabic" w:hint="cs"/>
          <w:sz w:val="28"/>
          <w:szCs w:val="28"/>
          <w:rtl/>
          <w:lang w:bidi="ar-LY"/>
        </w:rPr>
        <w:t xml:space="preserve"> أو للتبليغ عن تغير في نطاق المراجعة للنشاط محل الفحص.</w:t>
      </w:r>
    </w:p>
    <w:p w:rsidR="00927C4E" w:rsidRPr="005551B7" w:rsidRDefault="00927C4E" w:rsidP="000E1F5D">
      <w:pPr>
        <w:pStyle w:val="a3"/>
        <w:numPr>
          <w:ilvl w:val="0"/>
          <w:numId w:val="13"/>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يجب أن تكون التقارير التي يعدها المراجع الداخلي موضوعية وواضحة ومختصرة وضمن الوقت الملائم </w:t>
      </w:r>
      <w:proofErr w:type="spellStart"/>
      <w:r w:rsidRPr="005551B7">
        <w:rPr>
          <w:rFonts w:ascii="Simplified Arabic" w:hAnsi="Simplified Arabic" w:cs="Simplified Arabic" w:hint="cs"/>
          <w:sz w:val="28"/>
          <w:szCs w:val="28"/>
          <w:rtl/>
          <w:lang w:bidi="ar-LY"/>
        </w:rPr>
        <w:t>لاتخاد</w:t>
      </w:r>
      <w:proofErr w:type="spellEnd"/>
      <w:r w:rsidRPr="005551B7">
        <w:rPr>
          <w:rFonts w:ascii="Simplified Arabic" w:hAnsi="Simplified Arabic" w:cs="Simplified Arabic" w:hint="cs"/>
          <w:sz w:val="28"/>
          <w:szCs w:val="28"/>
          <w:rtl/>
          <w:lang w:bidi="ar-LY"/>
        </w:rPr>
        <w:t xml:space="preserve"> القرارات.</w:t>
      </w:r>
    </w:p>
    <w:p w:rsidR="00927C4E" w:rsidRPr="005551B7" w:rsidRDefault="00637AC0" w:rsidP="000E1F5D">
      <w:pPr>
        <w:pStyle w:val="a3"/>
        <w:numPr>
          <w:ilvl w:val="0"/>
          <w:numId w:val="13"/>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يلزم مناقشة نتائج وتوصيات عملية المراجعة مع المستويات الإدارية التي تقع عليها عملية المراجعة قبل إصدار التقرير النهائي مكتوباً، وذلك لضمان عدم وجود سوء فهم أو سوء تفسير للحقائق من خلال توفير الفرصة للجهة محل المراجعة لتوضيح بعض البنود، وتوضيح الأسباب وعادة ما تتم مناقشة مع الأفراد الذين يملكون معرفة بتفاصيل الأعمال، والأفراد الذين يملكون التصريح </w:t>
      </w:r>
      <w:proofErr w:type="spellStart"/>
      <w:r w:rsidRPr="005551B7">
        <w:rPr>
          <w:rFonts w:ascii="Simplified Arabic" w:hAnsi="Simplified Arabic" w:cs="Simplified Arabic" w:hint="cs"/>
          <w:sz w:val="28"/>
          <w:szCs w:val="28"/>
          <w:rtl/>
          <w:lang w:bidi="ar-LY"/>
        </w:rPr>
        <w:t>باتخاد</w:t>
      </w:r>
      <w:proofErr w:type="spellEnd"/>
      <w:r w:rsidRPr="005551B7">
        <w:rPr>
          <w:rFonts w:ascii="Simplified Arabic" w:hAnsi="Simplified Arabic" w:cs="Simplified Arabic" w:hint="cs"/>
          <w:sz w:val="28"/>
          <w:szCs w:val="28"/>
          <w:rtl/>
          <w:lang w:bidi="ar-LY"/>
        </w:rPr>
        <w:t xml:space="preserve"> إجراءات تصحيحية، كما أنه على المراجع الداخلي- قبل تبليغ النتائج- القيا</w:t>
      </w:r>
      <w:r w:rsidR="00E00EB7" w:rsidRPr="005551B7">
        <w:rPr>
          <w:rFonts w:ascii="Simplified Arabic" w:hAnsi="Simplified Arabic" w:cs="Simplified Arabic" w:hint="cs"/>
          <w:sz w:val="28"/>
          <w:szCs w:val="28"/>
          <w:rtl/>
          <w:lang w:bidi="ar-LY"/>
        </w:rPr>
        <w:t>م بتقدير المخاطر المحتملة للمؤسسة، ومناقشة الأمر مع إدارة المؤسس</w:t>
      </w:r>
      <w:r w:rsidRPr="005551B7">
        <w:rPr>
          <w:rFonts w:ascii="Simplified Arabic" w:hAnsi="Simplified Arabic" w:cs="Simplified Arabic" w:hint="cs"/>
          <w:sz w:val="28"/>
          <w:szCs w:val="28"/>
          <w:rtl/>
          <w:lang w:bidi="ar-LY"/>
        </w:rPr>
        <w:t>ة</w:t>
      </w:r>
      <w:r w:rsidR="00E00EB7"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إلى جانب الرقابة على توزيع التقرير بتحديد من يمكنه استخدام النتائج.</w:t>
      </w:r>
    </w:p>
    <w:p w:rsidR="00077002" w:rsidRPr="005551B7" w:rsidRDefault="00750C77" w:rsidP="000E1F5D">
      <w:pPr>
        <w:pStyle w:val="a3"/>
        <w:numPr>
          <w:ilvl w:val="0"/>
          <w:numId w:val="13"/>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lastRenderedPageBreak/>
        <w:t>لا</w:t>
      </w:r>
      <w:r w:rsidR="00EB5FC4" w:rsidRPr="005551B7">
        <w:rPr>
          <w:rFonts w:ascii="Simplified Arabic" w:hAnsi="Simplified Arabic" w:cs="Simplified Arabic" w:hint="cs"/>
          <w:sz w:val="28"/>
          <w:szCs w:val="28"/>
          <w:rtl/>
          <w:lang w:bidi="ar-LY"/>
        </w:rPr>
        <w:t>بد وأن يحتوي التقرير على حدود وأهداف عملية المراجعة بالإضافة إلى رأي المراجع الداخلي حول عملية المراجعة بصورة واضحة، ورغم أن شكل ومحتوى</w:t>
      </w:r>
      <w:r w:rsidR="00E00EB7" w:rsidRPr="005551B7">
        <w:rPr>
          <w:rFonts w:ascii="Simplified Arabic" w:hAnsi="Simplified Arabic" w:cs="Simplified Arabic" w:hint="cs"/>
          <w:sz w:val="28"/>
          <w:szCs w:val="28"/>
          <w:rtl/>
          <w:lang w:bidi="ar-LY"/>
        </w:rPr>
        <w:t xml:space="preserve"> تقارير المراجعة قد يتغير من مؤسس</w:t>
      </w:r>
      <w:r w:rsidR="00EB5FC4" w:rsidRPr="005551B7">
        <w:rPr>
          <w:rFonts w:ascii="Simplified Arabic" w:hAnsi="Simplified Arabic" w:cs="Simplified Arabic" w:hint="cs"/>
          <w:sz w:val="28"/>
          <w:szCs w:val="28"/>
          <w:rtl/>
          <w:lang w:bidi="ar-LY"/>
        </w:rPr>
        <w:t>ة لأخرى، إلا أنه يجب أن يحتوي</w:t>
      </w:r>
      <w:r w:rsidRPr="005551B7">
        <w:rPr>
          <w:rFonts w:ascii="Simplified Arabic" w:hAnsi="Simplified Arabic" w:cs="Simplified Arabic" w:hint="cs"/>
          <w:sz w:val="28"/>
          <w:szCs w:val="28"/>
          <w:rtl/>
          <w:lang w:bidi="ar-LY"/>
        </w:rPr>
        <w:t xml:space="preserve"> كحد أدنى على الغرض والنطاق، و</w:t>
      </w:r>
      <w:r w:rsidR="00EB5FC4" w:rsidRPr="005551B7">
        <w:rPr>
          <w:rFonts w:ascii="Simplified Arabic" w:hAnsi="Simplified Arabic" w:cs="Simplified Arabic" w:hint="cs"/>
          <w:sz w:val="28"/>
          <w:szCs w:val="28"/>
          <w:rtl/>
          <w:lang w:bidi="ar-LY"/>
        </w:rPr>
        <w:t>نتائج</w:t>
      </w:r>
      <w:r w:rsidR="00077002" w:rsidRPr="005551B7">
        <w:rPr>
          <w:rFonts w:ascii="Simplified Arabic" w:hAnsi="Simplified Arabic" w:cs="Simplified Arabic" w:hint="cs"/>
          <w:sz w:val="28"/>
          <w:szCs w:val="28"/>
          <w:rtl/>
          <w:lang w:bidi="ar-LY"/>
        </w:rPr>
        <w:t xml:space="preserve"> المراجعة، ويجوز أن تحتوي التقارير على معلومات عامة عن الوحدات التنظيمية والأنشطة محل الفحص، ومعلومات تفسيرية ملائمة.</w:t>
      </w:r>
    </w:p>
    <w:p w:rsidR="00EF0C5C" w:rsidRPr="005551B7" w:rsidRDefault="00077002" w:rsidP="000E1F5D">
      <w:pPr>
        <w:pStyle w:val="a3"/>
        <w:numPr>
          <w:ilvl w:val="0"/>
          <w:numId w:val="13"/>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قد يشتمل تقرير المراجع الداخلي </w:t>
      </w:r>
      <w:r w:rsidR="00437311" w:rsidRPr="005551B7">
        <w:rPr>
          <w:rFonts w:ascii="Simplified Arabic" w:hAnsi="Simplified Arabic" w:cs="Simplified Arabic" w:hint="cs"/>
          <w:sz w:val="28"/>
          <w:szCs w:val="28"/>
          <w:rtl/>
          <w:lang w:bidi="ar-LY"/>
        </w:rPr>
        <w:t xml:space="preserve">علي توصيات وتحسينات مستقبلية </w:t>
      </w:r>
      <w:r w:rsidR="00297613" w:rsidRPr="005551B7">
        <w:rPr>
          <w:rFonts w:ascii="Simplified Arabic" w:hAnsi="Simplified Arabic" w:cs="Simplified Arabic" w:hint="cs"/>
          <w:sz w:val="28"/>
          <w:szCs w:val="28"/>
          <w:rtl/>
          <w:lang w:bidi="ar-LY"/>
        </w:rPr>
        <w:t>للتوصل إلى الأداء الفعال والمن</w:t>
      </w:r>
      <w:r w:rsidR="00750C77" w:rsidRPr="005551B7">
        <w:rPr>
          <w:rFonts w:ascii="Simplified Arabic" w:hAnsi="Simplified Arabic" w:cs="Simplified Arabic" w:hint="cs"/>
          <w:sz w:val="28"/>
          <w:szCs w:val="28"/>
          <w:rtl/>
          <w:lang w:bidi="ar-LY"/>
        </w:rPr>
        <w:t>اسب، إ</w:t>
      </w:r>
      <w:r w:rsidR="00E00EB7" w:rsidRPr="005551B7">
        <w:rPr>
          <w:rFonts w:ascii="Simplified Arabic" w:hAnsi="Simplified Arabic" w:cs="Simplified Arabic" w:hint="cs"/>
          <w:sz w:val="28"/>
          <w:szCs w:val="28"/>
          <w:rtl/>
          <w:lang w:bidi="ar-LY"/>
        </w:rPr>
        <w:t xml:space="preserve">لى جانب وجهات نظر وردود </w:t>
      </w:r>
      <w:r w:rsidR="00297613" w:rsidRPr="005551B7">
        <w:rPr>
          <w:rFonts w:ascii="Simplified Arabic" w:hAnsi="Simplified Arabic" w:cs="Simplified Arabic" w:hint="cs"/>
          <w:sz w:val="28"/>
          <w:szCs w:val="28"/>
          <w:rtl/>
          <w:lang w:bidi="ar-LY"/>
        </w:rPr>
        <w:t>الأفراد الخاضعين لعملية المراجعة حول النتائج التي توصل إليها المراجع، والتوصيات التي عرضها، ويفضل أن يحصل المراجع على موافقة هؤلا</w:t>
      </w:r>
      <w:r w:rsidR="00E00EB7" w:rsidRPr="005551B7">
        <w:rPr>
          <w:rFonts w:ascii="Simplified Arabic" w:hAnsi="Simplified Arabic" w:cs="Simplified Arabic" w:hint="cs"/>
          <w:sz w:val="28"/>
          <w:szCs w:val="28"/>
          <w:rtl/>
          <w:lang w:bidi="ar-LY"/>
        </w:rPr>
        <w:t>ء الأشخاص على نتائج المراجعة</w:t>
      </w:r>
      <w:r w:rsidR="00297613" w:rsidRPr="005551B7">
        <w:rPr>
          <w:rFonts w:ascii="Simplified Arabic" w:hAnsi="Simplified Arabic" w:cs="Simplified Arabic" w:hint="cs"/>
          <w:sz w:val="28"/>
          <w:szCs w:val="28"/>
          <w:rtl/>
          <w:lang w:bidi="ar-LY"/>
        </w:rPr>
        <w:t xml:space="preserve"> </w:t>
      </w:r>
      <w:r w:rsidR="00750C77" w:rsidRPr="005551B7">
        <w:rPr>
          <w:rFonts w:ascii="Simplified Arabic" w:hAnsi="Simplified Arabic" w:cs="Simplified Arabic" w:hint="cs"/>
          <w:sz w:val="28"/>
          <w:szCs w:val="28"/>
          <w:rtl/>
          <w:lang w:bidi="ar-LY"/>
        </w:rPr>
        <w:t>كلما</w:t>
      </w:r>
      <w:r w:rsidR="00E00EB7" w:rsidRPr="005551B7">
        <w:rPr>
          <w:rFonts w:ascii="Simplified Arabic" w:hAnsi="Simplified Arabic" w:cs="Simplified Arabic" w:hint="cs"/>
          <w:sz w:val="28"/>
          <w:szCs w:val="28"/>
          <w:rtl/>
          <w:lang w:bidi="ar-LY"/>
        </w:rPr>
        <w:t xml:space="preserve"> كان</w:t>
      </w:r>
      <w:r w:rsidR="00297613" w:rsidRPr="005551B7">
        <w:rPr>
          <w:rFonts w:ascii="Simplified Arabic" w:hAnsi="Simplified Arabic" w:cs="Simplified Arabic" w:hint="cs"/>
          <w:sz w:val="28"/>
          <w:szCs w:val="28"/>
          <w:rtl/>
          <w:lang w:bidi="ar-LY"/>
        </w:rPr>
        <w:t xml:space="preserve"> ذلك ممكناً، وفي حال حدوث خلاف بين المراجع والجهة محل المراجعة على هذه النتائج، فقد يذكر تقرير المراجعة وجهتي النظر وأسباب عدم الاتفاق.</w:t>
      </w:r>
    </w:p>
    <w:p w:rsidR="00297613" w:rsidRPr="005551B7" w:rsidRDefault="00C859A5" w:rsidP="00C859A5">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ومن جانبهما، أشار </w:t>
      </w:r>
      <w:proofErr w:type="spellStart"/>
      <w:r w:rsidRPr="005551B7">
        <w:rPr>
          <w:rFonts w:ascii="Simplified Arabic" w:hAnsi="Simplified Arabic" w:cs="Simplified Arabic" w:hint="cs"/>
          <w:sz w:val="28"/>
          <w:szCs w:val="28"/>
          <w:rtl/>
          <w:lang w:bidi="ar-LY"/>
        </w:rPr>
        <w:t>افتوحه</w:t>
      </w:r>
      <w:proofErr w:type="spellEnd"/>
      <w:r w:rsidRPr="005551B7">
        <w:rPr>
          <w:rFonts w:ascii="Simplified Arabic" w:hAnsi="Simplified Arabic" w:cs="Simplified Arabic" w:hint="cs"/>
          <w:sz w:val="28"/>
          <w:szCs w:val="28"/>
          <w:rtl/>
          <w:lang w:bidi="ar-LY"/>
        </w:rPr>
        <w:t xml:space="preserve"> </w:t>
      </w:r>
      <w:proofErr w:type="spellStart"/>
      <w:r w:rsidRPr="005551B7">
        <w:rPr>
          <w:rFonts w:ascii="Simplified Arabic" w:hAnsi="Simplified Arabic" w:cs="Simplified Arabic" w:hint="cs"/>
          <w:sz w:val="28"/>
          <w:szCs w:val="28"/>
          <w:rtl/>
          <w:lang w:bidi="ar-LY"/>
        </w:rPr>
        <w:t>والماقوري</w:t>
      </w:r>
      <w:proofErr w:type="spellEnd"/>
      <w:r w:rsidRPr="005551B7">
        <w:rPr>
          <w:rFonts w:ascii="Simplified Arabic" w:hAnsi="Simplified Arabic" w:cs="Simplified Arabic" w:hint="cs"/>
          <w:sz w:val="28"/>
          <w:szCs w:val="28"/>
          <w:rtl/>
          <w:lang w:bidi="ar-LY"/>
        </w:rPr>
        <w:t>(2005) إلى تضمين التقرير النقاط التالية:</w:t>
      </w:r>
    </w:p>
    <w:p w:rsidR="001A081F" w:rsidRPr="005551B7" w:rsidRDefault="00E00EB7" w:rsidP="000E1F5D">
      <w:pPr>
        <w:pStyle w:val="a3"/>
        <w:numPr>
          <w:ilvl w:val="0"/>
          <w:numId w:val="14"/>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التركيز على الاستثناءات،</w:t>
      </w:r>
      <w:r w:rsidR="001A081F" w:rsidRPr="005551B7">
        <w:rPr>
          <w:rFonts w:ascii="Simplified Arabic" w:hAnsi="Simplified Arabic" w:cs="Simplified Arabic" w:hint="cs"/>
          <w:sz w:val="28"/>
          <w:szCs w:val="28"/>
          <w:rtl/>
          <w:lang w:bidi="ar-LY"/>
        </w:rPr>
        <w:t xml:space="preserve"> بذكر </w:t>
      </w:r>
      <w:proofErr w:type="spellStart"/>
      <w:r w:rsidR="001A081F" w:rsidRPr="005551B7">
        <w:rPr>
          <w:rFonts w:ascii="Simplified Arabic" w:hAnsi="Simplified Arabic" w:cs="Simplified Arabic" w:hint="cs"/>
          <w:sz w:val="28"/>
          <w:szCs w:val="28"/>
          <w:rtl/>
          <w:lang w:bidi="ar-LY"/>
        </w:rPr>
        <w:t>الانحرفات</w:t>
      </w:r>
      <w:proofErr w:type="spellEnd"/>
      <w:r w:rsidR="001A081F" w:rsidRPr="005551B7">
        <w:rPr>
          <w:rFonts w:ascii="Simplified Arabic" w:hAnsi="Simplified Arabic" w:cs="Simplified Arabic" w:hint="cs"/>
          <w:sz w:val="28"/>
          <w:szCs w:val="28"/>
          <w:rtl/>
          <w:lang w:bidi="ar-LY"/>
        </w:rPr>
        <w:t xml:space="preserve"> الموجبة والسالبة فقط، مع ضرورة تقديم الاقتراحات الكفيلة بتنمية الموجبة وعلاج</w:t>
      </w:r>
      <w:r w:rsidRPr="005551B7">
        <w:rPr>
          <w:rFonts w:ascii="Simplified Arabic" w:hAnsi="Simplified Arabic" w:cs="Simplified Arabic" w:hint="cs"/>
          <w:sz w:val="28"/>
          <w:szCs w:val="28"/>
          <w:rtl/>
          <w:lang w:bidi="ar-LY"/>
        </w:rPr>
        <w:t xml:space="preserve"> </w:t>
      </w:r>
      <w:r w:rsidR="001A081F" w:rsidRPr="005551B7">
        <w:rPr>
          <w:rFonts w:ascii="Simplified Arabic" w:hAnsi="Simplified Arabic" w:cs="Simplified Arabic" w:hint="cs"/>
          <w:sz w:val="28"/>
          <w:szCs w:val="28"/>
          <w:rtl/>
          <w:lang w:bidi="ar-LY"/>
        </w:rPr>
        <w:t>السالبة.</w:t>
      </w:r>
    </w:p>
    <w:p w:rsidR="001A081F" w:rsidRPr="005551B7" w:rsidRDefault="001A081F" w:rsidP="000E1F5D">
      <w:pPr>
        <w:pStyle w:val="a3"/>
        <w:numPr>
          <w:ilvl w:val="0"/>
          <w:numId w:val="14"/>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أن تكون محتويات التقرير مؤيدة بالأدلة والمستندات بما يكفل </w:t>
      </w:r>
      <w:proofErr w:type="spellStart"/>
      <w:r w:rsidRPr="005551B7">
        <w:rPr>
          <w:rFonts w:ascii="Simplified Arabic" w:hAnsi="Simplified Arabic" w:cs="Simplified Arabic" w:hint="cs"/>
          <w:sz w:val="28"/>
          <w:szCs w:val="28"/>
          <w:rtl/>
          <w:lang w:bidi="ar-LY"/>
        </w:rPr>
        <w:t>موضوعيته</w:t>
      </w:r>
      <w:proofErr w:type="spellEnd"/>
      <w:r w:rsidRPr="005551B7">
        <w:rPr>
          <w:rFonts w:ascii="Simplified Arabic" w:hAnsi="Simplified Arabic" w:cs="Simplified Arabic" w:hint="cs"/>
          <w:sz w:val="28"/>
          <w:szCs w:val="28"/>
          <w:rtl/>
          <w:lang w:bidi="ar-LY"/>
        </w:rPr>
        <w:t>.</w:t>
      </w:r>
    </w:p>
    <w:p w:rsidR="001A081F" w:rsidRPr="005551B7" w:rsidRDefault="001A081F" w:rsidP="000E1F5D">
      <w:pPr>
        <w:pStyle w:val="a3"/>
        <w:numPr>
          <w:ilvl w:val="0"/>
          <w:numId w:val="14"/>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التركيز على الموضوعيات محل الاهتمام المباشر للإدارة.</w:t>
      </w:r>
    </w:p>
    <w:p w:rsidR="001A081F" w:rsidRPr="005551B7" w:rsidRDefault="001A081F" w:rsidP="000E1F5D">
      <w:pPr>
        <w:pStyle w:val="a3"/>
        <w:numPr>
          <w:ilvl w:val="0"/>
          <w:numId w:val="14"/>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أن يبدأ التقرير بتقديم النتائج، ثم يورد النقاط الإيجابية، وفي النهاية تورد الانتقادات التي يجب ان تكون بعيدة عن الألفاظ الحادة، مع </w:t>
      </w:r>
      <w:r w:rsidR="00F03885" w:rsidRPr="005551B7">
        <w:rPr>
          <w:rFonts w:ascii="Simplified Arabic" w:hAnsi="Simplified Arabic" w:cs="Simplified Arabic" w:hint="cs"/>
          <w:sz w:val="28"/>
          <w:szCs w:val="28"/>
          <w:rtl/>
          <w:lang w:bidi="ar-LY"/>
        </w:rPr>
        <w:t>توضيح التوصيات التي يجب أن تكون قابلة للتطبيق العملي في فترة معقولة وبتكلفة مناسبة.</w:t>
      </w:r>
    </w:p>
    <w:p w:rsidR="00F03885" w:rsidRPr="005551B7" w:rsidRDefault="00C859A5" w:rsidP="00EF0C5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أشارت الهيئة السعودية للمحاسبين القانونيين (2004) إلى أنه </w:t>
      </w:r>
      <w:r w:rsidR="00F03885" w:rsidRPr="005551B7">
        <w:rPr>
          <w:rFonts w:ascii="Simplified Arabic" w:hAnsi="Simplified Arabic" w:cs="Simplified Arabic" w:hint="cs"/>
          <w:sz w:val="28"/>
          <w:szCs w:val="28"/>
          <w:rtl/>
          <w:lang w:bidi="ar-LY"/>
        </w:rPr>
        <w:t>يجب على المسؤول عن المراجعة الداخلية اعتماد ا</w:t>
      </w:r>
      <w:r w:rsidR="00750C77" w:rsidRPr="005551B7">
        <w:rPr>
          <w:rFonts w:ascii="Simplified Arabic" w:hAnsi="Simplified Arabic" w:cs="Simplified Arabic" w:hint="cs"/>
          <w:sz w:val="28"/>
          <w:szCs w:val="28"/>
          <w:rtl/>
          <w:lang w:bidi="ar-LY"/>
        </w:rPr>
        <w:t>لتقرير، وتوزيعه على أعضاء المؤسس</w:t>
      </w:r>
      <w:r w:rsidR="00F03885" w:rsidRPr="005551B7">
        <w:rPr>
          <w:rFonts w:ascii="Simplified Arabic" w:hAnsi="Simplified Arabic" w:cs="Simplified Arabic" w:hint="cs"/>
          <w:sz w:val="28"/>
          <w:szCs w:val="28"/>
          <w:rtl/>
          <w:lang w:bidi="ar-LY"/>
        </w:rPr>
        <w:t>ة الذين يمكنهم ضمان أن نتائج المراجعة ستلقى العناية اللازمة، وقد يرسل فقط ملخص للتقرير إ</w:t>
      </w:r>
      <w:r w:rsidR="00750C77" w:rsidRPr="005551B7">
        <w:rPr>
          <w:rFonts w:ascii="Simplified Arabic" w:hAnsi="Simplified Arabic" w:cs="Simplified Arabic" w:hint="cs"/>
          <w:sz w:val="28"/>
          <w:szCs w:val="28"/>
          <w:rtl/>
          <w:lang w:bidi="ar-LY"/>
        </w:rPr>
        <w:t>لى الأعض</w:t>
      </w:r>
      <w:r w:rsidR="00E00EB7" w:rsidRPr="005551B7">
        <w:rPr>
          <w:rFonts w:ascii="Simplified Arabic" w:hAnsi="Simplified Arabic" w:cs="Simplified Arabic" w:hint="cs"/>
          <w:sz w:val="28"/>
          <w:szCs w:val="28"/>
          <w:rtl/>
          <w:lang w:bidi="ar-LY"/>
        </w:rPr>
        <w:t>اء ال</w:t>
      </w:r>
      <w:r w:rsidR="00750C77" w:rsidRPr="005551B7">
        <w:rPr>
          <w:rFonts w:ascii="Simplified Arabic" w:hAnsi="Simplified Arabic" w:cs="Simplified Arabic" w:hint="cs"/>
          <w:sz w:val="28"/>
          <w:szCs w:val="28"/>
          <w:rtl/>
          <w:lang w:bidi="ar-LY"/>
        </w:rPr>
        <w:t>أ</w:t>
      </w:r>
      <w:r w:rsidR="00E00EB7" w:rsidRPr="005551B7">
        <w:rPr>
          <w:rFonts w:ascii="Simplified Arabic" w:hAnsi="Simplified Arabic" w:cs="Simplified Arabic" w:hint="cs"/>
          <w:sz w:val="28"/>
          <w:szCs w:val="28"/>
          <w:rtl/>
          <w:lang w:bidi="ar-LY"/>
        </w:rPr>
        <w:t>على مستوي في المؤسسة المالي</w:t>
      </w:r>
      <w:r w:rsidR="00F03885" w:rsidRPr="005551B7">
        <w:rPr>
          <w:rFonts w:ascii="Simplified Arabic" w:hAnsi="Simplified Arabic" w:cs="Simplified Arabic" w:hint="cs"/>
          <w:sz w:val="28"/>
          <w:szCs w:val="28"/>
          <w:rtl/>
          <w:lang w:bidi="ar-LY"/>
        </w:rPr>
        <w:t xml:space="preserve">ة، بإضافة إلى الأطراف التي لها اهتمام بالتقرير أو تتأثر به مثل مجلس الإدارة والمراجعين الداخليين، مع مراعاة أنه قد يكون من غير المناسب الإفصاح عن بعض المعلومات السرية إلى كل </w:t>
      </w:r>
      <w:r w:rsidR="00F03885" w:rsidRPr="005551B7">
        <w:rPr>
          <w:rFonts w:ascii="Simplified Arabic" w:hAnsi="Simplified Arabic" w:cs="Simplified Arabic" w:hint="cs"/>
          <w:sz w:val="28"/>
          <w:szCs w:val="28"/>
          <w:rtl/>
          <w:lang w:bidi="ar-LY"/>
        </w:rPr>
        <w:lastRenderedPageBreak/>
        <w:t>من يتلقون التقرير، وإذا كانت الظروف التي يتم التقرير عنها تت</w:t>
      </w:r>
      <w:r w:rsidR="00E00EB7" w:rsidRPr="005551B7">
        <w:rPr>
          <w:rFonts w:ascii="Simplified Arabic" w:hAnsi="Simplified Arabic" w:cs="Simplified Arabic" w:hint="cs"/>
          <w:sz w:val="28"/>
          <w:szCs w:val="28"/>
          <w:rtl/>
          <w:lang w:bidi="ar-LY"/>
        </w:rPr>
        <w:t>علق بإدارة المؤسسة المالية</w:t>
      </w:r>
      <w:r w:rsidR="002A481A" w:rsidRPr="005551B7">
        <w:rPr>
          <w:rFonts w:ascii="Simplified Arabic" w:hAnsi="Simplified Arabic" w:cs="Simplified Arabic" w:hint="cs"/>
          <w:sz w:val="28"/>
          <w:szCs w:val="28"/>
          <w:rtl/>
          <w:lang w:bidi="ar-LY"/>
        </w:rPr>
        <w:t xml:space="preserve"> فيجب أن يرسل التقرير إلى مجلس الإدارة.</w:t>
      </w:r>
    </w:p>
    <w:p w:rsidR="002A481A" w:rsidRPr="005551B7" w:rsidRDefault="00A82A66" w:rsidP="00A82A66">
      <w:pPr>
        <w:pStyle w:val="4"/>
        <w:numPr>
          <w:ilvl w:val="0"/>
          <w:numId w:val="0"/>
        </w:numPr>
        <w:ind w:left="90"/>
        <w:rPr>
          <w:i w:val="0"/>
          <w:iCs w:val="0"/>
          <w:szCs w:val="28"/>
          <w:rtl/>
          <w:lang w:bidi="ar-LY"/>
        </w:rPr>
      </w:pPr>
      <w:r w:rsidRPr="005551B7">
        <w:rPr>
          <w:rFonts w:hint="cs"/>
          <w:i w:val="0"/>
          <w:iCs w:val="0"/>
          <w:szCs w:val="28"/>
          <w:rtl/>
          <w:lang w:val="en-GB" w:bidi="ar-LY"/>
        </w:rPr>
        <w:t>رابعا:</w:t>
      </w:r>
      <w:r w:rsidR="002E31CD" w:rsidRPr="005551B7">
        <w:rPr>
          <w:rFonts w:hint="cs"/>
          <w:i w:val="0"/>
          <w:iCs w:val="0"/>
          <w:szCs w:val="28"/>
          <w:rtl/>
          <w:lang w:bidi="ar-LY"/>
        </w:rPr>
        <w:t xml:space="preserve"> المتابعة:</w:t>
      </w:r>
    </w:p>
    <w:p w:rsidR="001D3584" w:rsidRPr="005551B7" w:rsidRDefault="002A481A" w:rsidP="00A82A66">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بعد إصدار التقرير النهائي عن عملية المراجعة الداخلية، يجب على المراجع الداخلي متابعة ما تم اكتشافه في التقرير، للتأكد من أن </w:t>
      </w:r>
      <w:r w:rsidR="00DF3854" w:rsidRPr="005551B7">
        <w:rPr>
          <w:rFonts w:ascii="Simplified Arabic" w:hAnsi="Simplified Arabic" w:cs="Simplified Arabic" w:hint="cs"/>
          <w:sz w:val="28"/>
          <w:szCs w:val="28"/>
          <w:rtl/>
          <w:lang w:bidi="ar-LY"/>
        </w:rPr>
        <w:t>ا</w:t>
      </w:r>
      <w:r w:rsidRPr="005551B7">
        <w:rPr>
          <w:rFonts w:ascii="Simplified Arabic" w:hAnsi="Simplified Arabic" w:cs="Simplified Arabic" w:hint="cs"/>
          <w:sz w:val="28"/>
          <w:szCs w:val="28"/>
          <w:rtl/>
          <w:lang w:bidi="ar-LY"/>
        </w:rPr>
        <w:t xml:space="preserve">لإجراءات اللازمة قد تم اتخاذها لمعالجة النقاط السلبية وفي حالة عدم تنفيذ هذه الإجراءات يجب علي المراجع الداخلي </w:t>
      </w:r>
      <w:r w:rsidR="00E8305B" w:rsidRPr="005551B7">
        <w:rPr>
          <w:rFonts w:ascii="Simplified Arabic" w:hAnsi="Simplified Arabic" w:cs="Simplified Arabic" w:hint="cs"/>
          <w:sz w:val="28"/>
          <w:szCs w:val="28"/>
          <w:rtl/>
          <w:lang w:bidi="ar-LY"/>
        </w:rPr>
        <w:t>أن يتأكد من أن الإدارة المختصة ومجلس الإدارة على وعي تام بالأخطار المترتبة عن عدم تنفيذ هذه الإجراءات</w:t>
      </w:r>
      <w:r w:rsidR="00EF0C5C" w:rsidRPr="005551B7">
        <w:rPr>
          <w:rFonts w:ascii="Simplified Arabic" w:hAnsi="Simplified Arabic" w:cs="Simplified Arabic" w:hint="cs"/>
          <w:sz w:val="28"/>
          <w:szCs w:val="28"/>
          <w:rtl/>
          <w:lang w:bidi="ar-LY"/>
        </w:rPr>
        <w:t xml:space="preserve"> (نصر وشحاته، 2006)</w:t>
      </w:r>
      <w:r w:rsidR="00A82A66" w:rsidRPr="005551B7">
        <w:rPr>
          <w:rFonts w:ascii="Simplified Arabic" w:hAnsi="Simplified Arabic" w:cs="Simplified Arabic" w:hint="cs"/>
          <w:sz w:val="28"/>
          <w:szCs w:val="28"/>
          <w:rtl/>
          <w:lang w:bidi="ar-LY"/>
        </w:rPr>
        <w:t xml:space="preserve">، </w:t>
      </w:r>
      <w:r w:rsidR="00E8305B" w:rsidRPr="005551B7">
        <w:rPr>
          <w:rFonts w:ascii="Simplified Arabic" w:hAnsi="Simplified Arabic" w:cs="Simplified Arabic" w:hint="cs"/>
          <w:sz w:val="28"/>
          <w:szCs w:val="28"/>
          <w:rtl/>
          <w:lang w:bidi="ar-LY"/>
        </w:rPr>
        <w:t>وتحدد ال</w:t>
      </w:r>
      <w:r w:rsidR="00606847" w:rsidRPr="005551B7">
        <w:rPr>
          <w:rFonts w:ascii="Simplified Arabic" w:hAnsi="Simplified Arabic" w:cs="Simplified Arabic" w:hint="cs"/>
          <w:sz w:val="28"/>
          <w:szCs w:val="28"/>
          <w:rtl/>
          <w:lang w:bidi="ar-LY"/>
        </w:rPr>
        <w:t>م</w:t>
      </w:r>
      <w:r w:rsidR="00E8305B" w:rsidRPr="005551B7">
        <w:rPr>
          <w:rFonts w:ascii="Simplified Arabic" w:hAnsi="Simplified Arabic" w:cs="Simplified Arabic" w:hint="cs"/>
          <w:sz w:val="28"/>
          <w:szCs w:val="28"/>
          <w:rtl/>
          <w:lang w:bidi="ar-LY"/>
        </w:rPr>
        <w:t>سؤولية عن المتابعة في دليل المراجعة الداخلية ا</w:t>
      </w:r>
      <w:r w:rsidR="00606847" w:rsidRPr="005551B7">
        <w:rPr>
          <w:rFonts w:ascii="Simplified Arabic" w:hAnsi="Simplified Arabic" w:cs="Simplified Arabic" w:hint="cs"/>
          <w:sz w:val="28"/>
          <w:szCs w:val="28"/>
          <w:rtl/>
          <w:lang w:bidi="ar-LY"/>
        </w:rPr>
        <w:t>لمعتمد، بحيث تكون الإدارة مسؤول</w:t>
      </w:r>
      <w:r w:rsidR="00E8305B" w:rsidRPr="005551B7">
        <w:rPr>
          <w:rFonts w:ascii="Simplified Arabic" w:hAnsi="Simplified Arabic" w:cs="Simplified Arabic" w:hint="cs"/>
          <w:sz w:val="28"/>
          <w:szCs w:val="28"/>
          <w:rtl/>
          <w:lang w:bidi="ar-LY"/>
        </w:rPr>
        <w:t xml:space="preserve">ة عن اتخاذ الإجراءات المناسبة حيال نتائج المراجعة التي تم التبليغ عنها، ويكون مدير إدارة أو قسم المراجعة الداخلية مسؤولاً عن تقويم تصرفات الإدارة لحسم الأمور </w:t>
      </w:r>
      <w:proofErr w:type="spellStart"/>
      <w:r w:rsidR="00E8305B" w:rsidRPr="005551B7">
        <w:rPr>
          <w:rFonts w:ascii="Simplified Arabic" w:hAnsi="Simplified Arabic" w:cs="Simplified Arabic" w:hint="cs"/>
          <w:sz w:val="28"/>
          <w:szCs w:val="28"/>
          <w:rtl/>
          <w:lang w:bidi="ar-LY"/>
        </w:rPr>
        <w:t>الوارده</w:t>
      </w:r>
      <w:proofErr w:type="spellEnd"/>
      <w:r w:rsidR="00E8305B" w:rsidRPr="005551B7">
        <w:rPr>
          <w:rFonts w:ascii="Simplified Arabic" w:hAnsi="Simplified Arabic" w:cs="Simplified Arabic" w:hint="cs"/>
          <w:sz w:val="28"/>
          <w:szCs w:val="28"/>
          <w:rtl/>
          <w:lang w:bidi="ar-LY"/>
        </w:rPr>
        <w:t xml:space="preserve"> في </w:t>
      </w:r>
      <w:r w:rsidR="00E00EB7" w:rsidRPr="005551B7">
        <w:rPr>
          <w:rFonts w:ascii="Simplified Arabic" w:hAnsi="Simplified Arabic" w:cs="Simplified Arabic" w:hint="cs"/>
          <w:sz w:val="28"/>
          <w:szCs w:val="28"/>
          <w:rtl/>
          <w:lang w:bidi="ar-LY"/>
        </w:rPr>
        <w:t>التقرير وفي حال قررت إدارة المؤسس</w:t>
      </w:r>
      <w:r w:rsidR="00E8305B" w:rsidRPr="005551B7">
        <w:rPr>
          <w:rFonts w:ascii="Simplified Arabic" w:hAnsi="Simplified Arabic" w:cs="Simplified Arabic" w:hint="cs"/>
          <w:sz w:val="28"/>
          <w:szCs w:val="28"/>
          <w:rtl/>
          <w:lang w:bidi="ar-LY"/>
        </w:rPr>
        <w:t>ة</w:t>
      </w:r>
      <w:r w:rsidR="00E00EB7" w:rsidRPr="005551B7">
        <w:rPr>
          <w:rFonts w:ascii="Simplified Arabic" w:hAnsi="Simplified Arabic" w:cs="Simplified Arabic" w:hint="cs"/>
          <w:sz w:val="28"/>
          <w:szCs w:val="28"/>
          <w:rtl/>
          <w:lang w:bidi="ar-LY"/>
        </w:rPr>
        <w:t xml:space="preserve"> المالية</w:t>
      </w:r>
      <w:r w:rsidR="00E8305B" w:rsidRPr="005551B7">
        <w:rPr>
          <w:rFonts w:ascii="Simplified Arabic" w:hAnsi="Simplified Arabic" w:cs="Simplified Arabic" w:hint="cs"/>
          <w:sz w:val="28"/>
          <w:szCs w:val="28"/>
          <w:rtl/>
          <w:lang w:bidi="ar-LY"/>
        </w:rPr>
        <w:t xml:space="preserve"> تحمل مخاطر عدم </w:t>
      </w:r>
      <w:r w:rsidR="00E90176" w:rsidRPr="005551B7">
        <w:rPr>
          <w:rFonts w:ascii="Simplified Arabic" w:hAnsi="Simplified Arabic" w:cs="Simplified Arabic" w:hint="cs"/>
          <w:sz w:val="28"/>
          <w:szCs w:val="28"/>
          <w:rtl/>
          <w:lang w:bidi="ar-LY"/>
        </w:rPr>
        <w:t>التصحيح بسبب التكلفة أو أي اعتبار آخر يجب إخطار</w:t>
      </w:r>
      <w:r w:rsidR="00E00EB7" w:rsidRPr="005551B7">
        <w:rPr>
          <w:rFonts w:ascii="Simplified Arabic" w:hAnsi="Simplified Arabic" w:cs="Simplified Arabic" w:hint="cs"/>
          <w:sz w:val="28"/>
          <w:szCs w:val="28"/>
          <w:rtl/>
          <w:lang w:bidi="ar-LY"/>
        </w:rPr>
        <w:t xml:space="preserve"> مجلس الإدارة بقرار إدارة المؤسس</w:t>
      </w:r>
      <w:r w:rsidR="00E90176" w:rsidRPr="005551B7">
        <w:rPr>
          <w:rFonts w:ascii="Simplified Arabic" w:hAnsi="Simplified Arabic" w:cs="Simplified Arabic" w:hint="cs"/>
          <w:sz w:val="28"/>
          <w:szCs w:val="28"/>
          <w:rtl/>
          <w:lang w:bidi="ar-LY"/>
        </w:rPr>
        <w:t>ة</w:t>
      </w:r>
      <w:r w:rsidR="00E00EB7" w:rsidRPr="005551B7">
        <w:rPr>
          <w:rFonts w:ascii="Simplified Arabic" w:hAnsi="Simplified Arabic" w:cs="Simplified Arabic" w:hint="cs"/>
          <w:sz w:val="28"/>
          <w:szCs w:val="28"/>
          <w:rtl/>
          <w:lang w:bidi="ar-LY"/>
        </w:rPr>
        <w:t xml:space="preserve"> المالية</w:t>
      </w:r>
      <w:r w:rsidR="00E90176" w:rsidRPr="005551B7">
        <w:rPr>
          <w:rFonts w:ascii="Simplified Arabic" w:hAnsi="Simplified Arabic" w:cs="Simplified Arabic" w:hint="cs"/>
          <w:sz w:val="28"/>
          <w:szCs w:val="28"/>
          <w:rtl/>
          <w:lang w:bidi="ar-LY"/>
        </w:rPr>
        <w:t xml:space="preserve"> في كل ما يتعلق بنتائج المراجعة المهمة، كما أنه من الضروري أن يقوم المسؤول عن المراجعة الداخلية بتحديد طبيعة وتوقيت ومدى المتابعة آخ</w:t>
      </w:r>
      <w:r w:rsidR="00606847" w:rsidRPr="005551B7">
        <w:rPr>
          <w:rFonts w:ascii="Simplified Arabic" w:hAnsi="Simplified Arabic" w:cs="Simplified Arabic" w:hint="cs"/>
          <w:sz w:val="28"/>
          <w:szCs w:val="28"/>
          <w:rtl/>
          <w:lang w:bidi="ar-LY"/>
        </w:rPr>
        <w:t xml:space="preserve">ذاً في الاعتبار عدة عوامل لعل </w:t>
      </w:r>
      <w:r w:rsidR="00E90176" w:rsidRPr="005551B7">
        <w:rPr>
          <w:rFonts w:ascii="Simplified Arabic" w:hAnsi="Simplified Arabic" w:cs="Simplified Arabic" w:hint="cs"/>
          <w:sz w:val="28"/>
          <w:szCs w:val="28"/>
          <w:rtl/>
          <w:lang w:bidi="ar-LY"/>
        </w:rPr>
        <w:t xml:space="preserve">من أهمها، مدى أهمية النتيجة التي يتم التقرير عنها، ودرجة الجهد والتكلفة المطلوبة للتصحيح، إلى جانب درجة تعقد الإجراء التصحيحي، والمخاطر التي </w:t>
      </w:r>
      <w:r w:rsidR="001D3584" w:rsidRPr="005551B7">
        <w:rPr>
          <w:rFonts w:ascii="Simplified Arabic" w:hAnsi="Simplified Arabic" w:cs="Simplified Arabic" w:hint="cs"/>
          <w:sz w:val="28"/>
          <w:szCs w:val="28"/>
          <w:rtl/>
          <w:lang w:bidi="ar-LY"/>
        </w:rPr>
        <w:t xml:space="preserve">قد تحدث في حال </w:t>
      </w:r>
      <w:proofErr w:type="spellStart"/>
      <w:r w:rsidR="001D3584" w:rsidRPr="005551B7">
        <w:rPr>
          <w:rFonts w:ascii="Simplified Arabic" w:hAnsi="Simplified Arabic" w:cs="Simplified Arabic" w:hint="cs"/>
          <w:sz w:val="28"/>
          <w:szCs w:val="28"/>
          <w:rtl/>
          <w:lang w:bidi="ar-LY"/>
        </w:rPr>
        <w:t>قشل</w:t>
      </w:r>
      <w:proofErr w:type="spellEnd"/>
      <w:r w:rsidR="001D3584" w:rsidRPr="005551B7">
        <w:rPr>
          <w:rFonts w:ascii="Simplified Arabic" w:hAnsi="Simplified Arabic" w:cs="Simplified Arabic" w:hint="cs"/>
          <w:sz w:val="28"/>
          <w:szCs w:val="28"/>
          <w:rtl/>
          <w:lang w:bidi="ar-LY"/>
        </w:rPr>
        <w:t xml:space="preserve"> هذا الإجراء، هذا إلى جانب الفترة الزمنية اللازمة</w:t>
      </w:r>
      <w:r w:rsidR="00EF0C5C" w:rsidRPr="005551B7">
        <w:rPr>
          <w:rFonts w:ascii="Simplified Arabic" w:hAnsi="Simplified Arabic" w:cs="Simplified Arabic" w:hint="cs"/>
          <w:sz w:val="28"/>
          <w:szCs w:val="28"/>
          <w:rtl/>
          <w:lang w:bidi="ar-LY"/>
        </w:rPr>
        <w:t xml:space="preserve"> (الهيئة السعودية للمحاسبين القانونيين، 2004)</w:t>
      </w:r>
      <w:r w:rsidR="001D3584" w:rsidRPr="005551B7">
        <w:rPr>
          <w:rFonts w:ascii="Simplified Arabic" w:hAnsi="Simplified Arabic" w:cs="Simplified Arabic" w:hint="cs"/>
          <w:sz w:val="28"/>
          <w:szCs w:val="28"/>
          <w:rtl/>
          <w:lang w:bidi="ar-LY"/>
        </w:rPr>
        <w:t>.</w:t>
      </w:r>
    </w:p>
    <w:p w:rsidR="001D3584" w:rsidRPr="005551B7" w:rsidRDefault="001D3584" w:rsidP="00A82A66">
      <w:pPr>
        <w:pStyle w:val="4"/>
        <w:rPr>
          <w:i w:val="0"/>
          <w:iCs w:val="0"/>
          <w:szCs w:val="28"/>
          <w:u w:val="single"/>
          <w:rtl/>
          <w:lang w:bidi="ar-LY"/>
        </w:rPr>
      </w:pPr>
      <w:r w:rsidRPr="005551B7">
        <w:rPr>
          <w:rFonts w:hint="cs"/>
          <w:i w:val="0"/>
          <w:iCs w:val="0"/>
          <w:szCs w:val="28"/>
          <w:u w:val="single"/>
          <w:rtl/>
          <w:lang w:bidi="ar-LY"/>
        </w:rPr>
        <w:t>المجموعة الخامسة: معاي</w:t>
      </w:r>
      <w:r w:rsidR="002E31CD" w:rsidRPr="005551B7">
        <w:rPr>
          <w:rFonts w:hint="cs"/>
          <w:i w:val="0"/>
          <w:iCs w:val="0"/>
          <w:szCs w:val="28"/>
          <w:u w:val="single"/>
          <w:rtl/>
          <w:lang w:bidi="ar-LY"/>
        </w:rPr>
        <w:t>ير إدارة قسم المراجعة الداخلية:</w:t>
      </w:r>
    </w:p>
    <w:p w:rsidR="001D3584" w:rsidRPr="005551B7" w:rsidRDefault="001D3584" w:rsidP="00EF0C5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وتتعلق هذه المجموعة من المعايير التي يدار بها قسم أو إدارة المراجعة الداخلية حيث تنص معايير المراجعة الداخلية </w:t>
      </w:r>
      <w:r w:rsidR="00556B0C" w:rsidRPr="005551B7">
        <w:rPr>
          <w:rFonts w:ascii="Simplified Arabic" w:hAnsi="Simplified Arabic" w:cs="Simplified Arabic" w:hint="cs"/>
          <w:sz w:val="28"/>
          <w:szCs w:val="28"/>
          <w:rtl/>
          <w:lang w:bidi="ar-LY"/>
        </w:rPr>
        <w:t>على ضرورة أن يدير رئيس قسم المراجعة الداخلية قسمه بطريقة مناسبة، وعليه أن يتحمل مسؤولية مجموعة من الأعمال التي تتمثل في التأكد من تحقيق أعمال المراجعة الداخلية للأغراض العامة والمسؤوليات التي اعتمدتها الإدارة العليا ووافق عليها مجلس الإدارة، من خلال استخدام الموارد المتاحة لقسم المراجعة الداخلية الاستخدام  الأمثل،</w:t>
      </w:r>
      <w:r w:rsidR="00FC25B9" w:rsidRPr="005551B7">
        <w:rPr>
          <w:rFonts w:ascii="Simplified Arabic" w:hAnsi="Simplified Arabic" w:cs="Simplified Arabic" w:hint="cs"/>
          <w:sz w:val="28"/>
          <w:szCs w:val="28"/>
          <w:rtl/>
          <w:lang w:bidi="ar-LY"/>
        </w:rPr>
        <w:t xml:space="preserve"> بما يوافق الالتزام بمعايير الأداء المهني للمراجعة الداخلية المقبولة قبولاً عاماً</w:t>
      </w:r>
      <w:r w:rsidR="00EF0C5C" w:rsidRPr="005551B7">
        <w:rPr>
          <w:rFonts w:ascii="Simplified Arabic" w:hAnsi="Simplified Arabic" w:cs="Simplified Arabic" w:hint="cs"/>
          <w:sz w:val="28"/>
          <w:szCs w:val="28"/>
          <w:rtl/>
          <w:lang w:bidi="ar-LY"/>
        </w:rPr>
        <w:t xml:space="preserve"> (الصبان وآخرون، 1996)</w:t>
      </w:r>
      <w:r w:rsidR="00FC25B9" w:rsidRPr="005551B7">
        <w:rPr>
          <w:rFonts w:ascii="Simplified Arabic" w:hAnsi="Simplified Arabic" w:cs="Simplified Arabic" w:hint="cs"/>
          <w:sz w:val="28"/>
          <w:szCs w:val="28"/>
          <w:rtl/>
          <w:lang w:bidi="ar-LY"/>
        </w:rPr>
        <w:t>.</w:t>
      </w:r>
    </w:p>
    <w:p w:rsidR="00FC25B9" w:rsidRPr="005551B7" w:rsidRDefault="00A82A66" w:rsidP="00A82A66">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 xml:space="preserve">أشار </w:t>
      </w:r>
      <w:proofErr w:type="spellStart"/>
      <w:r w:rsidRPr="005551B7">
        <w:rPr>
          <w:rFonts w:ascii="Simplified Arabic" w:hAnsi="Simplified Arabic" w:cs="Simplified Arabic" w:hint="cs"/>
          <w:sz w:val="28"/>
          <w:szCs w:val="28"/>
          <w:rtl/>
          <w:lang w:bidi="ar-LY"/>
        </w:rPr>
        <w:t>كاجيجي</w:t>
      </w:r>
      <w:proofErr w:type="spellEnd"/>
      <w:r w:rsidRPr="005551B7">
        <w:rPr>
          <w:rFonts w:ascii="Simplified Arabic" w:hAnsi="Simplified Arabic" w:cs="Simplified Arabic" w:hint="cs"/>
          <w:sz w:val="28"/>
          <w:szCs w:val="28"/>
          <w:rtl/>
          <w:lang w:bidi="ar-LY"/>
        </w:rPr>
        <w:t xml:space="preserve"> وبيت المال</w:t>
      </w:r>
      <w:r w:rsidR="00606847" w:rsidRPr="005551B7">
        <w:rPr>
          <w:rFonts w:ascii="Simplified Arabic" w:hAnsi="Simplified Arabic" w:cs="Simplified Arabic" w:hint="cs"/>
          <w:sz w:val="28"/>
          <w:szCs w:val="28"/>
          <w:rtl/>
          <w:lang w:bidi="ar-LY"/>
        </w:rPr>
        <w:t xml:space="preserve"> (2005)</w:t>
      </w:r>
      <w:r w:rsidRPr="005551B7">
        <w:rPr>
          <w:rFonts w:ascii="Simplified Arabic" w:hAnsi="Simplified Arabic" w:cs="Simplified Arabic" w:hint="cs"/>
          <w:sz w:val="28"/>
          <w:szCs w:val="28"/>
          <w:rtl/>
          <w:lang w:bidi="ar-LY"/>
        </w:rPr>
        <w:t xml:space="preserve"> إلى أنه </w:t>
      </w:r>
      <w:r w:rsidR="00FC25B9" w:rsidRPr="005551B7">
        <w:rPr>
          <w:rFonts w:ascii="Simplified Arabic" w:hAnsi="Simplified Arabic" w:cs="Simplified Arabic" w:hint="cs"/>
          <w:sz w:val="28"/>
          <w:szCs w:val="28"/>
          <w:rtl/>
          <w:lang w:bidi="ar-LY"/>
        </w:rPr>
        <w:t>ووفقا لمعايير المراجعة الداخلية المقبولة قبولاً عاماً، هناك مجموعة من النقاط التي تساعد مدير إدارة المراجعة الداخلية في القيام بواجبه بالصورة المطلوبة منها</w:t>
      </w:r>
      <w:r w:rsidR="009E6214" w:rsidRPr="005551B7">
        <w:rPr>
          <w:rFonts w:ascii="Simplified Arabic" w:hAnsi="Simplified Arabic" w:cs="Simplified Arabic" w:hint="cs"/>
          <w:sz w:val="28"/>
          <w:szCs w:val="28"/>
          <w:rtl/>
          <w:lang w:bidi="ar-LY"/>
        </w:rPr>
        <w:t>:</w:t>
      </w:r>
    </w:p>
    <w:p w:rsidR="00C33B3A" w:rsidRPr="005551B7" w:rsidRDefault="00C33B3A" w:rsidP="000E1F5D">
      <w:pPr>
        <w:pStyle w:val="a3"/>
        <w:numPr>
          <w:ilvl w:val="0"/>
          <w:numId w:val="15"/>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تحديد أهداف وسلطات ومسؤوليات قسم المراجعة الداخلية، ضمن وثيقة مكتوبة يحتفظ بها المسؤول عن إدارة أو قسم المراجعة الداخلية.</w:t>
      </w:r>
    </w:p>
    <w:p w:rsidR="00C33B3A" w:rsidRPr="005551B7" w:rsidRDefault="005A170E" w:rsidP="000E1F5D">
      <w:pPr>
        <w:pStyle w:val="a3"/>
        <w:numPr>
          <w:ilvl w:val="0"/>
          <w:numId w:val="15"/>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وضع الخطط اللازمة لتنفيذ</w:t>
      </w:r>
      <w:r w:rsidR="00C33B3A" w:rsidRPr="005551B7">
        <w:rPr>
          <w:rFonts w:ascii="Simplified Arabic" w:hAnsi="Simplified Arabic" w:cs="Simplified Arabic" w:hint="cs"/>
          <w:sz w:val="28"/>
          <w:szCs w:val="28"/>
          <w:rtl/>
          <w:lang w:bidi="ar-LY"/>
        </w:rPr>
        <w:t xml:space="preserve"> مسؤوليات ومهام قسم المراجعة الداخلية، في شكل كتابي.</w:t>
      </w:r>
    </w:p>
    <w:p w:rsidR="00C33B3A" w:rsidRPr="005551B7" w:rsidRDefault="00C33B3A" w:rsidP="000E1F5D">
      <w:pPr>
        <w:pStyle w:val="a3"/>
        <w:numPr>
          <w:ilvl w:val="0"/>
          <w:numId w:val="15"/>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إعداد السياسات والإجراءات في شكل مكتوب يتناسب مع هيكل وحجم قسم المراجعة الداخلية.</w:t>
      </w:r>
    </w:p>
    <w:p w:rsidR="00C33B3A" w:rsidRPr="005551B7" w:rsidRDefault="00C33B3A" w:rsidP="000E1F5D">
      <w:pPr>
        <w:pStyle w:val="a3"/>
        <w:numPr>
          <w:ilvl w:val="0"/>
          <w:numId w:val="15"/>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وضع البرامج اللازمة لاختيار وتطوير العاملين بقسم المراجعة الداخلية، بما يكفل </w:t>
      </w:r>
      <w:r w:rsidR="00356215" w:rsidRPr="005551B7">
        <w:rPr>
          <w:rFonts w:ascii="Simplified Arabic" w:hAnsi="Simplified Arabic" w:cs="Simplified Arabic" w:hint="cs"/>
          <w:sz w:val="28"/>
          <w:szCs w:val="28"/>
          <w:rtl/>
          <w:lang w:bidi="ar-LY"/>
        </w:rPr>
        <w:t>تحقيق أهداف القسم أو الإدارة.</w:t>
      </w:r>
    </w:p>
    <w:p w:rsidR="00356215" w:rsidRPr="005551B7" w:rsidRDefault="00356215" w:rsidP="000E1F5D">
      <w:pPr>
        <w:pStyle w:val="a3"/>
        <w:numPr>
          <w:ilvl w:val="0"/>
          <w:numId w:val="15"/>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التعاون بين المراجع الداخلي والمراجع الخارجي بهدف زيادة كفاءة وفعالية العمليتين.</w:t>
      </w:r>
    </w:p>
    <w:p w:rsidR="00C41758" w:rsidRPr="005551B7" w:rsidRDefault="00A82A66" w:rsidP="00A82A66">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نصر وشحاتة (2006) إلى أن هذا المعيار </w:t>
      </w:r>
      <w:r w:rsidR="00DB69D1" w:rsidRPr="005551B7">
        <w:rPr>
          <w:rFonts w:ascii="Simplified Arabic" w:hAnsi="Simplified Arabic" w:cs="Simplified Arabic" w:hint="cs"/>
          <w:sz w:val="28"/>
          <w:szCs w:val="28"/>
          <w:rtl/>
          <w:lang w:bidi="ar-LY"/>
        </w:rPr>
        <w:t>يلزم مدير إدارة أو قسم المراجعة الداخلية بتنسيق أعمال المراجعة الداخلية والخارجية لضمان تغطية كافية لأنشطة المراجعة، وتقليل</w:t>
      </w:r>
      <w:r w:rsidRPr="005551B7">
        <w:rPr>
          <w:rFonts w:ascii="Simplified Arabic" w:hAnsi="Simplified Arabic" w:cs="Simplified Arabic" w:hint="cs"/>
          <w:sz w:val="28"/>
          <w:szCs w:val="28"/>
          <w:rtl/>
          <w:lang w:bidi="ar-LY"/>
        </w:rPr>
        <w:t xml:space="preserve"> الازدواج  في الجهود إلى أقل حد، كما</w:t>
      </w:r>
      <w:r w:rsidR="00DB69D1" w:rsidRPr="005551B7">
        <w:rPr>
          <w:rFonts w:ascii="Simplified Arabic" w:hAnsi="Simplified Arabic" w:cs="Simplified Arabic" w:hint="cs"/>
          <w:sz w:val="28"/>
          <w:szCs w:val="28"/>
          <w:rtl/>
          <w:lang w:bidi="ar-LY"/>
        </w:rPr>
        <w:t xml:space="preserve"> حدد هذا المعيار أن مجال عمل المراجعة الداخلية يشمل كلا من الأهداف والأنشطة المالية والتشغيلية، في حين أن المراجع </w:t>
      </w:r>
      <w:r w:rsidR="00EE10DE" w:rsidRPr="005551B7">
        <w:rPr>
          <w:rFonts w:ascii="Simplified Arabic" w:hAnsi="Simplified Arabic" w:cs="Simplified Arabic" w:hint="cs"/>
          <w:sz w:val="28"/>
          <w:szCs w:val="28"/>
          <w:rtl/>
          <w:lang w:bidi="ar-LY"/>
        </w:rPr>
        <w:t xml:space="preserve">الخارجي ينحصر دوره في إبداء رأي فني محايد حول مدى عدالة القوائم المالية، وما </w:t>
      </w:r>
      <w:proofErr w:type="spellStart"/>
      <w:r w:rsidR="00EE10DE" w:rsidRPr="005551B7">
        <w:rPr>
          <w:rFonts w:ascii="Simplified Arabic" w:hAnsi="Simplified Arabic" w:cs="Simplified Arabic" w:hint="cs"/>
          <w:sz w:val="28"/>
          <w:szCs w:val="28"/>
          <w:rtl/>
          <w:lang w:bidi="ar-LY"/>
        </w:rPr>
        <w:t>يتطلبه</w:t>
      </w:r>
      <w:proofErr w:type="spellEnd"/>
      <w:r w:rsidR="00EE10DE" w:rsidRPr="005551B7">
        <w:rPr>
          <w:rFonts w:ascii="Simplified Arabic" w:hAnsi="Simplified Arabic" w:cs="Simplified Arabic" w:hint="cs"/>
          <w:sz w:val="28"/>
          <w:szCs w:val="28"/>
          <w:rtl/>
          <w:lang w:bidi="ar-LY"/>
        </w:rPr>
        <w:t xml:space="preserve"> ذلك من أدلة وإثباتات، وأن أي تعاون بين المراجع الخارجي والمراجع الداخلي يجب أن تحكمه معايير الأداء المهني للمراجعة المقبولة قبولاً عاماً ولابد للمسؤول عن إدارة أو قسم المراجعة الداخلية أن يقدم تقريراً للإدارة العليا يتضمن تقييماً لمدى التعاون والتنسيق بين المراجع الخارجي والمراجعين الداخليين، كما أنه من واجبات مدير إدارة </w:t>
      </w:r>
      <w:proofErr w:type="spellStart"/>
      <w:r w:rsidR="00EE10DE" w:rsidRPr="005551B7">
        <w:rPr>
          <w:rFonts w:ascii="Simplified Arabic" w:hAnsi="Simplified Arabic" w:cs="Simplified Arabic" w:hint="cs"/>
          <w:sz w:val="28"/>
          <w:szCs w:val="28"/>
          <w:rtl/>
          <w:lang w:bidi="ar-LY"/>
        </w:rPr>
        <w:t>أوقسم</w:t>
      </w:r>
      <w:proofErr w:type="spellEnd"/>
      <w:r w:rsidR="00EE10DE" w:rsidRPr="005551B7">
        <w:rPr>
          <w:rFonts w:ascii="Simplified Arabic" w:hAnsi="Simplified Arabic" w:cs="Simplified Arabic" w:hint="cs"/>
          <w:sz w:val="28"/>
          <w:szCs w:val="28"/>
          <w:rtl/>
          <w:lang w:bidi="ar-LY"/>
        </w:rPr>
        <w:t xml:space="preserve"> المراجعة الداخلية وفقاً لهذا المعيار أن يقدم للمراجع الخارجي المعلومات التي تمكنه من فهم الأساليب المستخدمة بإدارة المراجعة الداخلية، لأنه من الأفضل أن يستخدم كلا المراجعين نفس الأساليب والمصطلحات وذلك لتفعيل التعاون </w:t>
      </w:r>
      <w:r w:rsidR="0026117C" w:rsidRPr="005551B7">
        <w:rPr>
          <w:rFonts w:ascii="Simplified Arabic" w:hAnsi="Simplified Arabic" w:cs="Simplified Arabic" w:hint="cs"/>
          <w:sz w:val="28"/>
          <w:szCs w:val="28"/>
          <w:rtl/>
          <w:lang w:bidi="ar-LY"/>
        </w:rPr>
        <w:t>بينهما، هذا إلى جانب إمكانية اطلاع كل طرف على أوراق عمل الطرف الآخ</w:t>
      </w:r>
      <w:r w:rsidRPr="005551B7">
        <w:rPr>
          <w:rFonts w:ascii="Simplified Arabic" w:hAnsi="Simplified Arabic" w:cs="Simplified Arabic" w:hint="cs"/>
          <w:sz w:val="28"/>
          <w:szCs w:val="28"/>
          <w:rtl/>
          <w:lang w:bidi="ar-LY"/>
        </w:rPr>
        <w:t>ر</w:t>
      </w:r>
      <w:r w:rsidR="0026117C" w:rsidRPr="005551B7">
        <w:rPr>
          <w:rFonts w:ascii="Simplified Arabic" w:hAnsi="Simplified Arabic" w:cs="Simplified Arabic" w:hint="cs"/>
          <w:sz w:val="28"/>
          <w:szCs w:val="28"/>
          <w:rtl/>
          <w:lang w:bidi="ar-LY"/>
        </w:rPr>
        <w:t>.</w:t>
      </w:r>
    </w:p>
    <w:p w:rsidR="00C41758" w:rsidRPr="005551B7" w:rsidRDefault="00C41758" w:rsidP="00C41758">
      <w:pPr>
        <w:pStyle w:val="2"/>
        <w:tabs>
          <w:tab w:val="right" w:pos="242"/>
        </w:tabs>
        <w:rPr>
          <w:color w:val="auto"/>
          <w:szCs w:val="28"/>
          <w:u w:val="single"/>
          <w:rtl/>
          <w:lang w:bidi="ar-LY"/>
        </w:rPr>
      </w:pPr>
      <w:bookmarkStart w:id="223" w:name="_Toc1608634"/>
      <w:r w:rsidRPr="005551B7">
        <w:rPr>
          <w:rFonts w:hint="cs"/>
          <w:color w:val="auto"/>
          <w:szCs w:val="28"/>
          <w:u w:val="single"/>
          <w:rtl/>
          <w:lang w:bidi="ar-LY"/>
        </w:rPr>
        <w:lastRenderedPageBreak/>
        <w:t>قواعد السلوك المهني للمراج</w:t>
      </w:r>
      <w:r w:rsidR="002E31CD" w:rsidRPr="005551B7">
        <w:rPr>
          <w:rFonts w:hint="cs"/>
          <w:color w:val="auto"/>
          <w:szCs w:val="28"/>
          <w:u w:val="single"/>
          <w:rtl/>
          <w:lang w:bidi="ar-LY"/>
        </w:rPr>
        <w:t>عة الداخلية:</w:t>
      </w:r>
      <w:bookmarkEnd w:id="223"/>
    </w:p>
    <w:p w:rsidR="00C41758" w:rsidRPr="005551B7" w:rsidRDefault="00A82A66" w:rsidP="00AD12CE">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نستعرض في هذا الجزء الحاجة</w:t>
      </w:r>
      <w:r w:rsidR="00C41758" w:rsidRPr="005551B7">
        <w:rPr>
          <w:rFonts w:ascii="Simplified Arabic" w:hAnsi="Simplified Arabic" w:cs="Simplified Arabic" w:hint="cs"/>
          <w:sz w:val="28"/>
          <w:szCs w:val="28"/>
          <w:rtl/>
          <w:lang w:bidi="ar-LY"/>
        </w:rPr>
        <w:t xml:space="preserve"> إلى وجود دليل للسلوك الأخلاقي المهني، وقواعد السلوك المهني للمراجعين الداخليين.</w:t>
      </w:r>
    </w:p>
    <w:p w:rsidR="00AD12CE" w:rsidRPr="005551B7" w:rsidRDefault="00C41758" w:rsidP="00E81A47">
      <w:pPr>
        <w:pStyle w:val="3"/>
        <w:rPr>
          <w:szCs w:val="28"/>
          <w:lang w:bidi="ar-LY"/>
        </w:rPr>
      </w:pPr>
      <w:bookmarkStart w:id="224" w:name="_Toc1608635"/>
      <w:r w:rsidRPr="005551B7">
        <w:rPr>
          <w:rFonts w:hint="cs"/>
          <w:szCs w:val="28"/>
          <w:rtl/>
          <w:lang w:bidi="ar-LY"/>
        </w:rPr>
        <w:t>الحاجة إ</w:t>
      </w:r>
      <w:r w:rsidR="002E31CD" w:rsidRPr="005551B7">
        <w:rPr>
          <w:rFonts w:hint="cs"/>
          <w:szCs w:val="28"/>
          <w:rtl/>
          <w:lang w:bidi="ar-LY"/>
        </w:rPr>
        <w:t>لى دليل للسلوك الأخلاقي المهني:</w:t>
      </w:r>
      <w:bookmarkEnd w:id="224"/>
    </w:p>
    <w:p w:rsidR="00C41758" w:rsidRPr="005551B7" w:rsidRDefault="00A82A66" w:rsidP="00A82A66">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أمين (2007) إلى أن المقصود بالأخلاقيات بوجه عام </w:t>
      </w:r>
      <w:r w:rsidR="00C41758" w:rsidRPr="005551B7">
        <w:rPr>
          <w:rFonts w:ascii="Simplified Arabic" w:hAnsi="Simplified Arabic" w:cs="Simplified Arabic" w:hint="cs"/>
          <w:sz w:val="28"/>
          <w:szCs w:val="28"/>
          <w:rtl/>
          <w:lang w:bidi="ar-LY"/>
        </w:rPr>
        <w:t>مجموعة من المبادئ أو القيم التي تتمثل في القوانين والقواعد التنظيمية، والمواعظ الدينية، ومواثيق العمل للجماعات المهنية مثل المحاسبين، ومواث</w:t>
      </w:r>
      <w:r w:rsidRPr="005551B7">
        <w:rPr>
          <w:rFonts w:ascii="Simplified Arabic" w:hAnsi="Simplified Arabic" w:cs="Simplified Arabic" w:hint="cs"/>
          <w:sz w:val="28"/>
          <w:szCs w:val="28"/>
          <w:rtl/>
          <w:lang w:bidi="ar-LY"/>
        </w:rPr>
        <w:t>يق السلوك في المنظمات المختلفة</w:t>
      </w:r>
      <w:r w:rsidR="009E6214" w:rsidRPr="005551B7">
        <w:rPr>
          <w:rFonts w:ascii="Simplified Arabic" w:hAnsi="Simplified Arabic" w:cs="Simplified Arabic" w:hint="cs"/>
          <w:sz w:val="28"/>
          <w:szCs w:val="28"/>
          <w:rtl/>
          <w:lang w:bidi="ar-LY"/>
        </w:rPr>
        <w:t>.</w:t>
      </w:r>
    </w:p>
    <w:p w:rsidR="00C41758" w:rsidRPr="005551B7" w:rsidRDefault="00A82A66" w:rsidP="00EF0C5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w:t>
      </w:r>
      <w:proofErr w:type="spellStart"/>
      <w:r w:rsidRPr="005551B7">
        <w:rPr>
          <w:rFonts w:ascii="Simplified Arabic" w:hAnsi="Simplified Arabic" w:cs="Simplified Arabic" w:hint="cs"/>
          <w:sz w:val="28"/>
          <w:szCs w:val="28"/>
          <w:rtl/>
          <w:lang w:bidi="ar-LY"/>
        </w:rPr>
        <w:t>أرنيز</w:t>
      </w:r>
      <w:proofErr w:type="spellEnd"/>
      <w:r w:rsidRPr="005551B7">
        <w:rPr>
          <w:rFonts w:ascii="Simplified Arabic" w:hAnsi="Simplified Arabic" w:cs="Simplified Arabic" w:hint="cs"/>
          <w:sz w:val="28"/>
          <w:szCs w:val="28"/>
          <w:rtl/>
          <w:lang w:bidi="ar-LY"/>
        </w:rPr>
        <w:t xml:space="preserve"> ولوبيك (2002) إلى أن </w:t>
      </w:r>
      <w:r w:rsidR="00C41758" w:rsidRPr="005551B7">
        <w:rPr>
          <w:rFonts w:ascii="Simplified Arabic" w:hAnsi="Simplified Arabic" w:cs="Simplified Arabic" w:hint="cs"/>
          <w:sz w:val="28"/>
          <w:szCs w:val="28"/>
          <w:rtl/>
          <w:lang w:bidi="ar-LY"/>
        </w:rPr>
        <w:t>من أبرز المبادئ الأخلاقية التي يجب توافرها في السلوك الإنساني: الأمانة، الاستقامة، حفظ، الوعد، الولاء والإخلاص، العدالة، الاهتمام بالآخرين واحترامهم، الالتزام بالقو</w:t>
      </w:r>
      <w:r w:rsidR="005A170E" w:rsidRPr="005551B7">
        <w:rPr>
          <w:rFonts w:ascii="Simplified Arabic" w:hAnsi="Simplified Arabic" w:cs="Simplified Arabic" w:hint="cs"/>
          <w:sz w:val="28"/>
          <w:szCs w:val="28"/>
          <w:rtl/>
          <w:lang w:bidi="ar-LY"/>
        </w:rPr>
        <w:t>ا</w:t>
      </w:r>
      <w:r w:rsidR="00C41758" w:rsidRPr="005551B7">
        <w:rPr>
          <w:rFonts w:ascii="Simplified Arabic" w:hAnsi="Simplified Arabic" w:cs="Simplified Arabic" w:hint="cs"/>
          <w:sz w:val="28"/>
          <w:szCs w:val="28"/>
          <w:rtl/>
          <w:lang w:bidi="ar-LY"/>
        </w:rPr>
        <w:t>نين، المثابر</w:t>
      </w:r>
      <w:r w:rsidR="005A170E" w:rsidRPr="005551B7">
        <w:rPr>
          <w:rFonts w:ascii="Simplified Arabic" w:hAnsi="Simplified Arabic" w:cs="Simplified Arabic" w:hint="cs"/>
          <w:sz w:val="28"/>
          <w:szCs w:val="28"/>
          <w:rtl/>
          <w:lang w:bidi="ar-LY"/>
        </w:rPr>
        <w:t>ة والسعي للتفوق، والقدرة على تحم</w:t>
      </w:r>
      <w:r w:rsidR="00C41758" w:rsidRPr="005551B7">
        <w:rPr>
          <w:rFonts w:ascii="Simplified Arabic" w:hAnsi="Simplified Arabic" w:cs="Simplified Arabic" w:hint="cs"/>
          <w:sz w:val="28"/>
          <w:szCs w:val="28"/>
          <w:rtl/>
          <w:lang w:bidi="ar-LY"/>
        </w:rPr>
        <w:t>ل المسؤولية.</w:t>
      </w:r>
    </w:p>
    <w:p w:rsidR="00C41758" w:rsidRPr="005551B7" w:rsidRDefault="00A82A66" w:rsidP="00EF0C5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أشارت الهيئة السعودية للمحاسبين القانونيين (2004) إلى أن </w:t>
      </w:r>
      <w:r w:rsidR="00C41758" w:rsidRPr="005551B7">
        <w:rPr>
          <w:rFonts w:ascii="Simplified Arabic" w:hAnsi="Simplified Arabic" w:cs="Simplified Arabic" w:hint="cs"/>
          <w:sz w:val="28"/>
          <w:szCs w:val="28"/>
          <w:rtl/>
          <w:lang w:bidi="ar-LY"/>
        </w:rPr>
        <w:t>المراجعة الداخلية وظيفة تكتسب مصداقيتها من ثقة الجهات المستفيدة منها في جودة أداء المراجعين الداخليين الذين ينتمون إليها، وفي التأك</w:t>
      </w:r>
      <w:r w:rsidR="005A170E" w:rsidRPr="005551B7">
        <w:rPr>
          <w:rFonts w:ascii="Simplified Arabic" w:hAnsi="Simplified Arabic" w:cs="Simplified Arabic" w:hint="cs"/>
          <w:sz w:val="28"/>
          <w:szCs w:val="28"/>
          <w:rtl/>
          <w:lang w:bidi="ar-LY"/>
        </w:rPr>
        <w:t>ي</w:t>
      </w:r>
      <w:r w:rsidR="00C41758" w:rsidRPr="005551B7">
        <w:rPr>
          <w:rFonts w:ascii="Simplified Arabic" w:hAnsi="Simplified Arabic" w:cs="Simplified Arabic" w:hint="cs"/>
          <w:sz w:val="28"/>
          <w:szCs w:val="28"/>
          <w:rtl/>
          <w:lang w:bidi="ar-LY"/>
        </w:rPr>
        <w:t>د الموضوعي الذي تو</w:t>
      </w:r>
      <w:r w:rsidR="005A170E" w:rsidRPr="005551B7">
        <w:rPr>
          <w:rFonts w:ascii="Simplified Arabic" w:hAnsi="Simplified Arabic" w:cs="Simplified Arabic" w:hint="cs"/>
          <w:sz w:val="28"/>
          <w:szCs w:val="28"/>
          <w:rtl/>
          <w:lang w:bidi="ar-LY"/>
        </w:rPr>
        <w:t>فره</w:t>
      </w:r>
      <w:r w:rsidR="00C41758" w:rsidRPr="005551B7">
        <w:rPr>
          <w:rFonts w:ascii="Simplified Arabic" w:hAnsi="Simplified Arabic" w:cs="Simplified Arabic" w:hint="cs"/>
          <w:sz w:val="28"/>
          <w:szCs w:val="28"/>
          <w:rtl/>
          <w:lang w:bidi="ar-LY"/>
        </w:rPr>
        <w:t xml:space="preserve"> إدارة المراجعة الداخلية ب</w:t>
      </w:r>
      <w:r w:rsidR="005A170E" w:rsidRPr="005551B7">
        <w:rPr>
          <w:rFonts w:ascii="Simplified Arabic" w:hAnsi="Simplified Arabic" w:cs="Simplified Arabic" w:hint="cs"/>
          <w:sz w:val="28"/>
          <w:szCs w:val="28"/>
          <w:rtl/>
          <w:lang w:bidi="ar-LY"/>
        </w:rPr>
        <w:t>شأن إدارة المخاطر والرقابة والح</w:t>
      </w:r>
      <w:r w:rsidR="00C41758" w:rsidRPr="005551B7">
        <w:rPr>
          <w:rFonts w:ascii="Simplified Arabic" w:hAnsi="Simplified Arabic" w:cs="Simplified Arabic" w:hint="cs"/>
          <w:sz w:val="28"/>
          <w:szCs w:val="28"/>
          <w:rtl/>
          <w:lang w:bidi="ar-LY"/>
        </w:rPr>
        <w:t>و</w:t>
      </w:r>
      <w:r w:rsidR="005A170E" w:rsidRPr="005551B7">
        <w:rPr>
          <w:rFonts w:ascii="Simplified Arabic" w:hAnsi="Simplified Arabic" w:cs="Simplified Arabic" w:hint="cs"/>
          <w:sz w:val="28"/>
          <w:szCs w:val="28"/>
          <w:rtl/>
          <w:lang w:bidi="ar-LY"/>
        </w:rPr>
        <w:t>ك</w:t>
      </w:r>
      <w:r w:rsidR="00C41758" w:rsidRPr="005551B7">
        <w:rPr>
          <w:rFonts w:ascii="Simplified Arabic" w:hAnsi="Simplified Arabic" w:cs="Simplified Arabic" w:hint="cs"/>
          <w:sz w:val="28"/>
          <w:szCs w:val="28"/>
          <w:rtl/>
          <w:lang w:bidi="ar-LY"/>
        </w:rPr>
        <w:t xml:space="preserve">مة، في </w:t>
      </w:r>
      <w:r w:rsidR="005A170E" w:rsidRPr="005551B7">
        <w:rPr>
          <w:rFonts w:ascii="Simplified Arabic" w:hAnsi="Simplified Arabic" w:cs="Simplified Arabic" w:hint="cs"/>
          <w:sz w:val="28"/>
          <w:szCs w:val="28"/>
          <w:rtl/>
          <w:lang w:bidi="ar-LY"/>
        </w:rPr>
        <w:t>المؤسسا</w:t>
      </w:r>
      <w:r w:rsidR="00C41758" w:rsidRPr="005551B7">
        <w:rPr>
          <w:rFonts w:ascii="Simplified Arabic" w:hAnsi="Simplified Arabic" w:cs="Simplified Arabic" w:hint="cs"/>
          <w:sz w:val="28"/>
          <w:szCs w:val="28"/>
          <w:rtl/>
          <w:lang w:bidi="ar-LY"/>
        </w:rPr>
        <w:t>ت والتنظيمات المختلفة، وتعتبر المعايير المهنية للمراجعة الداخلية وقواعد السلوك المهني ركيزتين أساسيتين لتوفير الث</w:t>
      </w:r>
      <w:r w:rsidR="007B2B80" w:rsidRPr="005551B7">
        <w:rPr>
          <w:rFonts w:ascii="Simplified Arabic" w:hAnsi="Simplified Arabic" w:cs="Simplified Arabic" w:hint="cs"/>
          <w:sz w:val="28"/>
          <w:szCs w:val="28"/>
          <w:rtl/>
          <w:lang w:bidi="ar-LY"/>
        </w:rPr>
        <w:t>قة في أحكام المراجعين الداخليين</w:t>
      </w:r>
      <w:r w:rsidR="00C41758" w:rsidRPr="005551B7">
        <w:rPr>
          <w:rFonts w:ascii="Simplified Arabic" w:hAnsi="Simplified Arabic" w:cs="Simplified Arabic" w:hint="cs"/>
          <w:sz w:val="28"/>
          <w:szCs w:val="28"/>
          <w:rtl/>
          <w:lang w:bidi="ar-LY"/>
        </w:rPr>
        <w:t>.</w:t>
      </w:r>
    </w:p>
    <w:p w:rsidR="00C41758" w:rsidRPr="005551B7" w:rsidRDefault="00A82A66" w:rsidP="00EF0C5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جابر (2004) إلى أن </w:t>
      </w:r>
      <w:r w:rsidR="00C41758" w:rsidRPr="005551B7">
        <w:rPr>
          <w:rFonts w:ascii="Simplified Arabic" w:hAnsi="Simplified Arabic" w:cs="Simplified Arabic" w:hint="cs"/>
          <w:sz w:val="28"/>
          <w:szCs w:val="28"/>
          <w:rtl/>
          <w:lang w:bidi="ar-LY"/>
        </w:rPr>
        <w:t>قواعد السلوك المهني</w:t>
      </w:r>
      <w:r w:rsidRPr="005551B7">
        <w:rPr>
          <w:rFonts w:ascii="Simplified Arabic" w:hAnsi="Simplified Arabic" w:cs="Simplified Arabic" w:hint="cs"/>
          <w:sz w:val="28"/>
          <w:szCs w:val="28"/>
          <w:rtl/>
          <w:lang w:bidi="ar-LY"/>
        </w:rPr>
        <w:t xml:space="preserve"> تهدف أساسا</w:t>
      </w:r>
      <w:r w:rsidR="00C41758" w:rsidRPr="005551B7">
        <w:rPr>
          <w:rFonts w:ascii="Simplified Arabic" w:hAnsi="Simplified Arabic" w:cs="Simplified Arabic" w:hint="cs"/>
          <w:sz w:val="28"/>
          <w:szCs w:val="28"/>
          <w:rtl/>
          <w:lang w:bidi="ar-LY"/>
        </w:rPr>
        <w:t xml:space="preserve"> إلى تحقيق عدة أغراض، </w:t>
      </w:r>
      <w:r w:rsidR="00B076B3" w:rsidRPr="005551B7">
        <w:rPr>
          <w:rFonts w:ascii="Simplified Arabic" w:hAnsi="Simplified Arabic" w:cs="Simplified Arabic" w:hint="cs"/>
          <w:sz w:val="28"/>
          <w:szCs w:val="28"/>
          <w:rtl/>
          <w:lang w:bidi="ar-LY"/>
        </w:rPr>
        <w:t>لعل من أهمها:</w:t>
      </w:r>
    </w:p>
    <w:p w:rsidR="00C41758" w:rsidRPr="005551B7" w:rsidRDefault="00C41758" w:rsidP="000E1F5D">
      <w:pPr>
        <w:pStyle w:val="a3"/>
        <w:numPr>
          <w:ilvl w:val="0"/>
          <w:numId w:val="16"/>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رفع مستوي مهنة المحاسبة والمراجعة، والحفاظ علي كرامتها، وتدعيم التقدم الذي أحرزته بين غيرها من المهن الحرة.</w:t>
      </w:r>
    </w:p>
    <w:p w:rsidR="00C41758" w:rsidRPr="005551B7" w:rsidRDefault="00C41758" w:rsidP="000E1F5D">
      <w:pPr>
        <w:pStyle w:val="a3"/>
        <w:numPr>
          <w:ilvl w:val="0"/>
          <w:numId w:val="16"/>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تنمية روح التعاون بين المحاسبين والمراجعين، ورعاية مصالحهم المادية والأدبية والمعنوية.</w:t>
      </w:r>
    </w:p>
    <w:p w:rsidR="00C41758" w:rsidRPr="005551B7" w:rsidRDefault="00C41758" w:rsidP="000E1F5D">
      <w:pPr>
        <w:pStyle w:val="a3"/>
        <w:numPr>
          <w:ilvl w:val="0"/>
          <w:numId w:val="16"/>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تدعيم وتكملة النصوص القانونية، والأحك</w:t>
      </w:r>
      <w:r w:rsidR="00B076B3" w:rsidRPr="005551B7">
        <w:rPr>
          <w:rFonts w:ascii="Simplified Arabic" w:hAnsi="Simplified Arabic" w:cs="Simplified Arabic" w:hint="cs"/>
          <w:sz w:val="28"/>
          <w:szCs w:val="28"/>
          <w:rtl/>
          <w:lang w:bidi="ar-LY"/>
        </w:rPr>
        <w:t>ام التي وضعها المشرع لتوفير مبدأ</w:t>
      </w:r>
      <w:r w:rsidRPr="005551B7">
        <w:rPr>
          <w:rFonts w:ascii="Simplified Arabic" w:hAnsi="Simplified Arabic" w:cs="Simplified Arabic" w:hint="cs"/>
          <w:sz w:val="28"/>
          <w:szCs w:val="28"/>
          <w:rtl/>
          <w:lang w:bidi="ar-LY"/>
        </w:rPr>
        <w:t>ي الكفاية في التأهل العلمي والعملي للمراجع، وحياد مراجع الحسابات في عمله.</w:t>
      </w:r>
    </w:p>
    <w:p w:rsidR="00C41758" w:rsidRPr="005551B7" w:rsidRDefault="00C41758" w:rsidP="000E1F5D">
      <w:pPr>
        <w:pStyle w:val="a3"/>
        <w:numPr>
          <w:ilvl w:val="0"/>
          <w:numId w:val="16"/>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lastRenderedPageBreak/>
        <w:t>بث الطمأنينة والثقة في نفوس جمهور المعنيين بخدمات المحاسبين والمراجعين، من العملاء وغيرهم من الطوائف والفئات المتعددة، بأنهم سيحافظون فيما يقدمون من أعمال توكل إليهم على الالتزام بالمعايير الفنية، والمستويات العلمية والمهنية الرفيعة.</w:t>
      </w:r>
    </w:p>
    <w:p w:rsidR="00C41758" w:rsidRPr="005551B7" w:rsidRDefault="00A82A66" w:rsidP="00EF0C5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أشار الصبان وأخرون (1996) علي أن كل</w:t>
      </w:r>
      <w:r w:rsidR="00C41758" w:rsidRPr="005551B7">
        <w:rPr>
          <w:rFonts w:ascii="Simplified Arabic" w:hAnsi="Simplified Arabic" w:cs="Simplified Arabic" w:hint="cs"/>
          <w:sz w:val="28"/>
          <w:szCs w:val="28"/>
          <w:rtl/>
          <w:lang w:bidi="ar-LY"/>
        </w:rPr>
        <w:t xml:space="preserve"> من قائمة مسؤ</w:t>
      </w:r>
      <w:r w:rsidRPr="005551B7">
        <w:rPr>
          <w:rFonts w:ascii="Simplified Arabic" w:hAnsi="Simplified Arabic" w:cs="Simplified Arabic" w:hint="cs"/>
          <w:sz w:val="28"/>
          <w:szCs w:val="28"/>
          <w:rtl/>
          <w:lang w:bidi="ar-LY"/>
        </w:rPr>
        <w:t>وليات المراجع الداخلي الصادرة عن</w:t>
      </w:r>
      <w:r w:rsidR="00C41758" w:rsidRPr="005551B7">
        <w:rPr>
          <w:rFonts w:ascii="Simplified Arabic" w:hAnsi="Simplified Arabic" w:cs="Simplified Arabic" w:hint="cs"/>
          <w:sz w:val="28"/>
          <w:szCs w:val="28"/>
          <w:rtl/>
          <w:lang w:bidi="ar-LY"/>
        </w:rPr>
        <w:t xml:space="preserve"> المجمع الأمريكي للمراجعين الداخليين، ومعايير الأداء المهني للمراجعة الداخلية،</w:t>
      </w:r>
      <w:r w:rsidR="00C3667F"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sz w:val="28"/>
          <w:szCs w:val="28"/>
          <w:rtl/>
          <w:lang w:bidi="ar-LY"/>
        </w:rPr>
        <w:t xml:space="preserve">تؤكد </w:t>
      </w:r>
      <w:r w:rsidR="00C41758" w:rsidRPr="005551B7">
        <w:rPr>
          <w:rFonts w:ascii="Simplified Arabic" w:hAnsi="Simplified Arabic" w:cs="Simplified Arabic" w:hint="cs"/>
          <w:sz w:val="28"/>
          <w:szCs w:val="28"/>
          <w:rtl/>
          <w:lang w:bidi="ar-LY"/>
        </w:rPr>
        <w:t xml:space="preserve">على ضرورة التزام المراجع الداخلي بقواعد وأسس السلوك المهني أثناء تأديته لعمله، ومن الأسباب التي أدت إلى وجود إصدار رسمي بقواعد السلوك المهني </w:t>
      </w:r>
      <w:proofErr w:type="spellStart"/>
      <w:r w:rsidR="00C41758" w:rsidRPr="005551B7">
        <w:rPr>
          <w:rFonts w:ascii="Simplified Arabic" w:hAnsi="Simplified Arabic" w:cs="Simplified Arabic" w:hint="cs"/>
          <w:sz w:val="28"/>
          <w:szCs w:val="28"/>
          <w:rtl/>
          <w:lang w:bidi="ar-LY"/>
        </w:rPr>
        <w:t>ما</w:t>
      </w:r>
      <w:r w:rsidR="009E6214" w:rsidRPr="005551B7">
        <w:rPr>
          <w:rFonts w:ascii="Simplified Arabic" w:hAnsi="Simplified Arabic" w:cs="Simplified Arabic" w:hint="cs"/>
          <w:sz w:val="28"/>
          <w:szCs w:val="28"/>
          <w:rtl/>
          <w:lang w:bidi="ar-LY"/>
        </w:rPr>
        <w:t>يلي</w:t>
      </w:r>
      <w:proofErr w:type="spellEnd"/>
      <w:r w:rsidR="009E6214" w:rsidRPr="005551B7">
        <w:rPr>
          <w:rFonts w:ascii="Simplified Arabic" w:hAnsi="Simplified Arabic" w:cs="Simplified Arabic" w:hint="cs"/>
          <w:sz w:val="28"/>
          <w:szCs w:val="28"/>
          <w:rtl/>
          <w:lang w:bidi="ar-LY"/>
        </w:rPr>
        <w:t>:</w:t>
      </w:r>
    </w:p>
    <w:p w:rsidR="00C41758" w:rsidRPr="005551B7" w:rsidRDefault="00C41758" w:rsidP="000E1F5D">
      <w:pPr>
        <w:pStyle w:val="a3"/>
        <w:numPr>
          <w:ilvl w:val="0"/>
          <w:numId w:val="17"/>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إن اعضاء مجمع المراجعين الداخليين يمثلون المراجعة الداخلية، وبالتالي لا بد من وجود قواعد تحكم عملهم.</w:t>
      </w:r>
    </w:p>
    <w:p w:rsidR="00C41758" w:rsidRPr="005551B7" w:rsidRDefault="00C41758" w:rsidP="000E1F5D">
      <w:pPr>
        <w:pStyle w:val="a3"/>
        <w:numPr>
          <w:ilvl w:val="0"/>
          <w:numId w:val="17"/>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اعتماد الإدارة بشكل كبير على وظيفة المراجعة الداخلية، وبالتالي لا بد من وجود قواعد تحكم سلوك القائمين على وظيفة المراجعة الداخلية، لدعم مصداقيتهم </w:t>
      </w:r>
      <w:proofErr w:type="spellStart"/>
      <w:r w:rsidRPr="005551B7">
        <w:rPr>
          <w:rFonts w:ascii="Simplified Arabic" w:hAnsi="Simplified Arabic" w:cs="Simplified Arabic" w:hint="cs"/>
          <w:sz w:val="28"/>
          <w:szCs w:val="28"/>
          <w:rtl/>
          <w:lang w:bidi="ar-LY"/>
        </w:rPr>
        <w:t>وموضوعيتهم</w:t>
      </w:r>
      <w:proofErr w:type="spellEnd"/>
      <w:r w:rsidRPr="005551B7">
        <w:rPr>
          <w:rFonts w:ascii="Simplified Arabic" w:hAnsi="Simplified Arabic" w:cs="Simplified Arabic" w:hint="cs"/>
          <w:sz w:val="28"/>
          <w:szCs w:val="28"/>
          <w:rtl/>
          <w:lang w:bidi="ar-LY"/>
        </w:rPr>
        <w:t xml:space="preserve"> في النتائج التي يتوصلون إليها.</w:t>
      </w:r>
    </w:p>
    <w:p w:rsidR="00C41758" w:rsidRPr="005551B7" w:rsidRDefault="00C41758" w:rsidP="000E1F5D">
      <w:pPr>
        <w:pStyle w:val="a3"/>
        <w:numPr>
          <w:ilvl w:val="0"/>
          <w:numId w:val="17"/>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يجب أن يحافظ القائمون على وظيفة المراجعة الداخلية على معايير للسلوك والشرف والشخصية حتي يكون بإمكانهم ممارسة أعمالهم بطريقه مناسبة وسليمة.</w:t>
      </w:r>
    </w:p>
    <w:p w:rsidR="007B2B80" w:rsidRPr="005551B7" w:rsidRDefault="00C41758" w:rsidP="00E81A47">
      <w:pPr>
        <w:pStyle w:val="3"/>
        <w:rPr>
          <w:szCs w:val="28"/>
          <w:lang w:bidi="ar-LY"/>
        </w:rPr>
      </w:pPr>
      <w:bookmarkStart w:id="225" w:name="_Toc1608636"/>
      <w:r w:rsidRPr="005551B7">
        <w:rPr>
          <w:rFonts w:hint="cs"/>
          <w:szCs w:val="28"/>
          <w:rtl/>
          <w:lang w:bidi="ar-LY"/>
        </w:rPr>
        <w:t>بيان قواعد الس</w:t>
      </w:r>
      <w:r w:rsidR="002E31CD" w:rsidRPr="005551B7">
        <w:rPr>
          <w:rFonts w:hint="cs"/>
          <w:szCs w:val="28"/>
          <w:rtl/>
          <w:lang w:bidi="ar-LY"/>
        </w:rPr>
        <w:t>لوك المهني للمراجعين الداخليين:</w:t>
      </w:r>
      <w:bookmarkEnd w:id="225"/>
    </w:p>
    <w:p w:rsidR="00C41758" w:rsidRPr="005551B7" w:rsidRDefault="00A82A66" w:rsidP="00A45BB1">
      <w:pPr>
        <w:tabs>
          <w:tab w:val="left" w:pos="5816"/>
        </w:tabs>
        <w:spacing w:before="240" w:after="0"/>
        <w:jc w:val="both"/>
        <w:rPr>
          <w:rFonts w:ascii="Simplified Arabic" w:hAnsi="Simplified Arabic" w:cs="Simplified Arabic"/>
          <w:b/>
          <w:bCs/>
          <w:sz w:val="28"/>
          <w:szCs w:val="28"/>
          <w:rtl/>
          <w:lang w:bidi="ar-LY"/>
        </w:rPr>
      </w:pPr>
      <w:r w:rsidRPr="005551B7">
        <w:rPr>
          <w:rFonts w:ascii="Simplified Arabic" w:hAnsi="Simplified Arabic" w:cs="Simplified Arabic" w:hint="cs"/>
          <w:sz w:val="28"/>
          <w:szCs w:val="28"/>
          <w:rtl/>
          <w:lang w:bidi="ar-LY"/>
        </w:rPr>
        <w:t>أشار أمين (2005) إلى أن</w:t>
      </w:r>
      <w:r w:rsidR="00C41758" w:rsidRPr="005551B7">
        <w:rPr>
          <w:rFonts w:ascii="Simplified Arabic" w:hAnsi="Simplified Arabic" w:cs="Simplified Arabic" w:hint="cs"/>
          <w:sz w:val="28"/>
          <w:szCs w:val="28"/>
          <w:rtl/>
          <w:lang w:bidi="ar-LY"/>
        </w:rPr>
        <w:t xml:space="preserve"> مجمع المراجعين الداخليين</w:t>
      </w:r>
      <w:r w:rsidRPr="005551B7">
        <w:rPr>
          <w:rFonts w:ascii="Simplified Arabic" w:hAnsi="Simplified Arabic" w:cs="Simplified Arabic" w:hint="cs"/>
          <w:sz w:val="28"/>
          <w:szCs w:val="28"/>
          <w:rtl/>
          <w:lang w:bidi="ar-LY"/>
        </w:rPr>
        <w:t xml:space="preserve"> قد تبنى</w:t>
      </w:r>
      <w:r w:rsidR="00C41758" w:rsidRPr="005551B7">
        <w:rPr>
          <w:rFonts w:ascii="Simplified Arabic" w:hAnsi="Simplified Arabic" w:cs="Simplified Arabic" w:hint="cs"/>
          <w:sz w:val="28"/>
          <w:szCs w:val="28"/>
          <w:rtl/>
          <w:lang w:bidi="ar-LY"/>
        </w:rPr>
        <w:t xml:space="preserve"> دليلاً للآداب والسلوك عام 1988 تضمن الهدف من الدليل وحتمية التطبيق، ومعايير السلوك، وذلك على النحو التالي:</w:t>
      </w:r>
    </w:p>
    <w:p w:rsidR="00C41758" w:rsidRPr="005551B7" w:rsidRDefault="00A45BB1" w:rsidP="00A45BB1">
      <w:pPr>
        <w:pStyle w:val="4"/>
        <w:numPr>
          <w:ilvl w:val="0"/>
          <w:numId w:val="0"/>
        </w:numPr>
        <w:ind w:left="90"/>
        <w:rPr>
          <w:i w:val="0"/>
          <w:iCs w:val="0"/>
          <w:szCs w:val="28"/>
          <w:lang w:bidi="ar-LY"/>
        </w:rPr>
      </w:pPr>
      <w:r w:rsidRPr="005551B7">
        <w:rPr>
          <w:rFonts w:hint="cs"/>
          <w:i w:val="0"/>
          <w:iCs w:val="0"/>
          <w:szCs w:val="28"/>
          <w:rtl/>
          <w:lang w:bidi="ar-LY"/>
        </w:rPr>
        <w:t>أولا:</w:t>
      </w:r>
      <w:r w:rsidR="00E81A47" w:rsidRPr="005551B7">
        <w:rPr>
          <w:rFonts w:hint="cs"/>
          <w:i w:val="0"/>
          <w:iCs w:val="0"/>
          <w:szCs w:val="28"/>
          <w:rtl/>
          <w:lang w:bidi="ar-LY"/>
        </w:rPr>
        <w:t xml:space="preserve"> </w:t>
      </w:r>
      <w:r w:rsidR="002E31CD" w:rsidRPr="005551B7">
        <w:rPr>
          <w:rFonts w:hint="cs"/>
          <w:i w:val="0"/>
          <w:iCs w:val="0"/>
          <w:szCs w:val="28"/>
          <w:rtl/>
          <w:lang w:bidi="ar-LY"/>
        </w:rPr>
        <w:t>الهدف من دليل وحتمية التطبيق:</w:t>
      </w:r>
    </w:p>
    <w:p w:rsidR="00C41758" w:rsidRPr="005551B7" w:rsidRDefault="00C41758" w:rsidP="00075998">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يهدف هذا الدلي</w:t>
      </w:r>
      <w:r w:rsidR="002E31CD" w:rsidRPr="005551B7">
        <w:rPr>
          <w:rFonts w:ascii="Simplified Arabic" w:hAnsi="Simplified Arabic" w:cs="Simplified Arabic" w:hint="cs"/>
          <w:sz w:val="28"/>
          <w:szCs w:val="28"/>
          <w:rtl/>
          <w:lang w:bidi="ar-LY"/>
        </w:rPr>
        <w:t xml:space="preserve">ل إلى تحديد </w:t>
      </w:r>
      <w:proofErr w:type="spellStart"/>
      <w:r w:rsidR="002E31CD" w:rsidRPr="005551B7">
        <w:rPr>
          <w:rFonts w:ascii="Simplified Arabic" w:hAnsi="Simplified Arabic" w:cs="Simplified Arabic" w:hint="cs"/>
          <w:sz w:val="28"/>
          <w:szCs w:val="28"/>
          <w:rtl/>
          <w:lang w:bidi="ar-LY"/>
        </w:rPr>
        <w:t>مايجب</w:t>
      </w:r>
      <w:proofErr w:type="spellEnd"/>
      <w:r w:rsidR="002E31CD" w:rsidRPr="005551B7">
        <w:rPr>
          <w:rFonts w:ascii="Simplified Arabic" w:hAnsi="Simplified Arabic" w:cs="Simplified Arabic" w:hint="cs"/>
          <w:sz w:val="28"/>
          <w:szCs w:val="28"/>
          <w:rtl/>
          <w:lang w:bidi="ar-LY"/>
        </w:rPr>
        <w:t xml:space="preserve"> على المراجعين </w:t>
      </w:r>
      <w:r w:rsidRPr="005551B7">
        <w:rPr>
          <w:rFonts w:ascii="Simplified Arabic" w:hAnsi="Simplified Arabic" w:cs="Simplified Arabic" w:hint="cs"/>
          <w:sz w:val="28"/>
          <w:szCs w:val="28"/>
          <w:rtl/>
          <w:lang w:bidi="ar-LY"/>
        </w:rPr>
        <w:t xml:space="preserve">الداخليين أن </w:t>
      </w:r>
      <w:proofErr w:type="spellStart"/>
      <w:r w:rsidRPr="005551B7">
        <w:rPr>
          <w:rFonts w:ascii="Simplified Arabic" w:hAnsi="Simplified Arabic" w:cs="Simplified Arabic" w:hint="cs"/>
          <w:sz w:val="28"/>
          <w:szCs w:val="28"/>
          <w:rtl/>
          <w:lang w:bidi="ar-LY"/>
        </w:rPr>
        <w:t>يلتزموا</w:t>
      </w:r>
      <w:proofErr w:type="spellEnd"/>
      <w:r w:rsidRPr="005551B7">
        <w:rPr>
          <w:rFonts w:ascii="Simplified Arabic" w:hAnsi="Simplified Arabic" w:cs="Simplified Arabic" w:hint="cs"/>
          <w:sz w:val="28"/>
          <w:szCs w:val="28"/>
          <w:rtl/>
          <w:lang w:bidi="ar-LY"/>
        </w:rPr>
        <w:t xml:space="preserve"> به في سلوكهم المهني أثناء أدائهم للخدمات التي يكلفون بها، بما يدعم بيئة السلوك المهني للمراجعة الداخلية، من خلال الحفاظ على معايير عالية للسلوك، والقيام بتلك المسؤولية بفعالية، ويعتبر هذا الدليل واجب التطبيق على كافة أعضاء المجمع وجميع المراجعين الداخليين.</w:t>
      </w:r>
    </w:p>
    <w:p w:rsidR="00C41758" w:rsidRPr="005551B7" w:rsidRDefault="00A45BB1" w:rsidP="00A45BB1">
      <w:pPr>
        <w:pStyle w:val="4"/>
        <w:numPr>
          <w:ilvl w:val="0"/>
          <w:numId w:val="0"/>
        </w:numPr>
        <w:ind w:left="90"/>
        <w:rPr>
          <w:i w:val="0"/>
          <w:iCs w:val="0"/>
          <w:szCs w:val="28"/>
          <w:lang w:bidi="ar-LY"/>
        </w:rPr>
      </w:pPr>
      <w:r w:rsidRPr="005551B7">
        <w:rPr>
          <w:rFonts w:hint="cs"/>
          <w:i w:val="0"/>
          <w:iCs w:val="0"/>
          <w:szCs w:val="28"/>
          <w:rtl/>
          <w:lang w:bidi="ar-LY"/>
        </w:rPr>
        <w:lastRenderedPageBreak/>
        <w:t>ثانيا:</w:t>
      </w:r>
      <w:r w:rsidR="00E81A47" w:rsidRPr="005551B7">
        <w:rPr>
          <w:rFonts w:hint="cs"/>
          <w:i w:val="0"/>
          <w:iCs w:val="0"/>
          <w:szCs w:val="28"/>
          <w:rtl/>
          <w:lang w:bidi="ar-LY"/>
        </w:rPr>
        <w:t xml:space="preserve"> </w:t>
      </w:r>
      <w:r w:rsidR="00C41758" w:rsidRPr="005551B7">
        <w:rPr>
          <w:rFonts w:hint="cs"/>
          <w:i w:val="0"/>
          <w:iCs w:val="0"/>
          <w:szCs w:val="28"/>
          <w:rtl/>
          <w:lang w:bidi="ar-LY"/>
        </w:rPr>
        <w:t>مبادئ السل</w:t>
      </w:r>
      <w:r w:rsidR="002E31CD" w:rsidRPr="005551B7">
        <w:rPr>
          <w:rFonts w:hint="cs"/>
          <w:i w:val="0"/>
          <w:iCs w:val="0"/>
          <w:szCs w:val="28"/>
          <w:rtl/>
          <w:lang w:bidi="ar-LY"/>
        </w:rPr>
        <w:t>وك المهني في المراجعة الداخلية:</w:t>
      </w:r>
    </w:p>
    <w:p w:rsidR="00C41758" w:rsidRPr="005551B7" w:rsidRDefault="00A45BB1" w:rsidP="00A45BB1">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أشار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(2006) إلى أن المقصود بمبادئ السلوك المهني </w:t>
      </w:r>
      <w:r w:rsidR="00C41758" w:rsidRPr="005551B7">
        <w:rPr>
          <w:rFonts w:ascii="Simplified Arabic" w:hAnsi="Simplified Arabic" w:cs="Simplified Arabic" w:hint="cs"/>
          <w:sz w:val="28"/>
          <w:szCs w:val="28"/>
          <w:rtl/>
          <w:lang w:bidi="ar-LY"/>
        </w:rPr>
        <w:t>هي</w:t>
      </w:r>
      <w:r w:rsidRPr="005551B7">
        <w:rPr>
          <w:rFonts w:ascii="Simplified Arabic" w:hAnsi="Simplified Arabic" w:cs="Simplified Arabic" w:hint="cs"/>
          <w:sz w:val="28"/>
          <w:szCs w:val="28"/>
          <w:rtl/>
          <w:lang w:bidi="ar-LY"/>
        </w:rPr>
        <w:t xml:space="preserve"> المبادئ التي تحكم سلوك</w:t>
      </w:r>
      <w:r w:rsidR="00C41758" w:rsidRPr="005551B7">
        <w:rPr>
          <w:rFonts w:ascii="Simplified Arabic" w:hAnsi="Simplified Arabic" w:cs="Simplified Arabic" w:hint="cs"/>
          <w:sz w:val="28"/>
          <w:szCs w:val="28"/>
          <w:rtl/>
          <w:lang w:bidi="ar-LY"/>
        </w:rPr>
        <w:t xml:space="preserve"> المراجعين الداخليين</w:t>
      </w:r>
      <w:r w:rsidRPr="005551B7">
        <w:rPr>
          <w:rFonts w:ascii="Simplified Arabic" w:hAnsi="Simplified Arabic" w:cs="Simplified Arabic" w:hint="cs"/>
          <w:sz w:val="28"/>
          <w:szCs w:val="28"/>
          <w:rtl/>
          <w:lang w:bidi="ar-LY"/>
        </w:rPr>
        <w:t xml:space="preserve"> ويتوقع منهم</w:t>
      </w:r>
      <w:r w:rsidR="00C41758" w:rsidRPr="005551B7">
        <w:rPr>
          <w:rFonts w:ascii="Simplified Arabic" w:hAnsi="Simplified Arabic" w:cs="Simplified Arabic" w:hint="cs"/>
          <w:sz w:val="28"/>
          <w:szCs w:val="28"/>
          <w:rtl/>
          <w:lang w:bidi="ar-LY"/>
        </w:rPr>
        <w:t xml:space="preserve"> تطبيقه</w:t>
      </w:r>
      <w:r w:rsidRPr="005551B7">
        <w:rPr>
          <w:rFonts w:ascii="Simplified Arabic" w:hAnsi="Simplified Arabic" w:cs="Simplified Arabic" w:hint="cs"/>
          <w:sz w:val="28"/>
          <w:szCs w:val="28"/>
          <w:rtl/>
          <w:lang w:bidi="ar-LY"/>
        </w:rPr>
        <w:t>ا</w:t>
      </w:r>
      <w:r w:rsidR="00C41758" w:rsidRPr="005551B7">
        <w:rPr>
          <w:rFonts w:ascii="Simplified Arabic" w:hAnsi="Simplified Arabic" w:cs="Simplified Arabic" w:hint="cs"/>
          <w:sz w:val="28"/>
          <w:szCs w:val="28"/>
          <w:rtl/>
          <w:lang w:bidi="ar-LY"/>
        </w:rPr>
        <w:t xml:space="preserve"> ودعمه</w:t>
      </w:r>
      <w:r w:rsidRPr="005551B7">
        <w:rPr>
          <w:rFonts w:ascii="Simplified Arabic" w:hAnsi="Simplified Arabic" w:cs="Simplified Arabic" w:hint="cs"/>
          <w:sz w:val="28"/>
          <w:szCs w:val="28"/>
          <w:rtl/>
          <w:lang w:bidi="ar-LY"/>
        </w:rPr>
        <w:t>ا</w:t>
      </w:r>
      <w:r w:rsidR="00C41758" w:rsidRPr="005551B7">
        <w:rPr>
          <w:rFonts w:ascii="Simplified Arabic" w:hAnsi="Simplified Arabic" w:cs="Simplified Arabic" w:hint="cs"/>
          <w:sz w:val="28"/>
          <w:szCs w:val="28"/>
          <w:rtl/>
          <w:lang w:bidi="ar-LY"/>
        </w:rPr>
        <w:t>، و</w:t>
      </w:r>
      <w:r w:rsidR="00B076B3" w:rsidRPr="005551B7">
        <w:rPr>
          <w:rFonts w:ascii="Simplified Arabic" w:hAnsi="Simplified Arabic" w:cs="Simplified Arabic" w:hint="cs"/>
          <w:sz w:val="28"/>
          <w:szCs w:val="28"/>
          <w:rtl/>
          <w:lang w:bidi="ar-LY"/>
        </w:rPr>
        <w:t>تتمثل  في:</w:t>
      </w:r>
    </w:p>
    <w:p w:rsidR="00C41758" w:rsidRPr="005551B7" w:rsidRDefault="00C41758" w:rsidP="000E1F5D">
      <w:pPr>
        <w:pStyle w:val="a3"/>
        <w:numPr>
          <w:ilvl w:val="0"/>
          <w:numId w:val="18"/>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b/>
          <w:bCs/>
          <w:sz w:val="28"/>
          <w:szCs w:val="28"/>
          <w:rtl/>
          <w:lang w:bidi="ar-LY"/>
        </w:rPr>
        <w:t>النزاهة:</w:t>
      </w:r>
      <w:r w:rsidRPr="005551B7">
        <w:rPr>
          <w:rFonts w:ascii="Simplified Arabic" w:hAnsi="Simplified Arabic" w:cs="Simplified Arabic" w:hint="cs"/>
          <w:sz w:val="28"/>
          <w:szCs w:val="28"/>
          <w:rtl/>
          <w:lang w:bidi="ar-LY"/>
        </w:rPr>
        <w:t xml:space="preserve"> يجب أن يتصف المراجعون الداخليون بالنزاهة في جميع تصرفاتهم، حيث تعتبر هذه الصفة دعامة أساسية لتدعيم الثقة فيها يؤديه المراجع من أعمال.</w:t>
      </w:r>
    </w:p>
    <w:p w:rsidR="00C41758" w:rsidRPr="005551B7" w:rsidRDefault="00226AE1" w:rsidP="000E1F5D">
      <w:pPr>
        <w:pStyle w:val="a3"/>
        <w:numPr>
          <w:ilvl w:val="0"/>
          <w:numId w:val="18"/>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b/>
          <w:bCs/>
          <w:sz w:val="28"/>
          <w:szCs w:val="28"/>
          <w:rtl/>
          <w:lang w:bidi="ar-LY"/>
        </w:rPr>
        <w:t>الموض</w:t>
      </w:r>
      <w:r w:rsidR="00C41758" w:rsidRPr="005551B7">
        <w:rPr>
          <w:rFonts w:ascii="Simplified Arabic" w:hAnsi="Simplified Arabic" w:cs="Simplified Arabic" w:hint="cs"/>
          <w:b/>
          <w:bCs/>
          <w:sz w:val="28"/>
          <w:szCs w:val="28"/>
          <w:rtl/>
          <w:lang w:bidi="ar-LY"/>
        </w:rPr>
        <w:t>وعية:</w:t>
      </w:r>
      <w:r w:rsidR="00C41758" w:rsidRPr="005551B7">
        <w:rPr>
          <w:rFonts w:ascii="Simplified Arabic" w:hAnsi="Simplified Arabic" w:cs="Simplified Arabic" w:hint="cs"/>
          <w:sz w:val="28"/>
          <w:szCs w:val="28"/>
          <w:rtl/>
          <w:lang w:bidi="ar-LY"/>
        </w:rPr>
        <w:t xml:space="preserve"> لابد أن يكون المراجع الداخلي على مستوىً عالٍ من الموضوعية، وهو يؤدى أعمال المراجعة من جمع وتحليل للمعلومات المتعلقة بالنشاط محل المراجعة، ويجب ألا تتأثر أحكامه بمصالح</w:t>
      </w:r>
      <w:r w:rsidR="00390934" w:rsidRPr="005551B7">
        <w:rPr>
          <w:rFonts w:ascii="Simplified Arabic" w:hAnsi="Simplified Arabic" w:cs="Simplified Arabic" w:hint="cs"/>
          <w:sz w:val="28"/>
          <w:szCs w:val="28"/>
          <w:rtl/>
          <w:lang w:bidi="ar-LY"/>
        </w:rPr>
        <w:t>ة</w:t>
      </w:r>
      <w:r w:rsidR="00C41758" w:rsidRPr="005551B7">
        <w:rPr>
          <w:rFonts w:ascii="Simplified Arabic" w:hAnsi="Simplified Arabic" w:cs="Simplified Arabic" w:hint="cs"/>
          <w:sz w:val="28"/>
          <w:szCs w:val="28"/>
          <w:rtl/>
          <w:lang w:bidi="ar-LY"/>
        </w:rPr>
        <w:t xml:space="preserve"> الشخصية أو مصالح الآخرين.</w:t>
      </w:r>
    </w:p>
    <w:p w:rsidR="00C41758" w:rsidRPr="005551B7" w:rsidRDefault="00C41758" w:rsidP="000E1F5D">
      <w:pPr>
        <w:pStyle w:val="a3"/>
        <w:numPr>
          <w:ilvl w:val="0"/>
          <w:numId w:val="18"/>
        </w:numPr>
        <w:tabs>
          <w:tab w:val="left" w:pos="5816"/>
        </w:tabs>
        <w:spacing w:before="240" w:after="0"/>
        <w:jc w:val="both"/>
        <w:rPr>
          <w:rFonts w:ascii="Simplified Arabic" w:hAnsi="Simplified Arabic" w:cs="Simplified Arabic"/>
          <w:sz w:val="28"/>
          <w:szCs w:val="28"/>
          <w:lang w:bidi="ar-LY"/>
        </w:rPr>
      </w:pPr>
      <w:r w:rsidRPr="005551B7">
        <w:rPr>
          <w:rFonts w:ascii="Simplified Arabic" w:hAnsi="Simplified Arabic" w:cs="Simplified Arabic" w:hint="cs"/>
          <w:b/>
          <w:bCs/>
          <w:sz w:val="28"/>
          <w:szCs w:val="28"/>
          <w:rtl/>
          <w:lang w:bidi="ar-LY"/>
        </w:rPr>
        <w:t>السرية:</w:t>
      </w:r>
      <w:r w:rsidRPr="005551B7">
        <w:rPr>
          <w:rFonts w:ascii="Simplified Arabic" w:hAnsi="Simplified Arabic" w:cs="Simplified Arabic" w:hint="cs"/>
          <w:sz w:val="28"/>
          <w:szCs w:val="28"/>
          <w:rtl/>
          <w:lang w:bidi="ar-LY"/>
        </w:rPr>
        <w:t xml:space="preserve"> وتمثل السرية في احترام المراجعين الداخليين لقيمة المعلومات التي يحصلون عليها وخصوصيتها، فلا يسمح لهم بالإفصاح عنها دون ترخيص بذلك، ما لم تكن هناك متطلبات قانونية، أو مهنية تلزمهم بذلك.</w:t>
      </w:r>
    </w:p>
    <w:p w:rsidR="00C41758" w:rsidRPr="005551B7" w:rsidRDefault="00C41758" w:rsidP="000E1F5D">
      <w:pPr>
        <w:pStyle w:val="a3"/>
        <w:numPr>
          <w:ilvl w:val="0"/>
          <w:numId w:val="18"/>
        </w:num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b/>
          <w:bCs/>
          <w:sz w:val="28"/>
          <w:szCs w:val="28"/>
          <w:rtl/>
          <w:lang w:bidi="ar-LY"/>
        </w:rPr>
        <w:t>الكفاءة:</w:t>
      </w:r>
      <w:r w:rsidRPr="005551B7">
        <w:rPr>
          <w:rFonts w:ascii="Simplified Arabic" w:hAnsi="Simplified Arabic" w:cs="Simplified Arabic" w:hint="cs"/>
          <w:sz w:val="28"/>
          <w:szCs w:val="28"/>
          <w:rtl/>
          <w:lang w:bidi="ar-LY"/>
        </w:rPr>
        <w:t xml:space="preserve"> حيث يجب على المراجعين الداخليين استخدام المعرفة والمهارة والخبرة اللازمة عند أدائهم لأعمال المراجعة.</w:t>
      </w:r>
    </w:p>
    <w:p w:rsidR="002A511E" w:rsidRPr="005551B7" w:rsidRDefault="00A45BB1" w:rsidP="00A45BB1">
      <w:pPr>
        <w:pStyle w:val="4"/>
        <w:numPr>
          <w:ilvl w:val="0"/>
          <w:numId w:val="0"/>
        </w:numPr>
        <w:ind w:left="90"/>
        <w:rPr>
          <w:i w:val="0"/>
          <w:iCs w:val="0"/>
          <w:szCs w:val="28"/>
          <w:rtl/>
          <w:lang w:bidi="ar-LY"/>
        </w:rPr>
      </w:pPr>
      <w:r w:rsidRPr="005551B7">
        <w:rPr>
          <w:rFonts w:hint="cs"/>
          <w:i w:val="0"/>
          <w:iCs w:val="0"/>
          <w:szCs w:val="28"/>
          <w:rtl/>
          <w:lang w:bidi="ar-LY"/>
        </w:rPr>
        <w:t>ثالثا:</w:t>
      </w:r>
      <w:r w:rsidR="00AF12B8" w:rsidRPr="005551B7">
        <w:rPr>
          <w:rFonts w:hint="cs"/>
          <w:i w:val="0"/>
          <w:iCs w:val="0"/>
          <w:szCs w:val="28"/>
          <w:rtl/>
          <w:lang w:bidi="ar-LY"/>
        </w:rPr>
        <w:t xml:space="preserve"> </w:t>
      </w:r>
      <w:r w:rsidR="002A511E" w:rsidRPr="005551B7">
        <w:rPr>
          <w:rFonts w:hint="cs"/>
          <w:i w:val="0"/>
          <w:iCs w:val="0"/>
          <w:szCs w:val="28"/>
          <w:rtl/>
          <w:lang w:bidi="ar-LY"/>
        </w:rPr>
        <w:t>معاي</w:t>
      </w:r>
      <w:r w:rsidR="002E31CD" w:rsidRPr="005551B7">
        <w:rPr>
          <w:rFonts w:hint="cs"/>
          <w:i w:val="0"/>
          <w:iCs w:val="0"/>
          <w:szCs w:val="28"/>
          <w:rtl/>
          <w:lang w:bidi="ar-LY"/>
        </w:rPr>
        <w:t>ير السلوك في المراجعة الداخلية:</w:t>
      </w:r>
    </w:p>
    <w:p w:rsidR="002A511E" w:rsidRPr="005551B7" w:rsidRDefault="00A45BB1" w:rsidP="00EF0C5C">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أشار رضوان (1983) إلى أن</w:t>
      </w:r>
      <w:r w:rsidR="002A511E" w:rsidRPr="005551B7">
        <w:rPr>
          <w:rFonts w:ascii="Simplified Arabic" w:hAnsi="Simplified Arabic" w:cs="Simplified Arabic" w:hint="cs"/>
          <w:sz w:val="28"/>
          <w:szCs w:val="28"/>
          <w:rtl/>
          <w:lang w:bidi="ar-LY"/>
        </w:rPr>
        <w:t xml:space="preserve"> قواعد ا</w:t>
      </w:r>
      <w:r w:rsidR="00075998" w:rsidRPr="005551B7">
        <w:rPr>
          <w:rFonts w:ascii="Simplified Arabic" w:hAnsi="Simplified Arabic" w:cs="Simplified Arabic" w:hint="cs"/>
          <w:sz w:val="28"/>
          <w:szCs w:val="28"/>
          <w:rtl/>
          <w:lang w:bidi="ar-LY"/>
        </w:rPr>
        <w:t xml:space="preserve">لسلوك المهني </w:t>
      </w:r>
      <w:r w:rsidRPr="005551B7">
        <w:rPr>
          <w:rFonts w:ascii="Simplified Arabic" w:hAnsi="Simplified Arabic" w:cs="Simplified Arabic" w:hint="cs"/>
          <w:sz w:val="28"/>
          <w:szCs w:val="28"/>
          <w:rtl/>
          <w:lang w:bidi="ar-LY"/>
        </w:rPr>
        <w:t xml:space="preserve">قد نصت </w:t>
      </w:r>
      <w:r w:rsidR="00075998" w:rsidRPr="005551B7">
        <w:rPr>
          <w:rFonts w:ascii="Simplified Arabic" w:hAnsi="Simplified Arabic" w:cs="Simplified Arabic" w:hint="cs"/>
          <w:sz w:val="28"/>
          <w:szCs w:val="28"/>
          <w:rtl/>
          <w:lang w:bidi="ar-LY"/>
        </w:rPr>
        <w:t>على أنه يقع على عات</w:t>
      </w:r>
      <w:r w:rsidR="002A511E" w:rsidRPr="005551B7">
        <w:rPr>
          <w:rFonts w:ascii="Simplified Arabic" w:hAnsi="Simplified Arabic" w:cs="Simplified Arabic" w:hint="cs"/>
          <w:sz w:val="28"/>
          <w:szCs w:val="28"/>
          <w:rtl/>
          <w:lang w:bidi="ar-LY"/>
        </w:rPr>
        <w:t xml:space="preserve">ق المراجع الداخلي مسؤولية السلوك السليم، بحيث لا يكون هناك أي شك في نزاهته </w:t>
      </w:r>
      <w:proofErr w:type="spellStart"/>
      <w:r w:rsidR="002A511E" w:rsidRPr="005551B7">
        <w:rPr>
          <w:rFonts w:ascii="Simplified Arabic" w:hAnsi="Simplified Arabic" w:cs="Simplified Arabic" w:hint="cs"/>
          <w:sz w:val="28"/>
          <w:szCs w:val="28"/>
          <w:rtl/>
          <w:lang w:bidi="ar-LY"/>
        </w:rPr>
        <w:t>وموضوعيته</w:t>
      </w:r>
      <w:proofErr w:type="spellEnd"/>
      <w:r w:rsidR="002A511E" w:rsidRPr="005551B7">
        <w:rPr>
          <w:rFonts w:ascii="Simplified Arabic" w:hAnsi="Simplified Arabic" w:cs="Simplified Arabic" w:hint="cs"/>
          <w:sz w:val="28"/>
          <w:szCs w:val="28"/>
          <w:rtl/>
          <w:lang w:bidi="ar-LY"/>
        </w:rPr>
        <w:t>، أثناء تأديته لعملية المراجعة الداخلي</w:t>
      </w:r>
      <w:r w:rsidR="00075998" w:rsidRPr="005551B7">
        <w:rPr>
          <w:rFonts w:ascii="Simplified Arabic" w:hAnsi="Simplified Arabic" w:cs="Simplified Arabic" w:hint="cs"/>
          <w:sz w:val="28"/>
          <w:szCs w:val="28"/>
          <w:rtl/>
          <w:lang w:bidi="ar-LY"/>
        </w:rPr>
        <w:t>ة ويمكن تلخيص قواعد السلوك المهذ</w:t>
      </w:r>
      <w:r w:rsidR="002A511E" w:rsidRPr="005551B7">
        <w:rPr>
          <w:rFonts w:ascii="Simplified Arabic" w:hAnsi="Simplified Arabic" w:cs="Simplified Arabic" w:hint="cs"/>
          <w:sz w:val="28"/>
          <w:szCs w:val="28"/>
          <w:rtl/>
          <w:lang w:bidi="ar-LY"/>
        </w:rPr>
        <w:t xml:space="preserve">ب للمراجع الداخلي في النقاط </w:t>
      </w:r>
      <w:r w:rsidR="002E31CD" w:rsidRPr="005551B7">
        <w:rPr>
          <w:rFonts w:ascii="Simplified Arabic" w:hAnsi="Simplified Arabic" w:cs="Simplified Arabic" w:hint="cs"/>
          <w:sz w:val="28"/>
          <w:szCs w:val="28"/>
          <w:rtl/>
          <w:lang w:bidi="ar-LY"/>
        </w:rPr>
        <w:t>التالية:</w:t>
      </w:r>
    </w:p>
    <w:p w:rsidR="002A511E" w:rsidRPr="005551B7" w:rsidRDefault="002A511E"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1. أن </w:t>
      </w:r>
      <w:r w:rsidR="00390934" w:rsidRPr="005551B7">
        <w:rPr>
          <w:rFonts w:ascii="Simplified Arabic" w:hAnsi="Simplified Arabic" w:cs="Simplified Arabic" w:hint="cs"/>
          <w:sz w:val="28"/>
          <w:szCs w:val="28"/>
          <w:rtl/>
          <w:lang w:bidi="ar-LY"/>
        </w:rPr>
        <w:t>يتصف المراجع الداخلي</w:t>
      </w:r>
      <w:r w:rsidRPr="005551B7">
        <w:rPr>
          <w:rFonts w:ascii="Simplified Arabic" w:hAnsi="Simplified Arabic" w:cs="Simplified Arabic" w:hint="cs"/>
          <w:sz w:val="28"/>
          <w:szCs w:val="28"/>
          <w:rtl/>
          <w:lang w:bidi="ar-LY"/>
        </w:rPr>
        <w:t xml:space="preserve"> با</w:t>
      </w:r>
      <w:r w:rsidR="00390934" w:rsidRPr="005551B7">
        <w:rPr>
          <w:rFonts w:ascii="Simplified Arabic" w:hAnsi="Simplified Arabic" w:cs="Simplified Arabic" w:hint="cs"/>
          <w:sz w:val="28"/>
          <w:szCs w:val="28"/>
          <w:rtl/>
          <w:lang w:bidi="ar-LY"/>
        </w:rPr>
        <w:t>ل</w:t>
      </w:r>
      <w:r w:rsidRPr="005551B7">
        <w:rPr>
          <w:rFonts w:ascii="Simplified Arabic" w:hAnsi="Simplified Arabic" w:cs="Simplified Arabic" w:hint="cs"/>
          <w:sz w:val="28"/>
          <w:szCs w:val="28"/>
          <w:rtl/>
          <w:lang w:bidi="ar-LY"/>
        </w:rPr>
        <w:t>موضوعية والأمانة والحرص على أ</w:t>
      </w:r>
      <w:r w:rsidR="0082130A" w:rsidRPr="005551B7">
        <w:rPr>
          <w:rFonts w:ascii="Simplified Arabic" w:hAnsi="Simplified Arabic" w:cs="Simplified Arabic" w:hint="cs"/>
          <w:sz w:val="28"/>
          <w:szCs w:val="28"/>
          <w:rtl/>
          <w:lang w:bidi="ar-LY"/>
        </w:rPr>
        <w:t>دائه لمهامه الرئيسية.</w:t>
      </w:r>
    </w:p>
    <w:p w:rsidR="002A511E" w:rsidRPr="005551B7" w:rsidRDefault="0082130A"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2. على المراجع الداخلي أن يتحلى بالإخلاص في جميع الأمور، وألا</w:t>
      </w:r>
      <w:r w:rsidR="009A2871" w:rsidRPr="005551B7">
        <w:rPr>
          <w:rFonts w:ascii="Simplified Arabic" w:hAnsi="Simplified Arabic" w:cs="Simplified Arabic" w:hint="cs"/>
          <w:sz w:val="28"/>
          <w:szCs w:val="28"/>
          <w:rtl/>
          <w:lang w:bidi="ar-LY"/>
        </w:rPr>
        <w:t xml:space="preserve"> </w:t>
      </w:r>
      <w:proofErr w:type="spellStart"/>
      <w:r w:rsidRPr="005551B7">
        <w:rPr>
          <w:rFonts w:ascii="Simplified Arabic" w:hAnsi="Simplified Arabic" w:cs="Simplified Arabic" w:hint="cs"/>
          <w:sz w:val="28"/>
          <w:szCs w:val="28"/>
          <w:rtl/>
          <w:lang w:bidi="ar-LY"/>
        </w:rPr>
        <w:t>يتغاضي</w:t>
      </w:r>
      <w:proofErr w:type="spellEnd"/>
      <w:r w:rsidRPr="005551B7">
        <w:rPr>
          <w:rFonts w:ascii="Simplified Arabic" w:hAnsi="Simplified Arabic" w:cs="Simplified Arabic" w:hint="cs"/>
          <w:sz w:val="28"/>
          <w:szCs w:val="28"/>
          <w:rtl/>
          <w:lang w:bidi="ar-LY"/>
        </w:rPr>
        <w:t xml:space="preserve"> عن أي نشاط غير قانوني ومنافٍ لسلوك المهنة.</w:t>
      </w:r>
    </w:p>
    <w:p w:rsidR="0082130A" w:rsidRPr="005551B7" w:rsidRDefault="0082130A"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3. ألا يقوم المراجع الداخلي بممارسة أي نشاط يؤدي إلى الإساءة للمه</w:t>
      </w:r>
      <w:r w:rsidR="007B2B80" w:rsidRPr="005551B7">
        <w:rPr>
          <w:rFonts w:ascii="Simplified Arabic" w:hAnsi="Simplified Arabic" w:cs="Simplified Arabic" w:hint="cs"/>
          <w:sz w:val="28"/>
          <w:szCs w:val="28"/>
          <w:rtl/>
          <w:lang w:bidi="ar-LY"/>
        </w:rPr>
        <w:t>نة، أو إلى التنظيم الذي يعمل فيه</w:t>
      </w:r>
      <w:r w:rsidRPr="005551B7">
        <w:rPr>
          <w:rFonts w:ascii="Simplified Arabic" w:hAnsi="Simplified Arabic" w:cs="Simplified Arabic" w:hint="cs"/>
          <w:sz w:val="28"/>
          <w:szCs w:val="28"/>
          <w:rtl/>
          <w:lang w:bidi="ar-LY"/>
        </w:rPr>
        <w:t>.</w:t>
      </w:r>
    </w:p>
    <w:p w:rsidR="0082130A" w:rsidRPr="005551B7" w:rsidRDefault="0082130A"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lastRenderedPageBreak/>
        <w:t>4. امتناع المراجع الداخلي عن الدخول في أي نشاط يمكن أن يتعارض مع مصلحة التنظيم الذي يعمل فيه، أو يمكن أن يؤثر على قيام</w:t>
      </w:r>
      <w:r w:rsidR="009D61E5" w:rsidRPr="005551B7">
        <w:rPr>
          <w:rFonts w:ascii="Simplified Arabic" w:hAnsi="Simplified Arabic" w:cs="Simplified Arabic" w:hint="cs"/>
          <w:sz w:val="28"/>
          <w:szCs w:val="28"/>
          <w:rtl/>
          <w:lang w:bidi="ar-LY"/>
        </w:rPr>
        <w:t>ه</w:t>
      </w:r>
      <w:r w:rsidRPr="005551B7">
        <w:rPr>
          <w:rFonts w:ascii="Simplified Arabic" w:hAnsi="Simplified Arabic" w:cs="Simplified Arabic" w:hint="cs"/>
          <w:sz w:val="28"/>
          <w:szCs w:val="28"/>
          <w:rtl/>
          <w:lang w:bidi="ar-LY"/>
        </w:rPr>
        <w:t xml:space="preserve"> بواجباته ومسؤولياته.</w:t>
      </w:r>
    </w:p>
    <w:p w:rsidR="00EC735E" w:rsidRPr="005551B7" w:rsidRDefault="00EC735E"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5. على المراجع الداخلي ألا يقبل أي ش</w:t>
      </w:r>
      <w:r w:rsidR="00075998" w:rsidRPr="005551B7">
        <w:rPr>
          <w:rFonts w:ascii="Simplified Arabic" w:hAnsi="Simplified Arabic" w:cs="Simplified Arabic" w:hint="cs"/>
          <w:sz w:val="28"/>
          <w:szCs w:val="28"/>
          <w:rtl/>
          <w:lang w:bidi="ar-LY"/>
        </w:rPr>
        <w:t>يء ذو قيمة من العاملين في المؤسس</w:t>
      </w:r>
      <w:r w:rsidRPr="005551B7">
        <w:rPr>
          <w:rFonts w:ascii="Simplified Arabic" w:hAnsi="Simplified Arabic" w:cs="Simplified Arabic" w:hint="cs"/>
          <w:sz w:val="28"/>
          <w:szCs w:val="28"/>
          <w:rtl/>
          <w:lang w:bidi="ar-LY"/>
        </w:rPr>
        <w:t>ة</w:t>
      </w:r>
      <w:r w:rsidR="00075998" w:rsidRPr="005551B7">
        <w:rPr>
          <w:rFonts w:ascii="Simplified Arabic" w:hAnsi="Simplified Arabic" w:cs="Simplified Arabic" w:hint="cs"/>
          <w:sz w:val="28"/>
          <w:szCs w:val="28"/>
          <w:rtl/>
          <w:lang w:bidi="ar-LY"/>
        </w:rPr>
        <w:t xml:space="preserve"> المالية</w:t>
      </w:r>
      <w:r w:rsidRPr="005551B7">
        <w:rPr>
          <w:rFonts w:ascii="Simplified Arabic" w:hAnsi="Simplified Arabic" w:cs="Simplified Arabic" w:hint="cs"/>
          <w:sz w:val="28"/>
          <w:szCs w:val="28"/>
          <w:rtl/>
          <w:lang w:bidi="ar-LY"/>
        </w:rPr>
        <w:t xml:space="preserve"> أو عملائه مما قد يؤثر على حكمه الشخصي.</w:t>
      </w:r>
    </w:p>
    <w:p w:rsidR="00EC735E" w:rsidRPr="005551B7" w:rsidRDefault="00EC735E"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6. استخدام الوسائل المناسبة لأداء عمله في ضوء معايير الممارسات المهنية للمراجعة الداخلية.</w:t>
      </w:r>
    </w:p>
    <w:p w:rsidR="00EC735E" w:rsidRPr="005551B7" w:rsidRDefault="00EC735E"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7. السعي الدائم من قبل المراجع الداخلي لتحسين كفاءته وفعاليته وجودة خدماته.</w:t>
      </w:r>
    </w:p>
    <w:p w:rsidR="00A77B02" w:rsidRPr="005551B7" w:rsidRDefault="00A77B02"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8. يجب أن يكون المراجع الداخلي على مستوى من الأمانة فيما يتعلق بالمعلومات التي يحصل عليها خلال عملية المراجعة، ويجب ألا يستخدم أية معلومات سرية أو خاصة بالتنظيم لتحقيق مكاسب خاصة بأي صورة تخالف القوانين أو تضر بمصلحة التنظيم.</w:t>
      </w:r>
    </w:p>
    <w:p w:rsidR="00A77B02" w:rsidRPr="005551B7" w:rsidRDefault="00A77B02"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9. يجب علي المراجع الداخلي عند إعداده للتقارير عن نتائج أعماله الكشف عن جميع الحقائق الجوهرية التي توصل إليها، والتي إذا لم يتم الكشف عنها ستؤدي إلى تقارير مضللة عن العمليات محل المراجعة، أو قد تؤدي إلى التغطية على ممارس</w:t>
      </w:r>
      <w:r w:rsidR="006365F4" w:rsidRPr="005551B7">
        <w:rPr>
          <w:rFonts w:ascii="Simplified Arabic" w:hAnsi="Simplified Arabic" w:cs="Simplified Arabic" w:hint="cs"/>
          <w:sz w:val="28"/>
          <w:szCs w:val="28"/>
          <w:rtl/>
          <w:lang w:bidi="ar-LY"/>
        </w:rPr>
        <w:t>ا</w:t>
      </w:r>
      <w:r w:rsidRPr="005551B7">
        <w:rPr>
          <w:rFonts w:ascii="Simplified Arabic" w:hAnsi="Simplified Arabic" w:cs="Simplified Arabic" w:hint="cs"/>
          <w:sz w:val="28"/>
          <w:szCs w:val="28"/>
          <w:rtl/>
          <w:lang w:bidi="ar-LY"/>
        </w:rPr>
        <w:t>ت غير قانونية.</w:t>
      </w:r>
    </w:p>
    <w:p w:rsidR="00A63139" w:rsidRPr="005551B7" w:rsidRDefault="00A63139"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10. على المراجع الداخلي أن يسعى وبصفة مستمرة لتحسين كفاءته وفعاليته وجودة الخدمات التي يقدمها.</w:t>
      </w:r>
    </w:p>
    <w:p w:rsidR="00A63139" w:rsidRPr="005551B7" w:rsidRDefault="00A63139" w:rsidP="00B44387">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11. على المراجع الداخلي في </w:t>
      </w:r>
      <w:proofErr w:type="spellStart"/>
      <w:r w:rsidRPr="005551B7">
        <w:rPr>
          <w:rFonts w:ascii="Simplified Arabic" w:hAnsi="Simplified Arabic" w:cs="Simplified Arabic" w:hint="cs"/>
          <w:sz w:val="28"/>
          <w:szCs w:val="28"/>
          <w:rtl/>
          <w:lang w:bidi="ar-LY"/>
        </w:rPr>
        <w:t>ممارس</w:t>
      </w:r>
      <w:r w:rsidR="00E17BA5" w:rsidRPr="005551B7">
        <w:rPr>
          <w:rFonts w:ascii="Simplified Arabic" w:hAnsi="Simplified Arabic" w:cs="Simplified Arabic" w:hint="cs"/>
          <w:sz w:val="28"/>
          <w:szCs w:val="28"/>
          <w:rtl/>
          <w:lang w:bidi="ar-LY"/>
        </w:rPr>
        <w:t>تة</w:t>
      </w:r>
      <w:proofErr w:type="spellEnd"/>
      <w:r w:rsidR="00E17BA5" w:rsidRPr="005551B7">
        <w:rPr>
          <w:rFonts w:ascii="Simplified Arabic" w:hAnsi="Simplified Arabic" w:cs="Simplified Arabic" w:hint="cs"/>
          <w:sz w:val="28"/>
          <w:szCs w:val="28"/>
          <w:rtl/>
          <w:lang w:bidi="ar-LY"/>
        </w:rPr>
        <w:t xml:space="preserve"> للمهن</w:t>
      </w:r>
      <w:r w:rsidRPr="005551B7">
        <w:rPr>
          <w:rFonts w:ascii="Simplified Arabic" w:hAnsi="Simplified Arabic" w:cs="Simplified Arabic" w:hint="cs"/>
          <w:sz w:val="28"/>
          <w:szCs w:val="28"/>
          <w:rtl/>
          <w:lang w:bidi="ar-LY"/>
        </w:rPr>
        <w:t>ة أن يحافظ على المعايير العالية للتأهيل والأخلاق والكرامة التي يضعها معهد المراجعين الداخليين.</w:t>
      </w:r>
    </w:p>
    <w:p w:rsidR="00E6256B" w:rsidRPr="005551B7" w:rsidRDefault="00A45BB1" w:rsidP="00A45BB1">
      <w:pPr>
        <w:pStyle w:val="2"/>
        <w:rPr>
          <w:szCs w:val="28"/>
          <w:u w:val="single"/>
          <w:rtl/>
          <w:lang w:bidi="ar-LY"/>
        </w:rPr>
      </w:pPr>
      <w:bookmarkStart w:id="226" w:name="_Toc1608637"/>
      <w:r w:rsidRPr="005551B7">
        <w:rPr>
          <w:rFonts w:hint="cs"/>
          <w:szCs w:val="28"/>
          <w:u w:val="single"/>
          <w:rtl/>
          <w:lang w:bidi="ar-LY"/>
        </w:rPr>
        <w:t>فعالية المراجعة الداخلية:</w:t>
      </w:r>
      <w:bookmarkEnd w:id="226"/>
    </w:p>
    <w:p w:rsidR="00A45BB1" w:rsidRPr="005551B7" w:rsidRDefault="00A45BB1" w:rsidP="00A45BB1">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 xml:space="preserve">لقد نال مفهوم تقييم الأداء في الآونة الأخيرة اهتمام الكثير من الباحثين في مختلف الأنشطة الإنتاجية والخدمية، لما له من أهمية قصوى في التعرف علي مدى تحقيق هذه الأنشطة لأهدافها الموضوعة، ويساعد تحديد الأهداف الخاصة بأي نشاط داخل المؤسسة في تصميم مؤشرات تقييم الأداء المتعلقة بالنشاط ذاته، وفي الوقت نفسه فإن بلورة الأهداف الخاصة بأي نشاط ينبعث منه التوصيف الوظيفي السليم لهذا النشاط (كيوان، 1999)، وهكذا فإن تصميم مؤشرات تقييم الأداء يتم في ضوء التوصيف الوظيفي للنشاط محل التقييم. هذا، ويمكن تطبيق أسلوب تقييم الأداء بإستخدام المؤشرات علي نشاط </w:t>
      </w:r>
      <w:r w:rsidRPr="005551B7">
        <w:rPr>
          <w:rFonts w:ascii="Simplified Arabic" w:hAnsi="Simplified Arabic" w:cs="Simplified Arabic" w:hint="cs"/>
          <w:sz w:val="28"/>
          <w:szCs w:val="28"/>
          <w:rtl/>
          <w:lang w:val="en-GB" w:bidi="ar-LY"/>
        </w:rPr>
        <w:lastRenderedPageBreak/>
        <w:t>المراجعة الداخلية من أجل تقييم فعالية هذا النشاط، والكشف عن مواطن الضعف والقصور فيه لعلاجها، بهدف تطوير وتحسين مجلات العمل بهذا النشاط، وذلك من خلال الوقوف علي المؤشرات الكمية وغير الكمية المستخدمة في تقييم إدارات المراجعة الداخلية من قبل الأطراف التي تتأثر بها،</w:t>
      </w:r>
      <w:r w:rsidR="0029664A" w:rsidRPr="005551B7">
        <w:rPr>
          <w:rFonts w:ascii="Simplified Arabic" w:hAnsi="Simplified Arabic" w:cs="Simplified Arabic"/>
          <w:sz w:val="28"/>
          <w:szCs w:val="28"/>
          <w:lang w:val="en-GB" w:bidi="ar-LY"/>
        </w:rPr>
        <w:t xml:space="preserve"> </w:t>
      </w:r>
      <w:r w:rsidRPr="005551B7">
        <w:rPr>
          <w:rFonts w:ascii="Simplified Arabic" w:hAnsi="Simplified Arabic" w:cs="Simplified Arabic" w:hint="cs"/>
          <w:sz w:val="28"/>
          <w:szCs w:val="28"/>
          <w:rtl/>
          <w:lang w:val="en-GB" w:bidi="ar-LY"/>
        </w:rPr>
        <w:t>ولا شك أن تقييم فعالية إدارات المراجعة الداخلية، يتطلب ضرورة التعرف علي ماهية الف</w:t>
      </w:r>
      <w:r w:rsidR="0029664A" w:rsidRPr="005551B7">
        <w:rPr>
          <w:rFonts w:ascii="Simplified Arabic" w:hAnsi="Simplified Arabic" w:cs="Simplified Arabic" w:hint="cs"/>
          <w:sz w:val="28"/>
          <w:szCs w:val="28"/>
          <w:rtl/>
          <w:lang w:val="en-GB" w:bidi="ar-LY"/>
        </w:rPr>
        <w:t>عا</w:t>
      </w:r>
      <w:r w:rsidRPr="005551B7">
        <w:rPr>
          <w:rFonts w:ascii="Simplified Arabic" w:hAnsi="Simplified Arabic" w:cs="Simplified Arabic" w:hint="cs"/>
          <w:sz w:val="28"/>
          <w:szCs w:val="28"/>
          <w:rtl/>
          <w:lang w:val="en-GB" w:bidi="ar-LY"/>
        </w:rPr>
        <w:t>لية بصفة عامة، وما هي المؤشرات المستخدمة في تقييم فعالية إدارات المراجعة الداخلية.</w:t>
      </w:r>
    </w:p>
    <w:p w:rsidR="00A45BB1" w:rsidRPr="005551B7" w:rsidRDefault="00A45BB1" w:rsidP="00A45BB1">
      <w:pPr>
        <w:pStyle w:val="3"/>
        <w:rPr>
          <w:szCs w:val="28"/>
          <w:rtl/>
          <w:lang w:val="en-GB" w:bidi="ar-LY"/>
        </w:rPr>
      </w:pPr>
      <w:bookmarkStart w:id="227" w:name="_Toc1608638"/>
      <w:r w:rsidRPr="005551B7">
        <w:rPr>
          <w:rFonts w:hint="cs"/>
          <w:szCs w:val="28"/>
          <w:rtl/>
          <w:lang w:val="en-GB" w:bidi="ar-LY"/>
        </w:rPr>
        <w:t>مفهوم فعالية المراجعة الداخلية:</w:t>
      </w:r>
      <w:bookmarkEnd w:id="227"/>
    </w:p>
    <w:p w:rsidR="00A45BB1" w:rsidRPr="005551B7" w:rsidRDefault="00A45BB1" w:rsidP="00E925B2">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تعددت الآراء</w:t>
      </w:r>
      <w:r w:rsidR="00E925B2" w:rsidRPr="005551B7">
        <w:rPr>
          <w:rFonts w:ascii="Simplified Arabic" w:hAnsi="Simplified Arabic" w:cs="Simplified Arabic" w:hint="cs"/>
          <w:sz w:val="28"/>
          <w:szCs w:val="28"/>
          <w:rtl/>
          <w:lang w:val="en-GB" w:bidi="ar-LY"/>
        </w:rPr>
        <w:t xml:space="preserve"> فيما يتعلق بمفهوم الفعالية، فيرى زامل (1989)</w:t>
      </w:r>
      <w:r w:rsidRPr="005551B7">
        <w:rPr>
          <w:rFonts w:ascii="Simplified Arabic" w:hAnsi="Simplified Arabic" w:cs="Simplified Arabic" w:hint="cs"/>
          <w:sz w:val="28"/>
          <w:szCs w:val="28"/>
          <w:rtl/>
          <w:lang w:val="en-GB" w:bidi="ar-LY"/>
        </w:rPr>
        <w:t xml:space="preserve"> بأنها مقياس يشير إلي ما تحقق فعلا قياسا علي ما سبق تحديده كهدف بصرف النظر علي كون هذا الهدف ق</w:t>
      </w:r>
      <w:r w:rsidR="00E925B2" w:rsidRPr="005551B7">
        <w:rPr>
          <w:rFonts w:ascii="Simplified Arabic" w:hAnsi="Simplified Arabic" w:cs="Simplified Arabic" w:hint="cs"/>
          <w:sz w:val="28"/>
          <w:szCs w:val="28"/>
          <w:rtl/>
          <w:lang w:val="en-GB" w:bidi="ar-LY"/>
        </w:rPr>
        <w:t>د تحدد عند المستوى الأمثل أم لا،</w:t>
      </w:r>
      <w:r w:rsidRPr="005551B7">
        <w:rPr>
          <w:rFonts w:ascii="Simplified Arabic" w:hAnsi="Simplified Arabic" w:cs="Simplified Arabic" w:hint="cs"/>
          <w:sz w:val="28"/>
          <w:szCs w:val="28"/>
          <w:rtl/>
          <w:lang w:val="en-GB" w:bidi="ar-LY"/>
        </w:rPr>
        <w:t xml:space="preserve"> وهي الدرجة التي تحقق بها الإدارة أهداف المؤسسة</w:t>
      </w:r>
      <w:r w:rsidR="00E925B2" w:rsidRPr="005551B7">
        <w:rPr>
          <w:rFonts w:ascii="Simplified Arabic" w:hAnsi="Simplified Arabic" w:cs="Simplified Arabic" w:hint="cs"/>
          <w:sz w:val="28"/>
          <w:szCs w:val="28"/>
          <w:rtl/>
          <w:lang w:val="en-GB" w:bidi="ar-LY"/>
        </w:rPr>
        <w:t xml:space="preserve">، في حين يرى </w:t>
      </w:r>
      <w:proofErr w:type="spellStart"/>
      <w:r w:rsidR="00E925B2" w:rsidRPr="005551B7">
        <w:rPr>
          <w:rFonts w:ascii="Simplified Arabic" w:hAnsi="Simplified Arabic" w:cs="Simplified Arabic" w:hint="cs"/>
          <w:sz w:val="28"/>
          <w:szCs w:val="28"/>
          <w:rtl/>
          <w:lang w:val="en-GB" w:bidi="ar-LY"/>
        </w:rPr>
        <w:t>الدهراوي</w:t>
      </w:r>
      <w:proofErr w:type="spellEnd"/>
      <w:r w:rsidR="00E925B2" w:rsidRPr="005551B7">
        <w:rPr>
          <w:rFonts w:ascii="Simplified Arabic" w:hAnsi="Simplified Arabic" w:cs="Simplified Arabic" w:hint="cs"/>
          <w:sz w:val="28"/>
          <w:szCs w:val="28"/>
          <w:rtl/>
          <w:lang w:val="en-GB" w:bidi="ar-LY"/>
        </w:rPr>
        <w:t xml:space="preserve"> وسرايا (2006) بأنها </w:t>
      </w:r>
      <w:r w:rsidRPr="005551B7">
        <w:rPr>
          <w:rFonts w:ascii="Simplified Arabic" w:hAnsi="Simplified Arabic" w:cs="Simplified Arabic" w:hint="cs"/>
          <w:sz w:val="28"/>
          <w:szCs w:val="28"/>
          <w:rtl/>
          <w:lang w:val="en-GB" w:bidi="ar-LY"/>
        </w:rPr>
        <w:t>تتمثل في مدى تحقيق المشروع لأهدافه وأدائه لأعماله وأنشطته بصورة جيدة، أي ان الفعالية تركز كمفهوم</w:t>
      </w:r>
      <w:r w:rsidR="002C12FD" w:rsidRPr="005551B7">
        <w:rPr>
          <w:rFonts w:ascii="Simplified Arabic" w:hAnsi="Simplified Arabic" w:cs="Simplified Arabic" w:hint="cs"/>
          <w:sz w:val="28"/>
          <w:szCs w:val="28"/>
          <w:rtl/>
          <w:lang w:val="en-GB" w:bidi="ar-LY"/>
        </w:rPr>
        <w:t xml:space="preserve"> علي نوعية وجودة النتائج التي تح</w:t>
      </w:r>
      <w:r w:rsidRPr="005551B7">
        <w:rPr>
          <w:rFonts w:ascii="Simplified Arabic" w:hAnsi="Simplified Arabic" w:cs="Simplified Arabic" w:hint="cs"/>
          <w:sz w:val="28"/>
          <w:szCs w:val="28"/>
          <w:rtl/>
          <w:lang w:val="en-GB" w:bidi="ar-LY"/>
        </w:rPr>
        <w:t>ققت من وراء استخدام الموارد بطريقة مثلى.</w:t>
      </w:r>
    </w:p>
    <w:p w:rsidR="00A45BB1" w:rsidRPr="005551B7" w:rsidRDefault="00A45BB1" w:rsidP="00A45BB1">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ومن خلال التعريفات السابقة يتضح أن الفعالية تتمثل في نجاح المؤسسة أو الإدارة في تحقيق الأهداف المحددة لها مسبقا، وأدائها لأعمالها وأنشطتها بصورة جيدة، وك</w:t>
      </w:r>
      <w:r w:rsidR="0029664A" w:rsidRPr="005551B7">
        <w:rPr>
          <w:rFonts w:ascii="Simplified Arabic" w:hAnsi="Simplified Arabic" w:cs="Simplified Arabic" w:hint="cs"/>
          <w:sz w:val="28"/>
          <w:szCs w:val="28"/>
          <w:rtl/>
          <w:lang w:val="en-GB" w:bidi="ar-LY"/>
        </w:rPr>
        <w:t xml:space="preserve">ذلك قدرتها في التعامل مع البيئة </w:t>
      </w:r>
      <w:r w:rsidRPr="005551B7">
        <w:rPr>
          <w:rFonts w:ascii="Simplified Arabic" w:hAnsi="Simplified Arabic" w:cs="Simplified Arabic" w:hint="cs"/>
          <w:sz w:val="28"/>
          <w:szCs w:val="28"/>
          <w:rtl/>
          <w:lang w:val="en-GB" w:bidi="ar-LY"/>
        </w:rPr>
        <w:t>المحيطة بيها من أجل تحقيق المنفعة المتبادلة بينهما.</w:t>
      </w:r>
    </w:p>
    <w:p w:rsidR="00A45BB1" w:rsidRPr="005551B7" w:rsidRDefault="00A45BB1" w:rsidP="006B5197">
      <w:pPr>
        <w:rPr>
          <w:rFonts w:ascii="Simplified Arabic" w:hAnsi="Simplified Arabic" w:cs="Simplified Arabic"/>
          <w:sz w:val="28"/>
          <w:szCs w:val="28"/>
          <w:lang w:val="en-GB" w:bidi="ar-LY"/>
        </w:rPr>
      </w:pPr>
      <w:r w:rsidRPr="005551B7">
        <w:rPr>
          <w:rFonts w:ascii="Simplified Arabic" w:hAnsi="Simplified Arabic" w:cs="Simplified Arabic" w:hint="cs"/>
          <w:sz w:val="28"/>
          <w:szCs w:val="28"/>
          <w:rtl/>
          <w:lang w:val="en-GB" w:bidi="ar-LY"/>
        </w:rPr>
        <w:t>وفي مجال المراجعة الداخلية</w:t>
      </w:r>
      <w:r w:rsidR="00E925B2" w:rsidRPr="005551B7">
        <w:rPr>
          <w:rFonts w:ascii="Simplified Arabic" w:hAnsi="Simplified Arabic" w:cs="Simplified Arabic" w:hint="cs"/>
          <w:sz w:val="28"/>
          <w:szCs w:val="28"/>
          <w:rtl/>
          <w:lang w:val="en-GB" w:bidi="ar-LY"/>
        </w:rPr>
        <w:t>، أشار</w:t>
      </w:r>
      <w:r w:rsidR="00271294" w:rsidRPr="005551B7">
        <w:rPr>
          <w:rFonts w:ascii="Simplified Arabic" w:hAnsi="Simplified Arabic" w:cs="Simplified Arabic" w:hint="cs"/>
          <w:sz w:val="28"/>
          <w:szCs w:val="28"/>
          <w:rtl/>
          <w:lang w:val="en-GB" w:bidi="ar-LY"/>
        </w:rPr>
        <w:t xml:space="preserve"> صابر (1987) إلى أن البعض</w:t>
      </w:r>
      <w:r w:rsidRPr="005551B7">
        <w:rPr>
          <w:rFonts w:ascii="Simplified Arabic" w:hAnsi="Simplified Arabic" w:cs="Simplified Arabic" w:hint="cs"/>
          <w:sz w:val="28"/>
          <w:szCs w:val="28"/>
          <w:rtl/>
          <w:lang w:val="en-GB" w:bidi="ar-LY"/>
        </w:rPr>
        <w:t xml:space="preserve"> يرى أن نجاح وظيفة المراجعة الداخلية من عدمه في الوصول إلي المستوى المرغوب من الأداء، وإنجاز مجموعة من النتائج المرغوبة، يم</w:t>
      </w:r>
      <w:r w:rsidR="006B5197" w:rsidRPr="005551B7">
        <w:rPr>
          <w:rFonts w:ascii="Simplified Arabic" w:hAnsi="Simplified Arabic" w:cs="Simplified Arabic" w:hint="cs"/>
          <w:sz w:val="28"/>
          <w:szCs w:val="28"/>
          <w:rtl/>
          <w:lang w:val="en-GB" w:bidi="ar-LY"/>
        </w:rPr>
        <w:t xml:space="preserve">كن التعبير عنه بالفعالية. </w:t>
      </w:r>
      <w:proofErr w:type="spellStart"/>
      <w:r w:rsidR="006B5197" w:rsidRPr="005551B7">
        <w:rPr>
          <w:rFonts w:ascii="Simplified Arabic" w:hAnsi="Simplified Arabic" w:cs="Simplified Arabic" w:hint="cs"/>
          <w:sz w:val="28"/>
          <w:szCs w:val="28"/>
          <w:rtl/>
          <w:lang w:val="en-GB" w:bidi="ar-LY"/>
        </w:rPr>
        <w:t>وبناءا</w:t>
      </w:r>
      <w:proofErr w:type="spellEnd"/>
      <w:r w:rsidRPr="005551B7">
        <w:rPr>
          <w:rFonts w:ascii="Simplified Arabic" w:hAnsi="Simplified Arabic" w:cs="Simplified Arabic" w:hint="cs"/>
          <w:sz w:val="28"/>
          <w:szCs w:val="28"/>
          <w:rtl/>
          <w:lang w:val="en-GB" w:bidi="ar-LY"/>
        </w:rPr>
        <w:t xml:space="preserve"> عليه فإن المراجعة الداخلية الفعالة هي التي تحدد أهدافها بدقة ووضوح من قبل الإدارة العليا والتي يتم تحقيقها بنجاح من قبل إدارة المراجعة الداخلية المختصة</w:t>
      </w:r>
      <w:r w:rsidR="006B5197" w:rsidRPr="005551B7">
        <w:rPr>
          <w:rFonts w:ascii="Simplified Arabic" w:hAnsi="Simplified Arabic" w:cs="Simplified Arabic" w:hint="cs"/>
          <w:sz w:val="28"/>
          <w:szCs w:val="28"/>
          <w:rtl/>
          <w:lang w:val="en-GB" w:bidi="ar-LY"/>
        </w:rPr>
        <w:t>، بينما</w:t>
      </w:r>
      <w:r w:rsidRPr="005551B7">
        <w:rPr>
          <w:rFonts w:ascii="Simplified Arabic" w:hAnsi="Simplified Arabic" w:cs="Simplified Arabic" w:hint="cs"/>
          <w:sz w:val="28"/>
          <w:szCs w:val="28"/>
          <w:rtl/>
          <w:lang w:val="en-GB" w:bidi="ar-LY"/>
        </w:rPr>
        <w:t xml:space="preserve"> يرى البعض الأخر ان المقصود بفعالية إدارة المراجعة الداخلية، هو ان تكون مخرجات و نتائج الأنشطة التي يمارسها المراجعون الداخليون محققة </w:t>
      </w:r>
      <w:r w:rsidR="00271294" w:rsidRPr="005551B7">
        <w:rPr>
          <w:rFonts w:ascii="Simplified Arabic" w:hAnsi="Simplified Arabic" w:cs="Simplified Arabic" w:hint="cs"/>
          <w:sz w:val="28"/>
          <w:szCs w:val="28"/>
          <w:rtl/>
          <w:lang w:val="en-GB" w:bidi="ar-LY"/>
        </w:rPr>
        <w:t xml:space="preserve">للأهداف المطلوبة من تلك الإدارة، وعلي هذا الأساس يضيف صابر (1987) بأن </w:t>
      </w:r>
      <w:r w:rsidRPr="005551B7">
        <w:rPr>
          <w:rFonts w:ascii="Simplified Arabic" w:hAnsi="Simplified Arabic" w:cs="Simplified Arabic" w:hint="cs"/>
          <w:sz w:val="28"/>
          <w:szCs w:val="28"/>
          <w:rtl/>
          <w:lang w:val="en-GB" w:bidi="ar-LY"/>
        </w:rPr>
        <w:t>فعالية المراجعة الداخلية تتمثل في نجاح القائمين بهذا النشاط في التعامل مع إدارة المؤسسة و الأطراف الأخرى ذات العلاقة بها، للحصول علي الموارد اللازمة، والاستفادة من هذه الموارد وطاقات الأفراد والجماعات داخل هذا النشاط، من أجل تحقيق أهدافها المحددة مسبقا والتي أنشئت من أجلها.</w:t>
      </w:r>
    </w:p>
    <w:p w:rsidR="006B5197" w:rsidRPr="005551B7" w:rsidRDefault="006B5197" w:rsidP="006B5197">
      <w:pPr>
        <w:pStyle w:val="3"/>
        <w:rPr>
          <w:szCs w:val="28"/>
          <w:rtl/>
          <w:lang w:val="en-GB" w:bidi="ar-LY"/>
        </w:rPr>
      </w:pPr>
      <w:bookmarkStart w:id="228" w:name="_Toc1608639"/>
      <w:r w:rsidRPr="005551B7">
        <w:rPr>
          <w:rFonts w:hint="cs"/>
          <w:szCs w:val="28"/>
          <w:rtl/>
          <w:lang w:val="en-GB" w:bidi="ar-LY"/>
        </w:rPr>
        <w:lastRenderedPageBreak/>
        <w:t>المؤشرات المستخدمة في تقييم فعالية إدارات المراجعة الداخلية :</w:t>
      </w:r>
      <w:bookmarkEnd w:id="228"/>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أشار عدد من الباحثين (السقا، 1997؛ كيوان، 1999؛ بدران، 2001؛ خلاط، 2005) إلى أن المؤشرات التي يمكن أن نستخدمها في تقييم فعالية إدارات المراجعة الداخلية، نستعرضها فيما يلي بشئ من الايجاز:</w:t>
      </w:r>
    </w:p>
    <w:p w:rsidR="006B5197" w:rsidRPr="005551B7" w:rsidRDefault="006B5197" w:rsidP="006B5197">
      <w:pPr>
        <w:pStyle w:val="4"/>
        <w:rPr>
          <w:i w:val="0"/>
          <w:iCs w:val="0"/>
          <w:szCs w:val="28"/>
          <w:rtl/>
          <w:lang w:val="en-GB" w:bidi="ar-LY"/>
        </w:rPr>
      </w:pPr>
      <w:r w:rsidRPr="005551B7">
        <w:rPr>
          <w:rFonts w:hint="cs"/>
          <w:i w:val="0"/>
          <w:iCs w:val="0"/>
          <w:szCs w:val="28"/>
          <w:rtl/>
          <w:lang w:val="en-GB" w:bidi="ar-LY"/>
        </w:rPr>
        <w:t>التأهيل العلمي والخبرة العملية لدى العاملين في إدارة المراجعة الداخلية:</w:t>
      </w:r>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 xml:space="preserve">وذلك من خلال التحقق مما إذا كان هناك تحديد واضح للمواصفات المناسبة من التعليم والخبرة لشاغلي المراكز الوظيفية في إدارة المراجعة الداخلية، ومدى توافر فريق عمل مؤهل لإدارة المراجعة الداخلية في التخصصات المطلوبة للقيام بأعمال المراجعة، وما إذا كان التأهيل العملي والخبرة العملية لدى </w:t>
      </w:r>
      <w:proofErr w:type="spellStart"/>
      <w:r w:rsidRPr="005551B7">
        <w:rPr>
          <w:rFonts w:ascii="Simplified Arabic" w:hAnsi="Simplified Arabic" w:cs="Simplified Arabic" w:hint="cs"/>
          <w:sz w:val="28"/>
          <w:szCs w:val="28"/>
          <w:rtl/>
          <w:lang w:val="en-GB" w:bidi="ar-LY"/>
        </w:rPr>
        <w:t>المراجعيين</w:t>
      </w:r>
      <w:proofErr w:type="spellEnd"/>
      <w:r w:rsidRPr="005551B7">
        <w:rPr>
          <w:rFonts w:ascii="Simplified Arabic" w:hAnsi="Simplified Arabic" w:cs="Simplified Arabic" w:hint="cs"/>
          <w:sz w:val="28"/>
          <w:szCs w:val="28"/>
          <w:rtl/>
          <w:lang w:val="en-GB" w:bidi="ar-LY"/>
        </w:rPr>
        <w:t xml:space="preserve"> الداخليين مناسبة للأعمال التي يقومون بها، ومدى قدرة </w:t>
      </w:r>
      <w:proofErr w:type="spellStart"/>
      <w:r w:rsidRPr="005551B7">
        <w:rPr>
          <w:rFonts w:ascii="Simplified Arabic" w:hAnsi="Simplified Arabic" w:cs="Simplified Arabic" w:hint="cs"/>
          <w:sz w:val="28"/>
          <w:szCs w:val="28"/>
          <w:rtl/>
          <w:lang w:val="en-GB" w:bidi="ar-LY"/>
        </w:rPr>
        <w:t>المراجعيين</w:t>
      </w:r>
      <w:proofErr w:type="spellEnd"/>
      <w:r w:rsidRPr="005551B7">
        <w:rPr>
          <w:rFonts w:ascii="Simplified Arabic" w:hAnsi="Simplified Arabic" w:cs="Simplified Arabic" w:hint="cs"/>
          <w:sz w:val="28"/>
          <w:szCs w:val="28"/>
          <w:rtl/>
          <w:lang w:val="en-GB" w:bidi="ar-LY"/>
        </w:rPr>
        <w:t xml:space="preserve"> الداخليين علي التعامل مع الأخرين بطريقة فعالة. وكذلك مدى قيام المراجعين الداخليين ببذل العناية المهنية اللازمة عند أدائهم لأعمال المراجعة، ومدى التزامهم بتأهيل أنفسهم.</w:t>
      </w:r>
    </w:p>
    <w:p w:rsidR="006B5197" w:rsidRPr="005551B7" w:rsidRDefault="006B5197" w:rsidP="006B5197">
      <w:pPr>
        <w:pStyle w:val="4"/>
        <w:rPr>
          <w:i w:val="0"/>
          <w:iCs w:val="0"/>
          <w:szCs w:val="28"/>
          <w:rtl/>
          <w:lang w:val="en-GB" w:bidi="ar-LY"/>
        </w:rPr>
      </w:pPr>
      <w:r w:rsidRPr="005551B7">
        <w:rPr>
          <w:rFonts w:hint="cs"/>
          <w:i w:val="0"/>
          <w:iCs w:val="0"/>
          <w:szCs w:val="28"/>
          <w:rtl/>
          <w:lang w:val="en-GB" w:bidi="ar-LY"/>
        </w:rPr>
        <w:t>تنمية و تطوير الأفراد العاملين في إدارة المراجعة الداخلية:</w:t>
      </w:r>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 xml:space="preserve">وذلك من خلال </w:t>
      </w:r>
      <w:r w:rsidR="002C12FD" w:rsidRPr="005551B7">
        <w:rPr>
          <w:rFonts w:ascii="Simplified Arabic" w:hAnsi="Simplified Arabic" w:cs="Simplified Arabic" w:hint="cs"/>
          <w:sz w:val="28"/>
          <w:szCs w:val="28"/>
          <w:rtl/>
          <w:lang w:val="en-GB" w:bidi="ar-LY"/>
        </w:rPr>
        <w:t>ت</w:t>
      </w:r>
      <w:r w:rsidRPr="005551B7">
        <w:rPr>
          <w:rFonts w:ascii="Simplified Arabic" w:hAnsi="Simplified Arabic" w:cs="Simplified Arabic" w:hint="cs"/>
          <w:sz w:val="28"/>
          <w:szCs w:val="28"/>
          <w:rtl/>
          <w:lang w:val="en-GB" w:bidi="ar-LY"/>
        </w:rPr>
        <w:t>تبع ما إذا كانت إدارة المراجعة الداخلية لديها برامج واضحة ومستمرة لتنمية وتطوير الأفراد العاملين بها، وما إذا كانت الإدارة تقوم بإتاحة فرصة التعليم المستمر لهم، من خلال تشجيعهم علي الالتحاق بالدراسات العليا المتخصصة في المجالات المختلفة، وحضور المؤتمرات و الندوات العلمية، والبرامج التدريبية، واشتراكهم في عضوية المجامع المهنية والجمعيات العلمية المتخصصة، وكذلك ما إذا كان لديهم برنامج واضح لتقييم أداء المراجعين الداخليين العاملين بها.</w:t>
      </w:r>
    </w:p>
    <w:p w:rsidR="006B5197" w:rsidRPr="005551B7" w:rsidRDefault="006B5197" w:rsidP="006B5197">
      <w:pPr>
        <w:pStyle w:val="4"/>
        <w:rPr>
          <w:i w:val="0"/>
          <w:iCs w:val="0"/>
          <w:szCs w:val="28"/>
          <w:rtl/>
          <w:lang w:val="en-GB" w:bidi="ar-LY"/>
        </w:rPr>
      </w:pPr>
      <w:r w:rsidRPr="005551B7">
        <w:rPr>
          <w:rFonts w:hint="cs"/>
          <w:i w:val="0"/>
          <w:iCs w:val="0"/>
          <w:szCs w:val="28"/>
          <w:rtl/>
          <w:lang w:val="en-GB" w:bidi="ar-LY"/>
        </w:rPr>
        <w:t>استقلالية إدارة المراجعة الداخلية:</w:t>
      </w:r>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وذلك من خلال التأكد مما إذا كان موقع إدارة المراجعة الداخلية في أعلى الهيكل التنظيمي للمنظمة، ويتبع الإدارة العليا مباشرة، أو لجنة المراجعة إن وجدت، وإن سلطة تعيين وعزل مدير إدارة المراجعة الداخلية من اختصاص مجلس الإدارة، بناء علي توصية لجنة المراجعة، ومدى تمتع مدير إدارة المراجعة الداخلية بحرية الاتصال المباشر والمنتظم بمجلس الإدارة ولجنة المراجعة (إن وجدت)، ومدى توافر وثيقة رسمية ومكتوبة ومعتمدة تحدد أهداف وسلطات ومسؤوليات المراجعة الداخلية، ومدى تحرر مدير إدارة المراجعة الداخلية و المراجعين الداخليين من أي مسؤوليات تنفيذية، أو أية تأثيرات للإدارة.</w:t>
      </w:r>
    </w:p>
    <w:p w:rsidR="006B5197" w:rsidRPr="005551B7" w:rsidRDefault="006B5197" w:rsidP="006B5197">
      <w:pPr>
        <w:pStyle w:val="4"/>
        <w:rPr>
          <w:i w:val="0"/>
          <w:iCs w:val="0"/>
          <w:szCs w:val="28"/>
          <w:rtl/>
          <w:lang w:val="en-GB" w:bidi="ar-LY"/>
        </w:rPr>
      </w:pPr>
      <w:r w:rsidRPr="005551B7">
        <w:rPr>
          <w:rFonts w:hint="cs"/>
          <w:i w:val="0"/>
          <w:iCs w:val="0"/>
          <w:szCs w:val="28"/>
          <w:rtl/>
          <w:lang w:val="en-GB" w:bidi="ar-LY"/>
        </w:rPr>
        <w:lastRenderedPageBreak/>
        <w:t>إعداد خطط المراجعة الداخلية والتقيد بها:</w:t>
      </w:r>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وذلك من خلال التأكد من مدى قيام المراجعين الداخليين بالتخطيط لكل عملية مراجعة، ومدى قيامهم بالتخطيط لأعمال المراجعة بطريقة سليمة.</w:t>
      </w:r>
    </w:p>
    <w:p w:rsidR="006B5197" w:rsidRPr="005551B7" w:rsidRDefault="006B5197" w:rsidP="006B5197">
      <w:pPr>
        <w:pStyle w:val="4"/>
        <w:rPr>
          <w:i w:val="0"/>
          <w:iCs w:val="0"/>
          <w:szCs w:val="28"/>
          <w:rtl/>
          <w:lang w:val="en-GB" w:bidi="ar-LY"/>
        </w:rPr>
      </w:pPr>
      <w:r w:rsidRPr="005551B7">
        <w:rPr>
          <w:rFonts w:hint="cs"/>
          <w:i w:val="0"/>
          <w:iCs w:val="0"/>
          <w:szCs w:val="28"/>
          <w:rtl/>
          <w:lang w:val="en-GB" w:bidi="ar-LY"/>
        </w:rPr>
        <w:t>تقرير المراجعة الداخلية و المستوى المرفوع إليه:</w:t>
      </w:r>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وذلك عن طريق التحقق من أن تقارير المراجعة الداخلية ترفع للمستوى الإداري المناسب، الذي يمكنه تحقيق نتائج المراجعة بطريقة مرضية، وأنها تقدم في الوقت المناسب، وأنها تحدد نقاط الضعف والمشاكل المتعلقة بالنشاط محل المراجعة، وتحتوي علي التوصيات والتحسينات اللازمة بشأنها، وكذلك ما إذا كانت توزع صور من هذه التقارير علي مجلس الإدارة، أو لجنة المراجعة (إن وجدت)، ومدى قيام إدارة المراجعة الداخلية بمتابعة التوصيات، ونتائج المراجعة، للتأكد من أن الاجراءات التصحيحية اللازمة قد تم تنفيذها.</w:t>
      </w:r>
    </w:p>
    <w:p w:rsidR="006B5197" w:rsidRPr="005551B7" w:rsidRDefault="006B5197" w:rsidP="006B5197">
      <w:pPr>
        <w:pStyle w:val="4"/>
        <w:rPr>
          <w:i w:val="0"/>
          <w:iCs w:val="0"/>
          <w:szCs w:val="28"/>
          <w:rtl/>
          <w:lang w:val="en-GB" w:bidi="ar-LY"/>
        </w:rPr>
      </w:pPr>
      <w:r w:rsidRPr="005551B7">
        <w:rPr>
          <w:rFonts w:hint="cs"/>
          <w:i w:val="0"/>
          <w:iCs w:val="0"/>
          <w:szCs w:val="28"/>
          <w:rtl/>
          <w:lang w:val="en-GB" w:bidi="ar-LY"/>
        </w:rPr>
        <w:t>توفير الموارد اللازمة لإدارة المراجعة الداخلية:</w:t>
      </w:r>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وذلك من خلال التأكد من مدى توافر الموارد اللازمة لإدارة المراجعة الداخلية، مثل توفير مجموعة من المراجعين الداخليين ذوي التأهيل المهني والخبرة المناسبة، وتوفير موازنة مالية مناسبة لإنجاز أعمال المراجعة، وكذلك التحقق من مدى ملاءمة الموارد المستخدمة من قبل إدارة المراجعة الداخلية مع تقديرات الموازنة المحددة مسبقا، وأن هذه الموارد يتم تخصيصها بطريقة سليمة علي الأنشطة التي يتم مراجعتها.</w:t>
      </w:r>
    </w:p>
    <w:p w:rsidR="006B5197" w:rsidRPr="005551B7" w:rsidRDefault="006B5197" w:rsidP="006B5197">
      <w:pPr>
        <w:pStyle w:val="4"/>
        <w:rPr>
          <w:i w:val="0"/>
          <w:iCs w:val="0"/>
          <w:szCs w:val="28"/>
          <w:rtl/>
          <w:lang w:val="en-GB" w:bidi="ar-LY"/>
        </w:rPr>
      </w:pPr>
      <w:r w:rsidRPr="005551B7">
        <w:rPr>
          <w:rFonts w:hint="cs"/>
          <w:i w:val="0"/>
          <w:iCs w:val="0"/>
          <w:szCs w:val="28"/>
          <w:rtl/>
          <w:lang w:val="en-GB" w:bidi="ar-LY"/>
        </w:rPr>
        <w:t>نوعية وجودة أوراق العمل في إدارة المراجعة الداخلية:</w:t>
      </w:r>
    </w:p>
    <w:p w:rsidR="006B5197" w:rsidRPr="005551B7" w:rsidRDefault="006B5197" w:rsidP="006B5197">
      <w:pP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وذلك من خلال التأكد من مدى قيام المراجعين الداخليين بإعداد أوراق عمل المراجعة، واشتمال هذه الأوراق علي المعلومات والتحليلات والنتائج والتوصيات التي تم التوصل إليها، وكذلك التحقق مما إذا كان هناك سياسات واضحة بشأن نوعية الملفات المستخدمة في أوراق عمل المراجعة، وأساليب الاحتفاظ بها.</w:t>
      </w:r>
    </w:p>
    <w:p w:rsidR="006B5197" w:rsidRPr="005551B7" w:rsidRDefault="006B5197" w:rsidP="006B5197">
      <w:pPr>
        <w:pStyle w:val="3"/>
        <w:rPr>
          <w:szCs w:val="28"/>
          <w:rtl/>
          <w:lang w:bidi="ar-LY"/>
        </w:rPr>
      </w:pPr>
      <w:bookmarkStart w:id="229" w:name="_Toc1608640"/>
      <w:r w:rsidRPr="005551B7">
        <w:rPr>
          <w:szCs w:val="28"/>
          <w:rtl/>
          <w:lang w:bidi="ar-LY"/>
        </w:rPr>
        <w:t>ف</w:t>
      </w:r>
      <w:r w:rsidRPr="005551B7">
        <w:rPr>
          <w:rFonts w:hint="cs"/>
          <w:szCs w:val="28"/>
          <w:rtl/>
          <w:lang w:bidi="ar-LY"/>
        </w:rPr>
        <w:t>ع</w:t>
      </w:r>
      <w:r w:rsidRPr="005551B7">
        <w:rPr>
          <w:szCs w:val="28"/>
          <w:rtl/>
          <w:lang w:bidi="ar-LY"/>
        </w:rPr>
        <w:t>الية وأنشطة المراجعة الداخلية :</w:t>
      </w:r>
      <w:bookmarkEnd w:id="229"/>
    </w:p>
    <w:p w:rsidR="006B5197" w:rsidRPr="005551B7" w:rsidRDefault="006B5197" w:rsidP="00B741C9">
      <w:pPr>
        <w:jc w:val="both"/>
        <w:rPr>
          <w:rFonts w:ascii="Simplified Arabic" w:hAnsi="Simplified Arabic" w:cs="Simplified Arabic"/>
          <w:sz w:val="28"/>
          <w:szCs w:val="28"/>
          <w:rtl/>
        </w:rPr>
      </w:pPr>
      <w:r w:rsidRPr="005551B7">
        <w:rPr>
          <w:rFonts w:ascii="Simplified Arabic" w:hAnsi="Simplified Arabic" w:cs="Simplified Arabic"/>
          <w:sz w:val="28"/>
          <w:szCs w:val="28"/>
          <w:rtl/>
        </w:rPr>
        <w:t>أصبحت وظيفة المراجعة الداخلية من الوظائف المهمة لأغراض الرقابة والمساءلة المحاسبية</w:t>
      </w:r>
      <w:r w:rsidR="00B741C9"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لذلك أصبح من الضروري التعرف على العوامل المحددة لف</w:t>
      </w:r>
      <w:r w:rsidRPr="005551B7">
        <w:rPr>
          <w:rFonts w:ascii="Simplified Arabic" w:hAnsi="Simplified Arabic" w:cs="Simplified Arabic" w:hint="cs"/>
          <w:sz w:val="28"/>
          <w:szCs w:val="28"/>
          <w:rtl/>
        </w:rPr>
        <w:t>ع</w:t>
      </w:r>
      <w:r w:rsidRPr="005551B7">
        <w:rPr>
          <w:rFonts w:ascii="Simplified Arabic" w:hAnsi="Simplified Arabic" w:cs="Simplified Arabic"/>
          <w:sz w:val="28"/>
          <w:szCs w:val="28"/>
          <w:rtl/>
        </w:rPr>
        <w:t>الية وظيفة المراجعة الداخلية من ناحية،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 xml:space="preserve">واستعراض الأنشـطة الفنيـة المستخدمة في تنفيذ عملية المراجعة الداخلية بفعالية في </w:t>
      </w:r>
      <w:r w:rsidRPr="005551B7">
        <w:rPr>
          <w:rFonts w:ascii="Simplified Arabic" w:hAnsi="Simplified Arabic" w:cs="Simplified Arabic" w:hint="cs"/>
          <w:sz w:val="28"/>
          <w:szCs w:val="28"/>
          <w:rtl/>
        </w:rPr>
        <w:t>المج</w:t>
      </w:r>
      <w:r w:rsidRPr="005551B7">
        <w:rPr>
          <w:rFonts w:ascii="Simplified Arabic" w:hAnsi="Simplified Arabic" w:cs="Simplified Arabic"/>
          <w:sz w:val="28"/>
          <w:szCs w:val="28"/>
          <w:rtl/>
        </w:rPr>
        <w:t>ال المالي والمحاسبي وا</w:t>
      </w:r>
      <w:r w:rsidRPr="005551B7">
        <w:rPr>
          <w:rFonts w:ascii="Simplified Arabic" w:hAnsi="Simplified Arabic" w:cs="Simplified Arabic" w:hint="cs"/>
          <w:sz w:val="28"/>
          <w:szCs w:val="28"/>
          <w:rtl/>
        </w:rPr>
        <w:t>لمج</w:t>
      </w:r>
      <w:r w:rsidRPr="005551B7">
        <w:rPr>
          <w:rFonts w:ascii="Simplified Arabic" w:hAnsi="Simplified Arabic" w:cs="Simplified Arabic"/>
          <w:sz w:val="28"/>
          <w:szCs w:val="28"/>
          <w:rtl/>
        </w:rPr>
        <w:t>ال التشغيلي من ناحية أخرى</w:t>
      </w:r>
      <w:r w:rsidRPr="005551B7">
        <w:rPr>
          <w:rFonts w:ascii="Simplified Arabic" w:hAnsi="Simplified Arabic" w:cs="Simplified Arabic" w:hint="cs"/>
          <w:sz w:val="28"/>
          <w:szCs w:val="28"/>
          <w:rtl/>
        </w:rPr>
        <w:t>،</w:t>
      </w:r>
      <w:r w:rsidRPr="005551B7">
        <w:rPr>
          <w:rFonts w:ascii="Simplified Arabic" w:hAnsi="Simplified Arabic" w:cs="Simplified Arabic"/>
          <w:sz w:val="28"/>
          <w:szCs w:val="28"/>
          <w:rtl/>
        </w:rPr>
        <w:t xml:space="preserve"> ويستهدف ذلـك دعم دور المراجعة الداخلية في </w:t>
      </w:r>
      <w:r w:rsidRPr="005551B7">
        <w:rPr>
          <w:rFonts w:ascii="Simplified Arabic" w:hAnsi="Simplified Arabic" w:cs="Simplified Arabic"/>
          <w:sz w:val="28"/>
          <w:szCs w:val="28"/>
          <w:rtl/>
        </w:rPr>
        <w:lastRenderedPageBreak/>
        <w:t>خدمة أغراض الرقابة والمساءلة المحاسبية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ويقصد بفاعلية وظيفة المراجعة الداخلية مقدر</w:t>
      </w:r>
      <w:r w:rsidRPr="005551B7">
        <w:rPr>
          <w:rFonts w:ascii="Simplified Arabic" w:hAnsi="Simplified Arabic" w:cs="Simplified Arabic" w:hint="cs"/>
          <w:sz w:val="28"/>
          <w:szCs w:val="28"/>
          <w:rtl/>
        </w:rPr>
        <w:t>ته</w:t>
      </w:r>
      <w:r w:rsidRPr="005551B7">
        <w:rPr>
          <w:rFonts w:ascii="Simplified Arabic" w:hAnsi="Simplified Arabic" w:cs="Simplified Arabic"/>
          <w:sz w:val="28"/>
          <w:szCs w:val="28"/>
          <w:rtl/>
        </w:rPr>
        <w:t>ا على تحقيق الأهداف المنوطة</w:t>
      </w:r>
      <w:r w:rsidRPr="005551B7">
        <w:rPr>
          <w:rFonts w:ascii="Simplified Arabic" w:hAnsi="Simplified Arabic" w:cs="Simplified Arabic"/>
          <w:sz w:val="28"/>
          <w:szCs w:val="28"/>
        </w:rPr>
        <w:t xml:space="preserve"> </w:t>
      </w:r>
      <w:r w:rsidRPr="005551B7">
        <w:rPr>
          <w:rFonts w:ascii="Simplified Arabic" w:hAnsi="Simplified Arabic" w:cs="Simplified Arabic" w:hint="cs"/>
          <w:sz w:val="28"/>
          <w:szCs w:val="28"/>
          <w:rtl/>
        </w:rPr>
        <w:t>به</w:t>
      </w:r>
      <w:r w:rsidRPr="005551B7">
        <w:rPr>
          <w:rFonts w:ascii="Simplified Arabic" w:hAnsi="Simplified Arabic" w:cs="Simplified Arabic"/>
          <w:sz w:val="28"/>
          <w:szCs w:val="28"/>
          <w:rtl/>
        </w:rPr>
        <w:t>ا وتعتمد فعالية وظيفة المراجعة الدا</w:t>
      </w:r>
      <w:r w:rsidR="00B741C9" w:rsidRPr="005551B7">
        <w:rPr>
          <w:rFonts w:ascii="Simplified Arabic" w:hAnsi="Simplified Arabic" w:cs="Simplified Arabic"/>
          <w:sz w:val="28"/>
          <w:szCs w:val="28"/>
          <w:rtl/>
        </w:rPr>
        <w:t>خلية على العوامل الأربعة التالي</w:t>
      </w:r>
      <w:r w:rsidR="00B741C9" w:rsidRPr="005551B7">
        <w:rPr>
          <w:rFonts w:ascii="Simplified Arabic" w:hAnsi="Simplified Arabic" w:cs="Simplified Arabic" w:hint="cs"/>
          <w:sz w:val="28"/>
          <w:szCs w:val="28"/>
          <w:rtl/>
        </w:rPr>
        <w:t xml:space="preserve">ة: أولا؛ </w:t>
      </w:r>
      <w:r w:rsidRPr="005551B7">
        <w:rPr>
          <w:rFonts w:ascii="Simplified Arabic" w:hAnsi="Simplified Arabic" w:cs="Simplified Arabic"/>
          <w:sz w:val="28"/>
          <w:szCs w:val="28"/>
          <w:rtl/>
        </w:rPr>
        <w:t>استقلال المراجع الداخلي</w:t>
      </w:r>
      <w:r w:rsidR="00B741C9" w:rsidRPr="005551B7">
        <w:rPr>
          <w:rFonts w:ascii="Simplified Arabic" w:hAnsi="Simplified Arabic" w:cs="Simplified Arabic" w:hint="cs"/>
          <w:sz w:val="28"/>
          <w:szCs w:val="28"/>
          <w:rtl/>
        </w:rPr>
        <w:t>، ثانيا؛</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تفويض السلطة للمراجع الداخلي</w:t>
      </w:r>
      <w:r w:rsidR="00B741C9" w:rsidRPr="005551B7">
        <w:rPr>
          <w:rFonts w:ascii="Simplified Arabic" w:hAnsi="Simplified Arabic" w:cs="Simplified Arabic" w:hint="cs"/>
          <w:sz w:val="28"/>
          <w:szCs w:val="28"/>
          <w:rtl/>
        </w:rPr>
        <w:t>، ثالثا؛</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تحديد أهداف واضحة للمراجعة الداخلية</w:t>
      </w:r>
      <w:r w:rsidR="00B741C9" w:rsidRPr="005551B7">
        <w:rPr>
          <w:rFonts w:ascii="Simplified Arabic" w:hAnsi="Simplified Arabic" w:cs="Simplified Arabic" w:hint="cs"/>
          <w:sz w:val="28"/>
          <w:szCs w:val="28"/>
          <w:rtl/>
        </w:rPr>
        <w:t>، رابعا؛</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 xml:space="preserve">توفير الموارد </w:t>
      </w:r>
      <w:r w:rsidR="00B741C9" w:rsidRPr="005551B7">
        <w:rPr>
          <w:rFonts w:ascii="Simplified Arabic" w:hAnsi="Simplified Arabic" w:cs="Simplified Arabic"/>
          <w:sz w:val="28"/>
          <w:szCs w:val="28"/>
          <w:rtl/>
        </w:rPr>
        <w:t>اللازمة لوظيفة المراجعة الداخلي</w:t>
      </w:r>
      <w:r w:rsidR="00B741C9" w:rsidRPr="005551B7">
        <w:rPr>
          <w:rFonts w:ascii="Simplified Arabic" w:hAnsi="Simplified Arabic" w:cs="Simplified Arabic" w:hint="cs"/>
          <w:sz w:val="28"/>
          <w:szCs w:val="28"/>
          <w:rtl/>
        </w:rPr>
        <w:t>ة.</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وعلى هذا الأساس يحتاج دور وظيفة المراجعة الداخلية في المؤسسات المختلفة إلى توصيف رسمي لوظيفة المراجعة الداخليـة، متضمنا تحديد أهدافها ونطاقها</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كما يجب تحديد الترتيبات التي تكفل الاستقلال للمراجع الداخلي،</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وكذلك تحديـد مسـئولياته وواجبات</w:t>
      </w:r>
      <w:r w:rsidRPr="005551B7">
        <w:rPr>
          <w:rFonts w:ascii="Simplified Arabic" w:hAnsi="Simplified Arabic" w:cs="Simplified Arabic" w:hint="cs"/>
          <w:sz w:val="28"/>
          <w:szCs w:val="28"/>
          <w:rtl/>
        </w:rPr>
        <w:t xml:space="preserve">ه، </w:t>
      </w:r>
      <w:r w:rsidRPr="005551B7">
        <w:rPr>
          <w:rFonts w:ascii="Simplified Arabic" w:hAnsi="Simplified Arabic" w:cs="Simplified Arabic"/>
          <w:sz w:val="28"/>
          <w:szCs w:val="28"/>
          <w:rtl/>
        </w:rPr>
        <w:t>وإقرار ميثاق وظيفة المراجعة الداخلية يعزز مصدر السلطة المفوضة للمراجع الداخلي</w:t>
      </w:r>
      <w:r w:rsidRPr="005551B7">
        <w:rPr>
          <w:rFonts w:ascii="Simplified Arabic" w:hAnsi="Simplified Arabic" w:cs="Simplified Arabic" w:hint="cs"/>
          <w:sz w:val="28"/>
          <w:szCs w:val="28"/>
          <w:rtl/>
        </w:rPr>
        <w:t>،</w:t>
      </w:r>
      <w:r w:rsidRPr="005551B7">
        <w:rPr>
          <w:rFonts w:ascii="Simplified Arabic" w:hAnsi="Simplified Arabic" w:cs="Simplified Arabic"/>
          <w:sz w:val="28"/>
          <w:szCs w:val="28"/>
          <w:rtl/>
        </w:rPr>
        <w:t xml:space="preserve"> ويجب توفير الموارد المطلوبة للوفاء بالأهداف</w:t>
      </w:r>
      <w:r w:rsidR="00B741C9" w:rsidRPr="005551B7">
        <w:rPr>
          <w:rFonts w:ascii="Simplified Arabic" w:hAnsi="Simplified Arabic" w:cs="Simplified Arabic" w:hint="cs"/>
          <w:sz w:val="28"/>
          <w:szCs w:val="28"/>
          <w:rtl/>
        </w:rPr>
        <w:t xml:space="preserve">، كما </w:t>
      </w:r>
      <w:r w:rsidRPr="005551B7">
        <w:rPr>
          <w:rFonts w:ascii="Simplified Arabic" w:hAnsi="Simplified Arabic" w:cs="Simplified Arabic"/>
          <w:sz w:val="28"/>
          <w:szCs w:val="28"/>
          <w:rtl/>
        </w:rPr>
        <w:t>يجب أن تقوم الإدارة بتحديد أهداف واضحة لوظيفة المراجعة الداخلية عند إنشائها مع أخـذ المخـاطر المفترضـة بعـين الاعتبار</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وسوف تحدد هذه الأهداف نطاق وظيفة المراجعة الداخلية الذي ينبغي تحديده في ميثاق وظيفة المراجعـة الداخليـة</w:t>
      </w:r>
      <w:r w:rsidR="00B741C9" w:rsidRPr="005551B7">
        <w:rPr>
          <w:rFonts w:ascii="Simplified Arabic" w:hAnsi="Simplified Arabic" w:cs="Simplified Arabic" w:hint="cs"/>
          <w:sz w:val="28"/>
          <w:szCs w:val="28"/>
          <w:rtl/>
        </w:rPr>
        <w:t xml:space="preserve"> (توفيق، 1998)،</w:t>
      </w:r>
      <w:r w:rsidRPr="005551B7">
        <w:rPr>
          <w:rFonts w:ascii="Simplified Arabic" w:hAnsi="Simplified Arabic" w:cs="Simplified Arabic"/>
          <w:sz w:val="28"/>
          <w:szCs w:val="28"/>
        </w:rPr>
        <w:t xml:space="preserve"> </w:t>
      </w:r>
      <w:r w:rsidRPr="005551B7">
        <w:rPr>
          <w:rFonts w:ascii="Simplified Arabic" w:hAnsi="Simplified Arabic" w:cs="Simplified Arabic"/>
          <w:sz w:val="28"/>
          <w:szCs w:val="28"/>
          <w:rtl/>
        </w:rPr>
        <w:t>وينبغي أن تتطابق أهداف المراجعة الداخلية مع أهداف المؤسسة وأغراضها وأن تبدو تدعيما لمساعي الإدارة نحو انجاز السياسات والأهداف المرسومة</w:t>
      </w:r>
      <w:r w:rsidR="00B741C9"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وتفويض السلطة داخل المؤسسة أمر ضروري للقيام بالعمل وانجازه،</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وتفويض السلطة الذي يعتمد على المهارة والمعرفة والخبرة ومعايير الأداء يعد ضروريا للوفاء بالمسئوليات الوظيفية ويحتاج المراجعون الداخليون إلى تفويض السلطة لمباشرة أعمالهم،</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ومقابلة أفراد المؤسسة،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وفحص المستندات،</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وملاحظة العمليات من أجل جمع أدلة الإثبات</w:t>
      </w:r>
      <w:r w:rsidRPr="005551B7">
        <w:rPr>
          <w:rFonts w:ascii="Simplified Arabic" w:hAnsi="Simplified Arabic" w:cs="Simplified Arabic" w:hint="cs"/>
          <w:sz w:val="28"/>
          <w:szCs w:val="28"/>
          <w:rtl/>
        </w:rPr>
        <w:t>،</w:t>
      </w:r>
      <w:r w:rsidRPr="005551B7">
        <w:rPr>
          <w:rFonts w:ascii="Simplified Arabic" w:hAnsi="Simplified Arabic" w:cs="Simplified Arabic"/>
          <w:sz w:val="28"/>
          <w:szCs w:val="28"/>
          <w:rtl/>
        </w:rPr>
        <w:t xml:space="preserve"> وغالباً ما يفوض مجلس الإدارة السلطة للمراجع الداخلي ويصدق عليها</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 xml:space="preserve">وفي جميع الأحوال من الضروري للإدارة العليا ضمان </w:t>
      </w:r>
      <w:r w:rsidRPr="005551B7">
        <w:rPr>
          <w:rFonts w:ascii="Simplified Arabic" w:hAnsi="Simplified Arabic" w:cs="Simplified Arabic" w:hint="cs"/>
          <w:sz w:val="28"/>
          <w:szCs w:val="28"/>
          <w:rtl/>
        </w:rPr>
        <w:t>ا</w:t>
      </w:r>
      <w:r w:rsidRPr="005551B7">
        <w:rPr>
          <w:rFonts w:ascii="Simplified Arabic" w:hAnsi="Simplified Arabic" w:cs="Simplified Arabic"/>
          <w:sz w:val="28"/>
          <w:szCs w:val="28"/>
          <w:rtl/>
        </w:rPr>
        <w:t>لفهم والإدراك لدور وظيفة المراجعة الداخلية وغرضها عبر المؤسسة كلها</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ويجب أن تكون حقوق المراجع الداخلي في الوصول للمعلومات والاتصال بالأفراد معروفة جيداً كما ينبغي بيان حدود ذلك بوضوح تام</w:t>
      </w:r>
      <w:r w:rsidRPr="005551B7">
        <w:rPr>
          <w:rFonts w:ascii="Simplified Arabic" w:hAnsi="Simplified Arabic" w:cs="Simplified Arabic" w:hint="cs"/>
          <w:sz w:val="28"/>
          <w:szCs w:val="28"/>
          <w:rtl/>
        </w:rPr>
        <w:t>،</w:t>
      </w:r>
      <w:r w:rsidRPr="005551B7">
        <w:rPr>
          <w:rFonts w:ascii="Simplified Arabic" w:hAnsi="Simplified Arabic" w:cs="Simplified Arabic"/>
          <w:sz w:val="28"/>
          <w:szCs w:val="28"/>
          <w:rtl/>
        </w:rPr>
        <w:t xml:space="preserve"> كما أن الوفاء بمسئوليات وظيفة المراجعة الداخلية يسمح للمراجعين الداخليين من تكوين أحكام وأراء بالاعتماد على تفسيرهم للأدلة والقرائن التي تم تجميعها</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وسوف تعتمد فعالية وظيفة المراجعة الداخلية على مصداقيتها والاعتماد عليها</w:t>
      </w:r>
      <w:r w:rsidR="00B741C9"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ويعـــتمد ذلك على تأكد مديري الإدارات والعمليات التي تخضع للمراجعة من كفاءة المراجع الداخلي ومقدرته على عمل مثل هذه الأحكام والآراء عن العمليات المسئولون عنها</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ويتطلب ذلك أن يكون أفراد إدارة المراجعة الداخلية ذوى مهارات ومعرفة وخبرة ومكانة ملائمة</w:t>
      </w:r>
      <w:r w:rsidRPr="005551B7">
        <w:rPr>
          <w:rFonts w:ascii="Simplified Arabic" w:hAnsi="Simplified Arabic" w:cs="Simplified Arabic"/>
          <w:sz w:val="28"/>
          <w:szCs w:val="28"/>
        </w:rPr>
        <w:t>.</w:t>
      </w:r>
    </w:p>
    <w:p w:rsidR="006B5197" w:rsidRPr="005551B7" w:rsidRDefault="006B5197" w:rsidP="00B741C9">
      <w:pPr>
        <w:jc w:val="both"/>
        <w:rPr>
          <w:rFonts w:ascii="Simplified Arabic" w:hAnsi="Simplified Arabic" w:cs="Simplified Arabic"/>
          <w:sz w:val="28"/>
          <w:szCs w:val="28"/>
        </w:rPr>
      </w:pPr>
      <w:r w:rsidRPr="005551B7">
        <w:rPr>
          <w:rFonts w:ascii="Simplified Arabic" w:hAnsi="Simplified Arabic" w:cs="Simplified Arabic"/>
          <w:sz w:val="28"/>
          <w:szCs w:val="28"/>
          <w:rtl/>
        </w:rPr>
        <w:lastRenderedPageBreak/>
        <w:t>هذا وينبغي ألا يكون للمراجع الداخلي سلطة تغيير أي شيء في ا</w:t>
      </w:r>
      <w:r w:rsidRPr="005551B7">
        <w:rPr>
          <w:rFonts w:ascii="Simplified Arabic" w:hAnsi="Simplified Arabic" w:cs="Simplified Arabic" w:hint="cs"/>
          <w:sz w:val="28"/>
          <w:szCs w:val="28"/>
          <w:rtl/>
        </w:rPr>
        <w:t>لمج</w:t>
      </w:r>
      <w:r w:rsidRPr="005551B7">
        <w:rPr>
          <w:rFonts w:ascii="Simplified Arabic" w:hAnsi="Simplified Arabic" w:cs="Simplified Arabic"/>
          <w:sz w:val="28"/>
          <w:szCs w:val="28"/>
          <w:rtl/>
        </w:rPr>
        <w:t>الات الخاضعة للفحص</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فالتغير أمر اختياري للإدارة المس</w:t>
      </w:r>
      <w:r w:rsidRPr="005551B7">
        <w:rPr>
          <w:rFonts w:ascii="Simplified Arabic" w:hAnsi="Simplified Arabic" w:cs="Simplified Arabic" w:hint="cs"/>
          <w:sz w:val="28"/>
          <w:szCs w:val="28"/>
          <w:rtl/>
        </w:rPr>
        <w:t>ؤ</w:t>
      </w:r>
      <w:r w:rsidRPr="005551B7">
        <w:rPr>
          <w:rFonts w:ascii="Simplified Arabic" w:hAnsi="Simplified Arabic" w:cs="Simplified Arabic"/>
          <w:sz w:val="28"/>
          <w:szCs w:val="28"/>
          <w:rtl/>
        </w:rPr>
        <w:t>ولة، أما دور المراجع الداخلي تكمن في الملاحظة وإعداد التوصيات اللازمة فقط</w:t>
      </w:r>
      <w:r w:rsidR="00B741C9" w:rsidRPr="005551B7">
        <w:rPr>
          <w:rFonts w:ascii="Simplified Arabic" w:hAnsi="Simplified Arabic" w:cs="Simplified Arabic"/>
          <w:sz w:val="28"/>
          <w:szCs w:val="28"/>
        </w:rPr>
        <w:t xml:space="preserve"> </w:t>
      </w:r>
      <w:r w:rsidR="00B741C9"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واستقلال المراجع الداخلي يتطلب أن يتمتع المراجع باستقلال تام على أساس الوضع التنظيمي،</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وعلى أساس الموضوعية التي تمكنه من الأداء السليم لواجباته،</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وكي تخدم المراجعة الداخلية هدف البناء،</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ينبغي أن تكون أحكامها غير متحيزة،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ويتحقق ذلك فقط من خلال الموضوعية</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واستقلال وظيفة المراجعة الداخلية يعني حرية تخطيط وتنفيذ العمل والاتصال بأعلى مستويات الإدارة والتحرر من كل مسئوليات التشغيل وحرية قرار التعيين والعزل والحوافز والمكافئات لجميع أعضاء إدارة المراجعة الداخلي</w:t>
      </w:r>
      <w:r w:rsidRPr="005551B7">
        <w:rPr>
          <w:rFonts w:ascii="Simplified Arabic" w:hAnsi="Simplified Arabic" w:cs="Simplified Arabic" w:hint="cs"/>
          <w:sz w:val="28"/>
          <w:szCs w:val="28"/>
          <w:rtl/>
        </w:rPr>
        <w:t xml:space="preserve">ة، </w:t>
      </w:r>
      <w:r w:rsidRPr="005551B7">
        <w:rPr>
          <w:rFonts w:ascii="Simplified Arabic" w:hAnsi="Simplified Arabic" w:cs="Simplified Arabic"/>
          <w:sz w:val="28"/>
          <w:szCs w:val="28"/>
          <w:rtl/>
        </w:rPr>
        <w:t xml:space="preserve">وكذلك يجب أن يتمتع المراجع الداخلي </w:t>
      </w:r>
      <w:proofErr w:type="spellStart"/>
      <w:r w:rsidRPr="005551B7">
        <w:rPr>
          <w:rFonts w:ascii="Simplified Arabic" w:hAnsi="Simplified Arabic" w:cs="Simplified Arabic"/>
          <w:sz w:val="28"/>
          <w:szCs w:val="28"/>
          <w:rtl/>
        </w:rPr>
        <w:t>بالتراهة</w:t>
      </w:r>
      <w:proofErr w:type="spellEnd"/>
      <w:r w:rsidRPr="005551B7">
        <w:rPr>
          <w:rFonts w:ascii="Simplified Arabic" w:hAnsi="Simplified Arabic" w:cs="Simplified Arabic"/>
          <w:sz w:val="28"/>
          <w:szCs w:val="28"/>
          <w:rtl/>
        </w:rPr>
        <w:t xml:space="preserve"> وأي افتراض بتعارض المصالح يقلل من مصداقية النتائج والتوصيات التي تقدمها، وأيضا الاعتقاد السليم في نتائج العمل الذي يقومون به</w:t>
      </w:r>
      <w:r w:rsidR="00B741C9"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ولكي يكون المراجع الداخلي مستقلاً يجب أن تتوافر فيه الشروط التالية</w:t>
      </w:r>
      <w:r w:rsidRPr="005551B7">
        <w:rPr>
          <w:rFonts w:ascii="Simplified Arabic" w:hAnsi="Simplified Arabic" w:cs="Simplified Arabic"/>
          <w:sz w:val="28"/>
          <w:szCs w:val="28"/>
        </w:rPr>
        <w:t xml:space="preserve"> :</w:t>
      </w:r>
      <w:r w:rsidR="00B741C9" w:rsidRPr="005551B7">
        <w:rPr>
          <w:rFonts w:ascii="Simplified Arabic" w:hAnsi="Simplified Arabic" w:cs="Simplified Arabic" w:hint="cs"/>
          <w:sz w:val="28"/>
          <w:szCs w:val="28"/>
          <w:rtl/>
        </w:rPr>
        <w:t xml:space="preserve">أولا؛ </w:t>
      </w:r>
      <w:r w:rsidRPr="005551B7">
        <w:rPr>
          <w:rFonts w:ascii="Simplified Arabic" w:hAnsi="Simplified Arabic" w:cs="Simplified Arabic"/>
          <w:sz w:val="28"/>
          <w:szCs w:val="28"/>
          <w:rtl/>
        </w:rPr>
        <w:t>يجب أن ترتفع المكانة التنظيمية للمراجع الداخلي وأن يتبع الإدارة العليا،</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وأن يتحرر من أية رقابة استشرافية، أو من أي تأثير من الإدارة في أي مجال يخضع للمراجعة</w:t>
      </w:r>
      <w:r w:rsidR="00B741C9" w:rsidRPr="005551B7">
        <w:rPr>
          <w:rFonts w:ascii="Simplified Arabic" w:hAnsi="Simplified Arabic" w:cs="Simplified Arabic" w:hint="cs"/>
          <w:sz w:val="28"/>
          <w:szCs w:val="28"/>
          <w:rtl/>
        </w:rPr>
        <w:t>، ثانيا؛</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يجب أن يحظى المراجع الداخلي بالتأييد الكامل من الإدارة في كل القطاعات</w:t>
      </w:r>
      <w:r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ويتضمن ذلك وضع ميثاق وظيفة المراجعة الداخلية الذي يتضمن تحديداً واضحا ًورسمياً لأهداف وظيفة المراجعة الداخلية وسلطا</w:t>
      </w:r>
      <w:r w:rsidRPr="005551B7">
        <w:rPr>
          <w:rFonts w:ascii="Simplified Arabic" w:hAnsi="Simplified Arabic" w:cs="Simplified Arabic" w:hint="cs"/>
          <w:sz w:val="28"/>
          <w:szCs w:val="28"/>
          <w:rtl/>
        </w:rPr>
        <w:t>ته</w:t>
      </w:r>
      <w:r w:rsidRPr="005551B7">
        <w:rPr>
          <w:rFonts w:ascii="Simplified Arabic" w:hAnsi="Simplified Arabic" w:cs="Simplified Arabic"/>
          <w:sz w:val="28"/>
          <w:szCs w:val="28"/>
          <w:rtl/>
        </w:rPr>
        <w:t>ا ومسئوليا</w:t>
      </w:r>
      <w:r w:rsidRPr="005551B7">
        <w:rPr>
          <w:rFonts w:ascii="Simplified Arabic" w:hAnsi="Simplified Arabic" w:cs="Simplified Arabic" w:hint="cs"/>
          <w:sz w:val="28"/>
          <w:szCs w:val="28"/>
          <w:rtl/>
        </w:rPr>
        <w:t>ته</w:t>
      </w:r>
      <w:r w:rsidRPr="005551B7">
        <w:rPr>
          <w:rFonts w:ascii="Simplified Arabic" w:hAnsi="Simplified Arabic" w:cs="Simplified Arabic"/>
          <w:sz w:val="28"/>
          <w:szCs w:val="28"/>
          <w:rtl/>
        </w:rPr>
        <w:t>ا والوضع التنظيمي للمراجع الداخل</w:t>
      </w:r>
      <w:r w:rsidR="00B741C9" w:rsidRPr="005551B7">
        <w:rPr>
          <w:rFonts w:ascii="Simplified Arabic" w:hAnsi="Simplified Arabic" w:cs="Simplified Arabic"/>
          <w:sz w:val="28"/>
          <w:szCs w:val="28"/>
          <w:rtl/>
        </w:rPr>
        <w:t>ي، ونطاق وظيفة المراجعة الداخلي</w:t>
      </w:r>
      <w:r w:rsidR="00B741C9" w:rsidRPr="005551B7">
        <w:rPr>
          <w:rFonts w:ascii="Simplified Arabic" w:hAnsi="Simplified Arabic" w:cs="Simplified Arabic" w:hint="cs"/>
          <w:sz w:val="28"/>
          <w:szCs w:val="28"/>
          <w:rtl/>
        </w:rPr>
        <w:t>ة، ثالثا؛</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يجب أن يكون تعيين رئيس إدارة المراجعة الداخلية وعزلة من اختصا</w:t>
      </w:r>
      <w:r w:rsidR="00B741C9" w:rsidRPr="005551B7">
        <w:rPr>
          <w:rFonts w:ascii="Simplified Arabic" w:hAnsi="Simplified Arabic" w:cs="Simplified Arabic"/>
          <w:sz w:val="28"/>
          <w:szCs w:val="28"/>
          <w:rtl/>
        </w:rPr>
        <w:t>ص المدير العام أو لجنة المراجعة</w:t>
      </w:r>
      <w:r w:rsidR="00B741C9" w:rsidRPr="005551B7">
        <w:rPr>
          <w:rFonts w:ascii="Simplified Arabic" w:hAnsi="Simplified Arabic" w:cs="Simplified Arabic" w:hint="cs"/>
          <w:sz w:val="28"/>
          <w:szCs w:val="28"/>
          <w:rtl/>
        </w:rPr>
        <w:t>، رابعا؛</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يجب أن يتمتع المراجع الداخلي بالاستقلال الذهني، وأن يكون قادرا على صنع الأحكام وإبداء الرأي دون تحيز</w:t>
      </w:r>
      <w:r w:rsidR="00B741C9" w:rsidRPr="005551B7">
        <w:rPr>
          <w:rFonts w:ascii="Simplified Arabic" w:hAnsi="Simplified Arabic" w:cs="Simplified Arabic" w:hint="cs"/>
          <w:sz w:val="28"/>
          <w:szCs w:val="28"/>
          <w:rtl/>
        </w:rPr>
        <w:t>، خامسا؛</w:t>
      </w:r>
      <w:r w:rsidR="00B741C9"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rPr>
        <w:t>يجب أن يتحرر المراجعون الداخليون من التأثيرات غير الضرورية التي يمكن أن تؤثر جوهرياً على نطاق عملهم و الأحكام أو الأداء التي يتم إصدارها في تقرير المراجعة</w:t>
      </w:r>
      <w:r w:rsidR="00B741C9" w:rsidRPr="005551B7">
        <w:rPr>
          <w:rFonts w:ascii="Simplified Arabic" w:hAnsi="Simplified Arabic" w:cs="Simplified Arabic" w:hint="cs"/>
          <w:sz w:val="28"/>
          <w:szCs w:val="28"/>
          <w:rtl/>
        </w:rPr>
        <w:t xml:space="preserve">. </w:t>
      </w:r>
      <w:r w:rsidRPr="005551B7">
        <w:rPr>
          <w:rFonts w:ascii="Simplified Arabic" w:hAnsi="Simplified Arabic" w:cs="Simplified Arabic"/>
          <w:sz w:val="28"/>
          <w:szCs w:val="28"/>
          <w:rtl/>
        </w:rPr>
        <w:t>ويستخلص مما تم ذكره من العناصر السابقة أن أهم</w:t>
      </w:r>
      <w:r w:rsidRPr="005551B7">
        <w:rPr>
          <w:rFonts w:ascii="Simplified Arabic" w:hAnsi="Simplified Arabic" w:cs="Simplified Arabic" w:hint="cs"/>
          <w:sz w:val="28"/>
          <w:szCs w:val="28"/>
          <w:rtl/>
        </w:rPr>
        <w:t>ية</w:t>
      </w:r>
      <w:r w:rsidRPr="005551B7">
        <w:rPr>
          <w:rFonts w:ascii="Simplified Arabic" w:hAnsi="Simplified Arabic" w:cs="Simplified Arabic"/>
          <w:sz w:val="28"/>
          <w:szCs w:val="28"/>
          <w:rtl/>
        </w:rPr>
        <w:t xml:space="preserve"> استقلال المراجع </w:t>
      </w:r>
      <w:r w:rsidRPr="005551B7">
        <w:rPr>
          <w:rFonts w:ascii="Simplified Arabic" w:hAnsi="Simplified Arabic" w:cs="Simplified Arabic" w:hint="cs"/>
          <w:sz w:val="28"/>
          <w:szCs w:val="28"/>
          <w:rtl/>
        </w:rPr>
        <w:t>ت</w:t>
      </w:r>
      <w:r w:rsidRPr="005551B7">
        <w:rPr>
          <w:rFonts w:ascii="Simplified Arabic" w:hAnsi="Simplified Arabic" w:cs="Simplified Arabic"/>
          <w:sz w:val="28"/>
          <w:szCs w:val="28"/>
          <w:rtl/>
        </w:rPr>
        <w:t>رتبط بالموضوعية التي يتمتع</w:t>
      </w:r>
      <w:r w:rsidRPr="005551B7">
        <w:rPr>
          <w:rFonts w:ascii="Simplified Arabic" w:hAnsi="Simplified Arabic" w:cs="Simplified Arabic"/>
          <w:sz w:val="28"/>
          <w:szCs w:val="28"/>
        </w:rPr>
        <w:t xml:space="preserve"> </w:t>
      </w:r>
      <w:r w:rsidRPr="005551B7">
        <w:rPr>
          <w:rFonts w:ascii="Simplified Arabic" w:hAnsi="Simplified Arabic" w:cs="Simplified Arabic" w:hint="cs"/>
          <w:sz w:val="28"/>
          <w:szCs w:val="28"/>
          <w:rtl/>
        </w:rPr>
        <w:t>به</w:t>
      </w:r>
      <w:r w:rsidRPr="005551B7">
        <w:rPr>
          <w:rFonts w:ascii="Simplified Arabic" w:hAnsi="Simplified Arabic" w:cs="Simplified Arabic"/>
          <w:sz w:val="28"/>
          <w:szCs w:val="28"/>
          <w:rtl/>
        </w:rPr>
        <w:t>ا وتجنب تعارض المصالح والوضع التنظيمي للمراجع الداخلي</w:t>
      </w:r>
      <w:r w:rsidR="00B741C9" w:rsidRPr="005551B7">
        <w:rPr>
          <w:rFonts w:ascii="Simplified Arabic" w:hAnsi="Simplified Arabic" w:cs="Simplified Arabic" w:hint="cs"/>
          <w:sz w:val="28"/>
          <w:szCs w:val="28"/>
          <w:rtl/>
        </w:rPr>
        <w:t>.</w:t>
      </w:r>
    </w:p>
    <w:p w:rsidR="00E6256B" w:rsidRPr="005551B7" w:rsidRDefault="00E6256B" w:rsidP="00B741C9">
      <w:pPr>
        <w:pStyle w:val="2"/>
        <w:rPr>
          <w:szCs w:val="28"/>
          <w:u w:val="single"/>
          <w:rtl/>
          <w:lang w:bidi="ar-LY"/>
        </w:rPr>
      </w:pPr>
      <w:bookmarkStart w:id="230" w:name="_Toc1608641"/>
      <w:r w:rsidRPr="005551B7">
        <w:rPr>
          <w:rFonts w:hint="cs"/>
          <w:szCs w:val="28"/>
          <w:u w:val="single"/>
          <w:rtl/>
          <w:lang w:bidi="ar-LY"/>
        </w:rPr>
        <w:t>خلاصة الفصل</w:t>
      </w:r>
      <w:r w:rsidR="00B741C9" w:rsidRPr="005551B7">
        <w:rPr>
          <w:rFonts w:hint="cs"/>
          <w:szCs w:val="28"/>
          <w:u w:val="single"/>
          <w:rtl/>
          <w:lang w:bidi="ar-LY"/>
        </w:rPr>
        <w:t xml:space="preserve"> الثالث</w:t>
      </w:r>
      <w:r w:rsidRPr="005551B7">
        <w:rPr>
          <w:rFonts w:hint="cs"/>
          <w:szCs w:val="28"/>
          <w:u w:val="single"/>
          <w:rtl/>
          <w:lang w:bidi="ar-LY"/>
        </w:rPr>
        <w:t>:</w:t>
      </w:r>
      <w:bookmarkEnd w:id="230"/>
    </w:p>
    <w:p w:rsidR="005B036E" w:rsidRPr="005551B7" w:rsidRDefault="00E6256B" w:rsidP="00B741C9">
      <w:pPr>
        <w:tabs>
          <w:tab w:val="left" w:pos="5816"/>
        </w:tabs>
        <w:spacing w:before="240"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تناول هذا الفصل معايير الأدا</w:t>
      </w:r>
      <w:r w:rsidR="00C41758" w:rsidRPr="005551B7">
        <w:rPr>
          <w:rFonts w:ascii="Simplified Arabic" w:hAnsi="Simplified Arabic" w:cs="Simplified Arabic" w:hint="cs"/>
          <w:sz w:val="28"/>
          <w:szCs w:val="28"/>
          <w:rtl/>
          <w:lang w:bidi="ar-LY"/>
        </w:rPr>
        <w:t>ء المهني للمراجعة الداخلية، الصا</w:t>
      </w:r>
      <w:r w:rsidRPr="005551B7">
        <w:rPr>
          <w:rFonts w:ascii="Simplified Arabic" w:hAnsi="Simplified Arabic" w:cs="Simplified Arabic" w:hint="cs"/>
          <w:sz w:val="28"/>
          <w:szCs w:val="28"/>
          <w:rtl/>
          <w:lang w:bidi="ar-LY"/>
        </w:rPr>
        <w:t xml:space="preserve">درة عن المجمع الأمريكي للمراجعين الداخليين، ومن خلال ما تم عرضه، يمكن القول أن معايير الأداء المهني للمراجعة الداخلية تمثل المقومات الأساسية لعمل المراجعة الداخلية فهي تساهم في تحسين ممارستها، كما أن تبني معايير </w:t>
      </w:r>
      <w:r w:rsidRPr="005551B7">
        <w:rPr>
          <w:rFonts w:ascii="Simplified Arabic" w:hAnsi="Simplified Arabic" w:cs="Simplified Arabic" w:hint="cs"/>
          <w:sz w:val="28"/>
          <w:szCs w:val="28"/>
          <w:rtl/>
          <w:lang w:bidi="ar-LY"/>
        </w:rPr>
        <w:lastRenderedPageBreak/>
        <w:t>الأداء المهني للمراجعة الداخلية من شأنه توفير إرشادات للإدارة لقياس وتقويم عمل المراجعين الداخليين، فهي معايير مكملة لبعضها البعض، حيث توفر أحدها يعتمد على توفير الآخر</w:t>
      </w:r>
      <w:r w:rsidR="00D23CAC" w:rsidRPr="005551B7">
        <w:rPr>
          <w:rFonts w:ascii="Simplified Arabic" w:hAnsi="Simplified Arabic" w:cs="Simplified Arabic" w:hint="cs"/>
          <w:sz w:val="28"/>
          <w:szCs w:val="28"/>
          <w:rtl/>
          <w:lang w:bidi="ar-LY"/>
        </w:rPr>
        <w:t xml:space="preserve"> فتوفر الاستقلالية الذهنية يعتمد على مدى كفاءة ومهارة  المراجع الداخلي وفهمه للدور المناط به، وبالتالي قدرته على تغطية جميع جوانب العمل سواء كانت مالية أو إدارية، ومن ثم حسن تخطيط عمل المراجعة وتوصيل نتائجها في الوقت المناسب، وإدارة القسم بالشكل ا</w:t>
      </w:r>
      <w:r w:rsidR="00B741C9" w:rsidRPr="005551B7">
        <w:rPr>
          <w:rFonts w:ascii="Simplified Arabic" w:hAnsi="Simplified Arabic" w:cs="Simplified Arabic" w:hint="cs"/>
          <w:sz w:val="28"/>
          <w:szCs w:val="28"/>
          <w:rtl/>
          <w:lang w:bidi="ar-LY"/>
        </w:rPr>
        <w:t>لمطلوب،</w:t>
      </w:r>
      <w:r w:rsidR="008A7430" w:rsidRPr="005551B7">
        <w:rPr>
          <w:rFonts w:ascii="Simplified Arabic" w:hAnsi="Simplified Arabic" w:cs="Simplified Arabic" w:hint="cs"/>
          <w:sz w:val="28"/>
          <w:szCs w:val="28"/>
          <w:rtl/>
          <w:lang w:bidi="ar-LY"/>
        </w:rPr>
        <w:t xml:space="preserve"> </w:t>
      </w:r>
      <w:r w:rsidR="00B741C9" w:rsidRPr="005551B7">
        <w:rPr>
          <w:rFonts w:ascii="Simplified Arabic" w:hAnsi="Simplified Arabic" w:cs="Simplified Arabic" w:hint="cs"/>
          <w:sz w:val="28"/>
          <w:szCs w:val="28"/>
          <w:rtl/>
          <w:lang w:bidi="ar-LY"/>
        </w:rPr>
        <w:t>و</w:t>
      </w:r>
      <w:r w:rsidR="008A7430" w:rsidRPr="005551B7">
        <w:rPr>
          <w:rFonts w:ascii="Simplified Arabic" w:hAnsi="Simplified Arabic" w:cs="Simplified Arabic" w:hint="cs"/>
          <w:sz w:val="28"/>
          <w:szCs w:val="28"/>
          <w:rtl/>
          <w:lang w:bidi="ar-LY"/>
        </w:rPr>
        <w:t>تناول هذا الفصل قواعد السلوك المهني للمراجعة الداخلية، واتضح من خلالها أن التزام المراجع الداخلي بهذه القواعد، من شأنه أن يساهم وبشكل كبير في تح</w:t>
      </w:r>
      <w:r w:rsidR="00B741C9" w:rsidRPr="005551B7">
        <w:rPr>
          <w:rFonts w:ascii="Simplified Arabic" w:hAnsi="Simplified Arabic" w:cs="Simplified Arabic" w:hint="cs"/>
          <w:sz w:val="28"/>
          <w:szCs w:val="28"/>
          <w:rtl/>
          <w:lang w:bidi="ar-LY"/>
        </w:rPr>
        <w:t>سين ممارسته لمهنته بكفاءة عالية، فضلا عن تناوله لمفهوم فعالية المراجعة الداخلية مع استعراضه عدد من المؤشرات التي يمكن قياس فعالية المراجعة الداخلية من خلالها.</w:t>
      </w: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Pr="005551B7" w:rsidRDefault="00440386" w:rsidP="00B741C9">
      <w:pPr>
        <w:tabs>
          <w:tab w:val="left" w:pos="5816"/>
        </w:tabs>
        <w:spacing w:before="240" w:after="0"/>
        <w:jc w:val="both"/>
        <w:rPr>
          <w:rFonts w:ascii="Simplified Arabic" w:hAnsi="Simplified Arabic" w:cs="Simplified Arabic"/>
          <w:sz w:val="28"/>
          <w:szCs w:val="28"/>
          <w:rtl/>
          <w:lang w:bidi="ar-LY"/>
        </w:rPr>
      </w:pPr>
    </w:p>
    <w:p w:rsidR="00440386" w:rsidRDefault="00440386" w:rsidP="00440386">
      <w:pPr>
        <w:spacing w:after="160" w:line="240" w:lineRule="auto"/>
        <w:jc w:val="center"/>
        <w:rPr>
          <w:rFonts w:ascii="Simplified Arabic" w:eastAsia="Calibri" w:hAnsi="Simplified Arabic" w:cs="Simplified Arabic"/>
          <w:b/>
          <w:bCs/>
          <w:sz w:val="36"/>
          <w:szCs w:val="36"/>
          <w:rtl/>
          <w:lang w:bidi="ar-LY"/>
        </w:rPr>
      </w:pPr>
    </w:p>
    <w:p w:rsidR="007345E7" w:rsidRDefault="007345E7" w:rsidP="00440386">
      <w:pPr>
        <w:spacing w:after="160" w:line="240" w:lineRule="auto"/>
        <w:jc w:val="center"/>
        <w:rPr>
          <w:rFonts w:ascii="Simplified Arabic" w:eastAsia="Calibri" w:hAnsi="Simplified Arabic" w:cs="Simplified Arabic"/>
          <w:b/>
          <w:bCs/>
          <w:sz w:val="36"/>
          <w:szCs w:val="36"/>
          <w:rtl/>
          <w:lang w:bidi="ar-LY"/>
        </w:rPr>
      </w:pPr>
    </w:p>
    <w:p w:rsidR="007345E7" w:rsidRDefault="007345E7" w:rsidP="00440386">
      <w:pPr>
        <w:spacing w:after="160" w:line="240" w:lineRule="auto"/>
        <w:jc w:val="center"/>
        <w:rPr>
          <w:rFonts w:ascii="Simplified Arabic" w:eastAsia="Calibri" w:hAnsi="Simplified Arabic" w:cs="Simplified Arabic"/>
          <w:b/>
          <w:bCs/>
          <w:sz w:val="36"/>
          <w:szCs w:val="36"/>
          <w:rtl/>
          <w:lang w:bidi="ar-LY"/>
        </w:rPr>
      </w:pPr>
    </w:p>
    <w:p w:rsidR="007345E7" w:rsidRDefault="007345E7" w:rsidP="00440386">
      <w:pPr>
        <w:spacing w:after="160" w:line="240" w:lineRule="auto"/>
        <w:jc w:val="center"/>
        <w:rPr>
          <w:rFonts w:ascii="Simplified Arabic" w:eastAsia="Calibri" w:hAnsi="Simplified Arabic" w:cs="Simplified Arabic"/>
          <w:b/>
          <w:bCs/>
          <w:sz w:val="36"/>
          <w:szCs w:val="36"/>
          <w:rtl/>
          <w:lang w:bidi="ar-LY"/>
        </w:rPr>
      </w:pPr>
    </w:p>
    <w:p w:rsidR="007345E7" w:rsidRDefault="007345E7" w:rsidP="00440386">
      <w:pPr>
        <w:spacing w:after="160" w:line="240" w:lineRule="auto"/>
        <w:jc w:val="center"/>
        <w:rPr>
          <w:rFonts w:ascii="Simplified Arabic" w:eastAsia="Calibri" w:hAnsi="Simplified Arabic" w:cs="Simplified Arabic"/>
          <w:b/>
          <w:bCs/>
          <w:sz w:val="36"/>
          <w:szCs w:val="36"/>
          <w:rtl/>
          <w:lang w:bidi="ar-LY"/>
        </w:rPr>
      </w:pPr>
    </w:p>
    <w:p w:rsidR="007345E7" w:rsidRPr="005551B7" w:rsidRDefault="007345E7" w:rsidP="00440386">
      <w:pPr>
        <w:spacing w:after="160" w:line="240" w:lineRule="auto"/>
        <w:jc w:val="center"/>
        <w:rPr>
          <w:rFonts w:ascii="Simplified Arabic" w:eastAsia="Calibri" w:hAnsi="Simplified Arabic" w:cs="Simplified Arabic"/>
          <w:b/>
          <w:bCs/>
          <w:sz w:val="36"/>
          <w:szCs w:val="36"/>
          <w:rtl/>
          <w:lang w:bidi="ar-LY"/>
        </w:rPr>
      </w:pPr>
    </w:p>
    <w:p w:rsidR="00440386" w:rsidRPr="007D41A1" w:rsidRDefault="00440386" w:rsidP="00440386">
      <w:pPr>
        <w:pStyle w:val="1"/>
        <w:numPr>
          <w:ilvl w:val="0"/>
          <w:numId w:val="0"/>
        </w:numPr>
        <w:ind w:left="90"/>
        <w:jc w:val="center"/>
        <w:rPr>
          <w:rFonts w:eastAsia="Calibri" w:cs="AF_Taif Normal"/>
          <w:b w:val="0"/>
          <w:bCs w:val="0"/>
          <w:color w:val="auto"/>
          <w:sz w:val="48"/>
          <w:szCs w:val="48"/>
          <w:rtl/>
          <w:lang w:bidi="ar-LY"/>
        </w:rPr>
      </w:pPr>
      <w:bookmarkStart w:id="231" w:name="_Toc1608642"/>
      <w:r w:rsidRPr="007D41A1">
        <w:rPr>
          <w:rFonts w:eastAsia="Calibri" w:cs="AF_Taif Normal"/>
          <w:b w:val="0"/>
          <w:bCs w:val="0"/>
          <w:color w:val="auto"/>
          <w:sz w:val="48"/>
          <w:szCs w:val="48"/>
          <w:rtl/>
          <w:lang w:bidi="ar-LY"/>
        </w:rPr>
        <w:t>الفص</w:t>
      </w:r>
      <w:r w:rsidR="007D41A1">
        <w:rPr>
          <w:rFonts w:eastAsia="Calibri" w:cs="AF_Taif Normal" w:hint="cs"/>
          <w:b w:val="0"/>
          <w:bCs w:val="0"/>
          <w:color w:val="auto"/>
          <w:sz w:val="48"/>
          <w:szCs w:val="48"/>
          <w:rtl/>
          <w:lang w:bidi="ar-LY"/>
        </w:rPr>
        <w:t>ــــــــــ</w:t>
      </w:r>
      <w:r w:rsidRPr="007D41A1">
        <w:rPr>
          <w:rFonts w:eastAsia="Calibri" w:cs="AF_Taif Normal"/>
          <w:b w:val="0"/>
          <w:bCs w:val="0"/>
          <w:color w:val="auto"/>
          <w:sz w:val="48"/>
          <w:szCs w:val="48"/>
          <w:rtl/>
          <w:lang w:bidi="ar-LY"/>
        </w:rPr>
        <w:t xml:space="preserve">ل </w:t>
      </w:r>
      <w:r w:rsidRPr="007D41A1">
        <w:rPr>
          <w:rFonts w:eastAsia="Calibri" w:cs="AF_Taif Normal" w:hint="cs"/>
          <w:b w:val="0"/>
          <w:bCs w:val="0"/>
          <w:color w:val="auto"/>
          <w:sz w:val="48"/>
          <w:szCs w:val="48"/>
          <w:rtl/>
          <w:lang w:bidi="ar-LY"/>
        </w:rPr>
        <w:t>الراب</w:t>
      </w:r>
      <w:r w:rsidR="007D41A1">
        <w:rPr>
          <w:rFonts w:eastAsia="Calibri" w:cs="AF_Taif Normal" w:hint="cs"/>
          <w:b w:val="0"/>
          <w:bCs w:val="0"/>
          <w:color w:val="auto"/>
          <w:sz w:val="48"/>
          <w:szCs w:val="48"/>
          <w:rtl/>
          <w:lang w:bidi="ar-LY"/>
        </w:rPr>
        <w:t>ـــــــــــــ</w:t>
      </w:r>
      <w:r w:rsidRPr="007D41A1">
        <w:rPr>
          <w:rFonts w:eastAsia="Calibri" w:cs="AF_Taif Normal" w:hint="cs"/>
          <w:b w:val="0"/>
          <w:bCs w:val="0"/>
          <w:color w:val="auto"/>
          <w:sz w:val="48"/>
          <w:szCs w:val="48"/>
          <w:rtl/>
          <w:lang w:bidi="ar-LY"/>
        </w:rPr>
        <w:t>ع</w:t>
      </w:r>
      <w:bookmarkEnd w:id="231"/>
    </w:p>
    <w:p w:rsidR="00440386" w:rsidRPr="007D41A1" w:rsidRDefault="00440386" w:rsidP="00440386">
      <w:pPr>
        <w:pStyle w:val="1"/>
        <w:numPr>
          <w:ilvl w:val="0"/>
          <w:numId w:val="0"/>
        </w:numPr>
        <w:ind w:left="90"/>
        <w:jc w:val="center"/>
        <w:rPr>
          <w:rFonts w:eastAsia="Calibri" w:cs="AF_Taif Normal"/>
          <w:b w:val="0"/>
          <w:bCs w:val="0"/>
          <w:color w:val="auto"/>
          <w:sz w:val="48"/>
          <w:szCs w:val="48"/>
          <w:rtl/>
          <w:lang w:bidi="ar-LY"/>
        </w:rPr>
      </w:pPr>
      <w:bookmarkStart w:id="232" w:name="_Toc1608643"/>
      <w:r w:rsidRPr="007D41A1">
        <w:rPr>
          <w:rFonts w:eastAsia="Calibri" w:cs="AF_Taif Normal" w:hint="cs"/>
          <w:b w:val="0"/>
          <w:bCs w:val="0"/>
          <w:color w:val="auto"/>
          <w:sz w:val="48"/>
          <w:szCs w:val="48"/>
          <w:rtl/>
          <w:lang w:bidi="ar-LY"/>
        </w:rPr>
        <w:t>الإط</w:t>
      </w:r>
      <w:r w:rsidR="007D41A1">
        <w:rPr>
          <w:rFonts w:eastAsia="Calibri" w:cs="AF_Taif Normal" w:hint="cs"/>
          <w:b w:val="0"/>
          <w:bCs w:val="0"/>
          <w:color w:val="auto"/>
          <w:sz w:val="48"/>
          <w:szCs w:val="48"/>
          <w:rtl/>
          <w:lang w:bidi="ar-LY"/>
        </w:rPr>
        <w:t>ـــــــــــ</w:t>
      </w:r>
      <w:r w:rsidRPr="007D41A1">
        <w:rPr>
          <w:rFonts w:eastAsia="Calibri" w:cs="AF_Taif Normal" w:hint="cs"/>
          <w:b w:val="0"/>
          <w:bCs w:val="0"/>
          <w:color w:val="auto"/>
          <w:sz w:val="48"/>
          <w:szCs w:val="48"/>
          <w:rtl/>
          <w:lang w:bidi="ar-LY"/>
        </w:rPr>
        <w:t>ار</w:t>
      </w:r>
      <w:r w:rsidRPr="007D41A1">
        <w:rPr>
          <w:rFonts w:eastAsia="Calibri" w:cs="AF_Taif Normal"/>
          <w:b w:val="0"/>
          <w:bCs w:val="0"/>
          <w:color w:val="auto"/>
          <w:sz w:val="48"/>
          <w:szCs w:val="48"/>
          <w:rtl/>
          <w:lang w:bidi="ar-LY"/>
        </w:rPr>
        <w:t xml:space="preserve"> العمل</w:t>
      </w:r>
      <w:r w:rsidR="007D41A1">
        <w:rPr>
          <w:rFonts w:eastAsia="Calibri" w:cs="AF_Taif Normal" w:hint="cs"/>
          <w:b w:val="0"/>
          <w:bCs w:val="0"/>
          <w:color w:val="auto"/>
          <w:sz w:val="48"/>
          <w:szCs w:val="48"/>
          <w:rtl/>
          <w:lang w:bidi="ar-LY"/>
        </w:rPr>
        <w:t>ــــــــــ</w:t>
      </w:r>
      <w:r w:rsidRPr="007D41A1">
        <w:rPr>
          <w:rFonts w:eastAsia="Calibri" w:cs="AF_Taif Normal"/>
          <w:b w:val="0"/>
          <w:bCs w:val="0"/>
          <w:color w:val="auto"/>
          <w:sz w:val="48"/>
          <w:szCs w:val="48"/>
          <w:rtl/>
          <w:lang w:bidi="ar-LY"/>
        </w:rPr>
        <w:t>ي للدراس</w:t>
      </w:r>
      <w:r w:rsidR="007D41A1">
        <w:rPr>
          <w:rFonts w:eastAsia="Calibri" w:cs="AF_Taif Normal" w:hint="cs"/>
          <w:b w:val="0"/>
          <w:bCs w:val="0"/>
          <w:color w:val="auto"/>
          <w:sz w:val="48"/>
          <w:szCs w:val="48"/>
          <w:rtl/>
          <w:lang w:bidi="ar-LY"/>
        </w:rPr>
        <w:t>ـــــــــــــ</w:t>
      </w:r>
      <w:r w:rsidRPr="007D41A1">
        <w:rPr>
          <w:rFonts w:eastAsia="Calibri" w:cs="AF_Taif Normal"/>
          <w:b w:val="0"/>
          <w:bCs w:val="0"/>
          <w:color w:val="auto"/>
          <w:sz w:val="48"/>
          <w:szCs w:val="48"/>
          <w:rtl/>
          <w:lang w:bidi="ar-LY"/>
        </w:rPr>
        <w:t>ة</w:t>
      </w:r>
      <w:bookmarkEnd w:id="232"/>
    </w:p>
    <w:p w:rsidR="00440386" w:rsidRPr="005551B7" w:rsidRDefault="00440386" w:rsidP="00440386">
      <w:pPr>
        <w:rPr>
          <w:rFonts w:ascii="Simplified Arabic" w:hAnsi="Simplified Arabic" w:cs="Simplified Arabic"/>
          <w:sz w:val="28"/>
          <w:szCs w:val="28"/>
          <w:rtl/>
          <w:lang w:bidi="ar-LY"/>
        </w:rPr>
      </w:pPr>
    </w:p>
    <w:p w:rsidR="00440386" w:rsidRPr="005551B7" w:rsidRDefault="00440386" w:rsidP="00440386">
      <w:pPr>
        <w:rPr>
          <w:rFonts w:ascii="Simplified Arabic" w:hAnsi="Simplified Arabic" w:cs="Simplified Arabic"/>
          <w:sz w:val="28"/>
          <w:szCs w:val="28"/>
          <w:rtl/>
          <w:lang w:bidi="ar-LY"/>
        </w:rPr>
      </w:pPr>
    </w:p>
    <w:p w:rsidR="00440386" w:rsidRPr="005551B7" w:rsidRDefault="00440386" w:rsidP="00440386">
      <w:pPr>
        <w:rPr>
          <w:rFonts w:ascii="Simplified Arabic" w:hAnsi="Simplified Arabic" w:cs="Simplified Arabic"/>
          <w:sz w:val="28"/>
          <w:szCs w:val="28"/>
          <w:rtl/>
          <w:lang w:bidi="ar-LY"/>
        </w:rPr>
      </w:pPr>
    </w:p>
    <w:p w:rsidR="00440386" w:rsidRPr="005551B7" w:rsidRDefault="00440386" w:rsidP="00440386">
      <w:pPr>
        <w:rPr>
          <w:rFonts w:ascii="Simplified Arabic" w:hAnsi="Simplified Arabic" w:cs="Simplified Arabic"/>
          <w:sz w:val="28"/>
          <w:szCs w:val="28"/>
          <w:rtl/>
          <w:lang w:bidi="ar-LY"/>
        </w:rPr>
      </w:pPr>
    </w:p>
    <w:p w:rsidR="00440386" w:rsidRPr="005551B7" w:rsidRDefault="00440386" w:rsidP="00440386">
      <w:pPr>
        <w:rPr>
          <w:rFonts w:ascii="Simplified Arabic" w:hAnsi="Simplified Arabic" w:cs="Simplified Arabic"/>
          <w:sz w:val="28"/>
          <w:szCs w:val="28"/>
          <w:rtl/>
          <w:lang w:bidi="ar-LY"/>
        </w:rPr>
      </w:pPr>
    </w:p>
    <w:p w:rsidR="00440386" w:rsidRPr="005551B7" w:rsidRDefault="00440386" w:rsidP="00440386">
      <w:pPr>
        <w:rPr>
          <w:rFonts w:ascii="Simplified Arabic" w:hAnsi="Simplified Arabic" w:cs="Simplified Arabic"/>
          <w:sz w:val="28"/>
          <w:szCs w:val="28"/>
          <w:rtl/>
          <w:lang w:bidi="ar-LY"/>
        </w:rPr>
      </w:pPr>
    </w:p>
    <w:p w:rsidR="00DB31A1" w:rsidRPr="005551B7" w:rsidRDefault="00DB31A1" w:rsidP="00BD729C">
      <w:pPr>
        <w:spacing w:after="160" w:line="240" w:lineRule="auto"/>
        <w:rPr>
          <w:rFonts w:ascii="Simplified Arabic" w:hAnsi="Simplified Arabic" w:cs="Simplified Arabic"/>
          <w:sz w:val="28"/>
          <w:szCs w:val="28"/>
          <w:rtl/>
          <w:lang w:bidi="ar-LY"/>
        </w:rPr>
      </w:pPr>
    </w:p>
    <w:p w:rsidR="00DB31A1" w:rsidRPr="005551B7" w:rsidRDefault="00DB31A1" w:rsidP="00BD729C">
      <w:pPr>
        <w:spacing w:after="160" w:line="240" w:lineRule="auto"/>
        <w:rPr>
          <w:rFonts w:ascii="Simplified Arabic" w:eastAsia="Calibri" w:hAnsi="Simplified Arabic" w:cs="Simplified Arabic"/>
          <w:b/>
          <w:bCs/>
          <w:sz w:val="36"/>
          <w:szCs w:val="36"/>
          <w:rtl/>
          <w:lang w:bidi="ar-LY"/>
        </w:rPr>
      </w:pPr>
    </w:p>
    <w:p w:rsidR="00DB31A1" w:rsidRPr="005551B7" w:rsidRDefault="00DB31A1" w:rsidP="00BD729C">
      <w:pPr>
        <w:spacing w:after="160" w:line="240" w:lineRule="auto"/>
        <w:rPr>
          <w:rFonts w:ascii="Simplified Arabic" w:eastAsia="Calibri" w:hAnsi="Simplified Arabic" w:cs="Simplified Arabic"/>
          <w:b/>
          <w:bCs/>
          <w:sz w:val="36"/>
          <w:szCs w:val="36"/>
          <w:rtl/>
          <w:lang w:bidi="ar-LY"/>
        </w:rPr>
      </w:pPr>
    </w:p>
    <w:p w:rsidR="00440386" w:rsidRPr="005551B7" w:rsidRDefault="00440386" w:rsidP="00440386">
      <w:pPr>
        <w:spacing w:after="0" w:line="240" w:lineRule="auto"/>
        <w:jc w:val="center"/>
        <w:rPr>
          <w:rFonts w:ascii="Simplified Arabic" w:hAnsi="Simplified Arabic" w:cs="Simplified Arabic"/>
          <w:b/>
          <w:bCs/>
          <w:sz w:val="28"/>
          <w:szCs w:val="28"/>
          <w:rtl/>
          <w:lang w:bidi="ar-LY"/>
        </w:rPr>
      </w:pPr>
      <w:r w:rsidRPr="005551B7">
        <w:rPr>
          <w:rFonts w:ascii="Simplified Arabic" w:hAnsi="Simplified Arabic" w:cs="Simplified Arabic"/>
          <w:b/>
          <w:bCs/>
          <w:sz w:val="28"/>
          <w:szCs w:val="28"/>
          <w:rtl/>
          <w:lang w:bidi="ar-LY"/>
        </w:rPr>
        <w:lastRenderedPageBreak/>
        <w:t>الفصل الرابع</w:t>
      </w:r>
    </w:p>
    <w:p w:rsidR="00440386" w:rsidRPr="005551B7" w:rsidRDefault="00440386" w:rsidP="00440386">
      <w:pPr>
        <w:spacing w:after="0" w:line="240" w:lineRule="auto"/>
        <w:jc w:val="center"/>
        <w:rPr>
          <w:rFonts w:ascii="Simplified Arabic" w:hAnsi="Simplified Arabic" w:cs="Simplified Arabic"/>
          <w:b/>
          <w:bCs/>
          <w:sz w:val="28"/>
          <w:szCs w:val="28"/>
          <w:rtl/>
          <w:lang w:bidi="ar-LY"/>
        </w:rPr>
      </w:pPr>
      <w:r w:rsidRPr="005551B7">
        <w:rPr>
          <w:rFonts w:ascii="Simplified Arabic" w:hAnsi="Simplified Arabic" w:cs="Simplified Arabic"/>
          <w:b/>
          <w:bCs/>
          <w:sz w:val="28"/>
          <w:szCs w:val="28"/>
          <w:rtl/>
          <w:lang w:bidi="ar-LY"/>
        </w:rPr>
        <w:t>الإطار العملي للدراسة</w:t>
      </w:r>
    </w:p>
    <w:p w:rsidR="00440386" w:rsidRPr="005551B7" w:rsidRDefault="00440386" w:rsidP="00440386">
      <w:pPr>
        <w:jc w:val="center"/>
        <w:rPr>
          <w:rFonts w:asciiTheme="majorBidi" w:hAnsiTheme="majorBidi" w:cstheme="majorBidi"/>
          <w:b/>
          <w:bCs/>
          <w:sz w:val="28"/>
          <w:szCs w:val="28"/>
          <w:rtl/>
          <w:lang w:bidi="ar-LY"/>
        </w:rPr>
      </w:pPr>
    </w:p>
    <w:p w:rsidR="00440386" w:rsidRPr="005551B7" w:rsidRDefault="00440386" w:rsidP="000E1F5D">
      <w:pPr>
        <w:pStyle w:val="a3"/>
        <w:keepNext/>
        <w:keepLines/>
        <w:numPr>
          <w:ilvl w:val="0"/>
          <w:numId w:val="9"/>
        </w:numPr>
        <w:spacing w:before="480" w:after="0"/>
        <w:contextualSpacing w:val="0"/>
        <w:outlineLvl w:val="0"/>
        <w:rPr>
          <w:rFonts w:asciiTheme="majorHAnsi" w:eastAsiaTheme="majorEastAsia" w:hAnsiTheme="majorHAnsi" w:cstheme="majorBidi"/>
          <w:b/>
          <w:bCs/>
          <w:vanish/>
          <w:color w:val="000000" w:themeColor="text1"/>
          <w:sz w:val="28"/>
          <w:szCs w:val="28"/>
          <w:rtl/>
          <w:lang w:bidi="ar-LY"/>
        </w:rPr>
      </w:pPr>
      <w:bookmarkStart w:id="233" w:name="_Toc527556849"/>
      <w:bookmarkStart w:id="234" w:name="_Toc527556992"/>
      <w:bookmarkStart w:id="235" w:name="_Toc527557241"/>
      <w:bookmarkStart w:id="236" w:name="_Toc527559085"/>
      <w:bookmarkStart w:id="237" w:name="_Toc527735826"/>
      <w:bookmarkStart w:id="238" w:name="_Toc527735940"/>
      <w:bookmarkStart w:id="239" w:name="_Toc527737966"/>
      <w:bookmarkStart w:id="240" w:name="_Toc527738349"/>
      <w:bookmarkStart w:id="241" w:name="_Toc527738536"/>
      <w:bookmarkStart w:id="242" w:name="_Toc527738702"/>
      <w:bookmarkStart w:id="243" w:name="_Toc527742948"/>
      <w:bookmarkStart w:id="244" w:name="_Toc527764744"/>
      <w:bookmarkStart w:id="245" w:name="_Toc527802976"/>
      <w:bookmarkStart w:id="246" w:name="_Toc527989259"/>
      <w:bookmarkStart w:id="247" w:name="_Toc527989344"/>
      <w:bookmarkStart w:id="248" w:name="_Toc1591774"/>
      <w:bookmarkStart w:id="249" w:name="_Toc1608644"/>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440386" w:rsidRPr="005551B7" w:rsidRDefault="00440386" w:rsidP="000E1F5D">
      <w:pPr>
        <w:pStyle w:val="a3"/>
        <w:keepNext/>
        <w:keepLines/>
        <w:numPr>
          <w:ilvl w:val="1"/>
          <w:numId w:val="9"/>
        </w:numPr>
        <w:spacing w:before="200" w:after="0"/>
        <w:contextualSpacing w:val="0"/>
        <w:outlineLvl w:val="1"/>
        <w:rPr>
          <w:rFonts w:asciiTheme="majorHAnsi" w:eastAsiaTheme="majorEastAsia" w:hAnsiTheme="majorHAnsi" w:cstheme="majorBidi"/>
          <w:b/>
          <w:bCs/>
          <w:vanish/>
          <w:color w:val="000000" w:themeColor="text1"/>
          <w:sz w:val="28"/>
          <w:szCs w:val="26"/>
          <w:rtl/>
          <w:lang w:bidi="ar-LY"/>
        </w:rPr>
      </w:pPr>
      <w:bookmarkStart w:id="250" w:name="_Toc527556850"/>
      <w:bookmarkStart w:id="251" w:name="_Toc527556993"/>
      <w:bookmarkStart w:id="252" w:name="_Toc527557242"/>
      <w:bookmarkStart w:id="253" w:name="_Toc527559086"/>
      <w:bookmarkStart w:id="254" w:name="_Toc527735827"/>
      <w:bookmarkStart w:id="255" w:name="_Toc527735941"/>
      <w:bookmarkStart w:id="256" w:name="_Toc527737967"/>
      <w:bookmarkStart w:id="257" w:name="_Toc527738350"/>
      <w:bookmarkStart w:id="258" w:name="_Toc527738537"/>
      <w:bookmarkStart w:id="259" w:name="_Toc527738703"/>
      <w:bookmarkStart w:id="260" w:name="_Toc527742949"/>
      <w:bookmarkStart w:id="261" w:name="_Toc527764745"/>
      <w:bookmarkStart w:id="262" w:name="_Toc527802977"/>
      <w:bookmarkStart w:id="263" w:name="_Toc527989260"/>
      <w:bookmarkStart w:id="264" w:name="_Toc527989345"/>
      <w:bookmarkStart w:id="265" w:name="_Toc1591775"/>
      <w:bookmarkStart w:id="266" w:name="_Toc1608645"/>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440386" w:rsidRPr="005551B7" w:rsidRDefault="00440386" w:rsidP="00440386">
      <w:pPr>
        <w:pStyle w:val="2"/>
        <w:rPr>
          <w:szCs w:val="28"/>
          <w:u w:val="single"/>
          <w:rtl/>
          <w:lang w:bidi="ar-LY"/>
        </w:rPr>
      </w:pPr>
      <w:bookmarkStart w:id="267" w:name="_Toc1608646"/>
      <w:r w:rsidRPr="005551B7">
        <w:rPr>
          <w:rFonts w:hint="cs"/>
          <w:szCs w:val="28"/>
          <w:u w:val="single"/>
          <w:rtl/>
          <w:lang w:bidi="ar-LY"/>
        </w:rPr>
        <w:t>مقدمة:</w:t>
      </w:r>
      <w:bookmarkEnd w:id="267"/>
    </w:p>
    <w:p w:rsidR="00440386" w:rsidRPr="005551B7" w:rsidRDefault="00440386" w:rsidP="00CF4166">
      <w:pPr>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يتناول هذا الفصل الإطار العملي للدراسة حيث يعرض الجوانب المتعلقة بأسلوب الدراسة وأداة جمع بياناتها، والإجراءات التي قام بها الباحثين لإعداد الاستبا</w:t>
      </w:r>
      <w:r w:rsidRPr="005551B7">
        <w:rPr>
          <w:rFonts w:ascii="Simplified Arabic" w:hAnsi="Simplified Arabic" w:cs="Simplified Arabic"/>
          <w:sz w:val="28"/>
          <w:szCs w:val="28"/>
          <w:rtl/>
          <w:lang w:val="en-GB" w:bidi="ar-LY"/>
        </w:rPr>
        <w:t>ن</w:t>
      </w:r>
      <w:r w:rsidRPr="005551B7">
        <w:rPr>
          <w:rFonts w:ascii="Simplified Arabic" w:hAnsi="Simplified Arabic" w:cs="Simplified Arabic"/>
          <w:sz w:val="28"/>
          <w:szCs w:val="28"/>
          <w:rtl/>
          <w:lang w:bidi="ar-LY"/>
        </w:rPr>
        <w:t xml:space="preserve">ة كأداة لجمع البيانات وللتأكد من صدقها، فضلاً عن تناوله المعالجة الإحصائية المعتمدة بالدراسة، وتحليل الخصائص الشخصية لعينة الدراسة، </w:t>
      </w:r>
      <w:proofErr w:type="spellStart"/>
      <w:r w:rsidRPr="005551B7">
        <w:rPr>
          <w:rFonts w:ascii="Simplified Arabic" w:hAnsi="Simplified Arabic" w:cs="Simplified Arabic"/>
          <w:sz w:val="28"/>
          <w:szCs w:val="28"/>
          <w:rtl/>
          <w:lang w:bidi="ar-LY"/>
        </w:rPr>
        <w:t>وإختبار</w:t>
      </w:r>
      <w:proofErr w:type="spellEnd"/>
      <w:r w:rsidRPr="005551B7">
        <w:rPr>
          <w:rFonts w:ascii="Simplified Arabic" w:hAnsi="Simplified Arabic" w:cs="Simplified Arabic"/>
          <w:sz w:val="28"/>
          <w:szCs w:val="28"/>
          <w:rtl/>
          <w:lang w:bidi="ar-LY"/>
        </w:rPr>
        <w:t xml:space="preserve"> فرضيات الدراسة، ويعرض النتائج </w:t>
      </w:r>
      <w:proofErr w:type="spellStart"/>
      <w:r w:rsidRPr="005551B7">
        <w:rPr>
          <w:rFonts w:ascii="Simplified Arabic" w:hAnsi="Simplified Arabic" w:cs="Simplified Arabic"/>
          <w:sz w:val="28"/>
          <w:szCs w:val="28"/>
          <w:rtl/>
          <w:lang w:bidi="ar-LY"/>
        </w:rPr>
        <w:t>المتوصل</w:t>
      </w:r>
      <w:proofErr w:type="spellEnd"/>
      <w:r w:rsidRPr="005551B7">
        <w:rPr>
          <w:rFonts w:ascii="Simplified Arabic" w:hAnsi="Simplified Arabic" w:cs="Simplified Arabic"/>
          <w:sz w:val="28"/>
          <w:szCs w:val="28"/>
          <w:rtl/>
          <w:lang w:bidi="ar-LY"/>
        </w:rPr>
        <w:t xml:space="preserve"> إليها كما يقدم بعض التوصيات ويقترح عدد من الدراسات المستقبلية.</w:t>
      </w:r>
    </w:p>
    <w:p w:rsidR="00440386" w:rsidRPr="005551B7" w:rsidRDefault="00440386" w:rsidP="00440386">
      <w:pPr>
        <w:pStyle w:val="2"/>
        <w:rPr>
          <w:szCs w:val="28"/>
          <w:u w:val="single"/>
          <w:rtl/>
          <w:lang w:bidi="ar-LY"/>
        </w:rPr>
      </w:pPr>
      <w:bookmarkStart w:id="268" w:name="_Toc1608647"/>
      <w:r w:rsidRPr="005551B7">
        <w:rPr>
          <w:rFonts w:hint="cs"/>
          <w:szCs w:val="28"/>
          <w:u w:val="single"/>
          <w:rtl/>
          <w:lang w:bidi="ar-LY"/>
        </w:rPr>
        <w:t>أسلوب الدراسة:</w:t>
      </w:r>
      <w:bookmarkEnd w:id="268"/>
    </w:p>
    <w:p w:rsidR="00440386" w:rsidRPr="005551B7" w:rsidRDefault="00440386" w:rsidP="00E8781F">
      <w:pPr>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 xml:space="preserve">تستخدم الدراسة المنهج الوصفي </w:t>
      </w:r>
      <w:r w:rsidR="00E8781F">
        <w:rPr>
          <w:rFonts w:ascii="Simplified Arabic" w:hAnsi="Simplified Arabic" w:cs="Simplified Arabic" w:hint="cs"/>
          <w:sz w:val="28"/>
          <w:szCs w:val="28"/>
          <w:rtl/>
          <w:lang w:bidi="ar-LY"/>
        </w:rPr>
        <w:t>الاستدلالي</w:t>
      </w:r>
      <w:r w:rsidRPr="005551B7">
        <w:rPr>
          <w:rFonts w:ascii="Simplified Arabic" w:hAnsi="Simplified Arabic" w:cs="Simplified Arabic"/>
          <w:sz w:val="28"/>
          <w:szCs w:val="28"/>
          <w:rtl/>
          <w:lang w:bidi="ar-LY"/>
        </w:rPr>
        <w:t xml:space="preserve"> معتمدة في جمعها للمعلومات على الجمع بين كل من المصادر الثانوية والمصادر الأولية، فالمصادر الثانوية المتمثلة فيما تناوله الأدب المحاسبي حول موضوع الدراسة  استعرضت بالجانب النظري للدراسة، والمصادر الأولية المتمثلة في جمع البيانات باستخدام </w:t>
      </w:r>
      <w:proofErr w:type="spellStart"/>
      <w:r w:rsidRPr="005551B7">
        <w:rPr>
          <w:rFonts w:ascii="Simplified Arabic" w:hAnsi="Simplified Arabic" w:cs="Simplified Arabic"/>
          <w:sz w:val="28"/>
          <w:szCs w:val="28"/>
          <w:rtl/>
          <w:lang w:bidi="ar-LY"/>
        </w:rPr>
        <w:t>إستبانة</w:t>
      </w:r>
      <w:proofErr w:type="spellEnd"/>
      <w:r w:rsidRPr="005551B7">
        <w:rPr>
          <w:rFonts w:ascii="Simplified Arabic" w:hAnsi="Simplified Arabic" w:cs="Simplified Arabic"/>
          <w:sz w:val="28"/>
          <w:szCs w:val="28"/>
          <w:rtl/>
          <w:lang w:bidi="ar-LY"/>
        </w:rPr>
        <w:t xml:space="preserve"> معدة خصيصا لهذا الغرض.   </w:t>
      </w:r>
    </w:p>
    <w:p w:rsidR="00440386" w:rsidRPr="005551B7" w:rsidRDefault="00440386" w:rsidP="00440386">
      <w:pPr>
        <w:pStyle w:val="2"/>
        <w:rPr>
          <w:szCs w:val="28"/>
          <w:u w:val="single"/>
          <w:rtl/>
          <w:lang w:bidi="ar-LY"/>
        </w:rPr>
      </w:pPr>
      <w:bookmarkStart w:id="269" w:name="_Toc1608648"/>
      <w:r w:rsidRPr="005551B7">
        <w:rPr>
          <w:rFonts w:hint="cs"/>
          <w:szCs w:val="28"/>
          <w:u w:val="single"/>
          <w:rtl/>
          <w:lang w:bidi="ar-LY"/>
        </w:rPr>
        <w:t>مجتمع وعينة الدراسة:</w:t>
      </w:r>
      <w:bookmarkEnd w:id="269"/>
    </w:p>
    <w:p w:rsidR="00440386" w:rsidRPr="005551B7" w:rsidRDefault="00440386" w:rsidP="00004BAF">
      <w:pPr>
        <w:spacing w:after="0"/>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 xml:space="preserve">يتمثل مجتمع الدراسة في </w:t>
      </w:r>
      <w:r w:rsidRPr="005551B7">
        <w:rPr>
          <w:rFonts w:ascii="Simplified Arabic" w:hAnsi="Simplified Arabic" w:cs="Simplified Arabic"/>
          <w:sz w:val="28"/>
          <w:szCs w:val="28"/>
          <w:rtl/>
          <w:lang w:val="en-GB" w:bidi="ar-LY"/>
        </w:rPr>
        <w:t xml:space="preserve">العاملين </w:t>
      </w:r>
      <w:proofErr w:type="spellStart"/>
      <w:r w:rsidRPr="005551B7">
        <w:rPr>
          <w:rFonts w:ascii="Simplified Arabic" w:hAnsi="Simplified Arabic" w:cs="Simplified Arabic"/>
          <w:sz w:val="28"/>
          <w:szCs w:val="28"/>
          <w:rtl/>
          <w:lang w:val="en-GB" w:bidi="ar-LY"/>
        </w:rPr>
        <w:t>باقسام</w:t>
      </w:r>
      <w:proofErr w:type="spellEnd"/>
      <w:r w:rsidRPr="005551B7">
        <w:rPr>
          <w:rFonts w:ascii="Simplified Arabic" w:hAnsi="Simplified Arabic" w:cs="Simplified Arabic"/>
          <w:sz w:val="28"/>
          <w:szCs w:val="28"/>
          <w:rtl/>
          <w:lang w:val="en-GB" w:bidi="ar-LY"/>
        </w:rPr>
        <w:t xml:space="preserve"> المراجعة الداخلية </w:t>
      </w:r>
      <w:r w:rsidR="00004BAF">
        <w:rPr>
          <w:rFonts w:ascii="Simplified Arabic" w:hAnsi="Simplified Arabic" w:cs="Simplified Arabic" w:hint="cs"/>
          <w:sz w:val="28"/>
          <w:szCs w:val="28"/>
          <w:rtl/>
          <w:lang w:val="en-GB" w:bidi="ar-LY"/>
        </w:rPr>
        <w:t>بفرع</w:t>
      </w:r>
      <w:r w:rsidRPr="005551B7">
        <w:rPr>
          <w:rFonts w:ascii="Simplified Arabic" w:hAnsi="Simplified Arabic" w:cs="Simplified Arabic" w:hint="cs"/>
          <w:sz w:val="28"/>
          <w:szCs w:val="28"/>
          <w:rtl/>
          <w:lang w:val="en-GB" w:bidi="ar-LY"/>
        </w:rPr>
        <w:t xml:space="preserve"> </w:t>
      </w:r>
      <w:r w:rsidR="00004BAF">
        <w:rPr>
          <w:rFonts w:ascii="Simplified Arabic" w:hAnsi="Simplified Arabic" w:cs="Simplified Arabic" w:hint="cs"/>
          <w:sz w:val="28"/>
          <w:szCs w:val="28"/>
          <w:rtl/>
          <w:lang w:val="en-GB" w:bidi="ar-LY"/>
        </w:rPr>
        <w:t>مصرف</w:t>
      </w:r>
      <w:r w:rsidRPr="005551B7">
        <w:rPr>
          <w:rFonts w:ascii="Simplified Arabic" w:hAnsi="Simplified Arabic" w:cs="Simplified Arabic" w:hint="cs"/>
          <w:sz w:val="28"/>
          <w:szCs w:val="28"/>
          <w:rtl/>
          <w:lang w:val="en-GB" w:bidi="ar-LY"/>
        </w:rPr>
        <w:t xml:space="preserve"> شمال أفريقيا </w:t>
      </w:r>
      <w:r w:rsidRPr="005551B7">
        <w:rPr>
          <w:rFonts w:ascii="Simplified Arabic" w:hAnsi="Simplified Arabic" w:cs="Simplified Arabic"/>
          <w:sz w:val="28"/>
          <w:szCs w:val="28"/>
          <w:rtl/>
          <w:lang w:val="en-GB" w:bidi="ar-LY"/>
        </w:rPr>
        <w:t>بمدينة طرابلس</w:t>
      </w:r>
      <w:r w:rsidRPr="005551B7">
        <w:rPr>
          <w:rFonts w:ascii="Simplified Arabic" w:hAnsi="Simplified Arabic" w:cs="Simplified Arabic" w:hint="cs"/>
          <w:sz w:val="28"/>
          <w:szCs w:val="28"/>
          <w:rtl/>
          <w:lang w:val="en-GB" w:bidi="ar-LY"/>
        </w:rPr>
        <w:t>، أ</w:t>
      </w:r>
      <w:r w:rsidRPr="005551B7">
        <w:rPr>
          <w:rFonts w:ascii="Simplified Arabic" w:hAnsi="Simplified Arabic" w:cs="Simplified Arabic"/>
          <w:sz w:val="28"/>
          <w:szCs w:val="28"/>
          <w:rtl/>
          <w:lang w:val="en-GB" w:bidi="ar-LY"/>
        </w:rPr>
        <w:t xml:space="preserve">ما عينة الدراسة فستكون عينة عشوائية من العاملين </w:t>
      </w:r>
      <w:proofErr w:type="spellStart"/>
      <w:r w:rsidRPr="005551B7">
        <w:rPr>
          <w:rFonts w:ascii="Simplified Arabic" w:hAnsi="Simplified Arabic" w:cs="Simplified Arabic"/>
          <w:sz w:val="28"/>
          <w:szCs w:val="28"/>
          <w:rtl/>
          <w:lang w:val="en-GB" w:bidi="ar-LY"/>
        </w:rPr>
        <w:t>باقسام</w:t>
      </w:r>
      <w:proofErr w:type="spellEnd"/>
      <w:r w:rsidRPr="005551B7">
        <w:rPr>
          <w:rFonts w:ascii="Simplified Arabic" w:hAnsi="Simplified Arabic" w:cs="Simplified Arabic"/>
          <w:sz w:val="28"/>
          <w:szCs w:val="28"/>
          <w:rtl/>
          <w:lang w:val="en-GB" w:bidi="ar-LY"/>
        </w:rPr>
        <w:t xml:space="preserve"> المراجعة الداخلية </w:t>
      </w:r>
      <w:r w:rsidR="00004BAF">
        <w:rPr>
          <w:rFonts w:ascii="Simplified Arabic" w:hAnsi="Simplified Arabic" w:cs="Simplified Arabic" w:hint="cs"/>
          <w:sz w:val="28"/>
          <w:szCs w:val="28"/>
          <w:rtl/>
          <w:lang w:val="en-GB" w:bidi="ar-LY"/>
        </w:rPr>
        <w:t>بعدة فروع</w:t>
      </w:r>
      <w:r w:rsidR="007C4776">
        <w:rPr>
          <w:rFonts w:ascii="Simplified Arabic" w:hAnsi="Simplified Arabic" w:cs="Simplified Arabic" w:hint="cs"/>
          <w:sz w:val="28"/>
          <w:szCs w:val="28"/>
          <w:rtl/>
          <w:lang w:val="en-GB" w:bidi="ar-LY"/>
        </w:rPr>
        <w:t>، و</w:t>
      </w:r>
      <w:r w:rsidRPr="005551B7">
        <w:rPr>
          <w:rFonts w:ascii="Simplified Arabic" w:hAnsi="Simplified Arabic" w:cs="Simplified Arabic" w:hint="cs"/>
          <w:sz w:val="28"/>
          <w:szCs w:val="28"/>
          <w:rtl/>
          <w:lang w:bidi="ar-LY"/>
        </w:rPr>
        <w:t xml:space="preserve">هناك عدة مسائل ينبغي أن تؤخذ بعين </w:t>
      </w:r>
      <w:proofErr w:type="spellStart"/>
      <w:r w:rsidRPr="005551B7">
        <w:rPr>
          <w:rFonts w:ascii="Simplified Arabic" w:hAnsi="Simplified Arabic" w:cs="Simplified Arabic" w:hint="cs"/>
          <w:sz w:val="28"/>
          <w:szCs w:val="28"/>
          <w:rtl/>
          <w:lang w:bidi="ar-LY"/>
        </w:rPr>
        <w:t>الإعتبار</w:t>
      </w:r>
      <w:proofErr w:type="spellEnd"/>
      <w:r w:rsidRPr="005551B7">
        <w:rPr>
          <w:rFonts w:ascii="Simplified Arabic" w:hAnsi="Simplified Arabic" w:cs="Simplified Arabic" w:hint="cs"/>
          <w:sz w:val="28"/>
          <w:szCs w:val="28"/>
          <w:rtl/>
          <w:lang w:bidi="ar-LY"/>
        </w:rPr>
        <w:t xml:space="preserve"> عند تحديد حجم العينة منها: نسبة الردود المتوقعة وعدد الاستبانات المستهدف استخدامها في التحليل، والمتطلبات الاحصائية. فيما يخص المتطلبات الاحصائية؛ </w:t>
      </w:r>
      <w:proofErr w:type="spellStart"/>
      <w:r w:rsidRPr="005551B7">
        <w:rPr>
          <w:rFonts w:ascii="Simplified Arabic" w:hAnsi="Simplified Arabic" w:cs="Simplified Arabic" w:hint="cs"/>
          <w:sz w:val="28"/>
          <w:szCs w:val="28"/>
          <w:rtl/>
          <w:lang w:bidi="ar-LY"/>
        </w:rPr>
        <w:t>إقترح</w:t>
      </w:r>
      <w:proofErr w:type="spellEnd"/>
      <w:r w:rsidRPr="005551B7">
        <w:rPr>
          <w:rFonts w:ascii="Simplified Arabic" w:hAnsi="Simplified Arabic" w:cs="Simplified Arabic" w:hint="cs"/>
          <w:sz w:val="28"/>
          <w:szCs w:val="28"/>
          <w:rtl/>
          <w:lang w:bidi="ar-LY"/>
        </w:rPr>
        <w:t xml:space="preserve"> </w:t>
      </w:r>
      <w:proofErr w:type="spellStart"/>
      <w:r w:rsidRPr="005551B7">
        <w:rPr>
          <w:rFonts w:ascii="Simplified Arabic" w:hAnsi="Simplified Arabic" w:cs="Simplified Arabic"/>
          <w:sz w:val="28"/>
          <w:szCs w:val="28"/>
          <w:lang w:bidi="ar-LY"/>
        </w:rPr>
        <w:t>Sekaran</w:t>
      </w:r>
      <w:proofErr w:type="spellEnd"/>
      <w:r w:rsidRPr="005551B7">
        <w:rPr>
          <w:rFonts w:ascii="Simplified Arabic" w:hAnsi="Simplified Arabic" w:cs="Simplified Arabic"/>
          <w:sz w:val="28"/>
          <w:szCs w:val="28"/>
          <w:lang w:bidi="ar-LY"/>
        </w:rPr>
        <w:t xml:space="preserve"> (2003)</w:t>
      </w:r>
      <w:r w:rsidRPr="005551B7">
        <w:rPr>
          <w:rFonts w:ascii="Simplified Arabic" w:hAnsi="Simplified Arabic" w:cs="Simplified Arabic" w:hint="cs"/>
          <w:sz w:val="28"/>
          <w:szCs w:val="28"/>
          <w:rtl/>
          <w:lang w:bidi="ar-LY"/>
        </w:rPr>
        <w:t xml:space="preserve"> أن يكون حجم العينة ما بين 30 و500 مفردة؛ وأن يكون على الأقل عشر أضعاف عدد متغيرات الدراسة. ولزيادة نسبة الردود المتوقعة؛ تم توصيل الاستبانات للمشاركين مباشرة وطلب منهم عدم مناقشة الأسئلة والإجابات مع زملائهم وإعادتها عقب </w:t>
      </w:r>
      <w:proofErr w:type="spellStart"/>
      <w:r w:rsidRPr="005551B7">
        <w:rPr>
          <w:rFonts w:ascii="Simplified Arabic" w:hAnsi="Simplified Arabic" w:cs="Simplified Arabic" w:hint="cs"/>
          <w:sz w:val="28"/>
          <w:szCs w:val="28"/>
          <w:rtl/>
          <w:lang w:bidi="ar-LY"/>
        </w:rPr>
        <w:t>الإنتهاء</w:t>
      </w:r>
      <w:proofErr w:type="spellEnd"/>
      <w:r w:rsidRPr="005551B7">
        <w:rPr>
          <w:rFonts w:ascii="Simplified Arabic" w:hAnsi="Simplified Arabic" w:cs="Simplified Arabic" w:hint="cs"/>
          <w:sz w:val="28"/>
          <w:szCs w:val="28"/>
          <w:rtl/>
          <w:lang w:bidi="ar-LY"/>
        </w:rPr>
        <w:t xml:space="preserve"> من ملئها مباشرة. ويوضح الجدول التالي عدد الاستبانات الموزعة وتلك المستردة وفق </w:t>
      </w:r>
      <w:r w:rsidR="00004BAF">
        <w:rPr>
          <w:rFonts w:ascii="Simplified Arabic" w:hAnsi="Simplified Arabic" w:cs="Simplified Arabic" w:hint="cs"/>
          <w:sz w:val="28"/>
          <w:szCs w:val="28"/>
          <w:rtl/>
          <w:lang w:bidi="ar-LY"/>
        </w:rPr>
        <w:t>الفرع</w:t>
      </w:r>
      <w:r w:rsidRPr="005551B7">
        <w:rPr>
          <w:rFonts w:ascii="Simplified Arabic" w:hAnsi="Simplified Arabic" w:cs="Simplified Arabic" w:hint="cs"/>
          <w:sz w:val="28"/>
          <w:szCs w:val="28"/>
          <w:rtl/>
          <w:lang w:bidi="ar-LY"/>
        </w:rPr>
        <w:t>.</w:t>
      </w:r>
    </w:p>
    <w:p w:rsidR="00C516E0" w:rsidRPr="005551B7" w:rsidRDefault="00C516E0" w:rsidP="00CF4166">
      <w:pPr>
        <w:spacing w:after="0"/>
        <w:jc w:val="both"/>
        <w:rPr>
          <w:rFonts w:ascii="Simplified Arabic" w:hAnsi="Simplified Arabic" w:cs="Simplified Arabic"/>
          <w:sz w:val="28"/>
          <w:szCs w:val="28"/>
          <w:rtl/>
          <w:lang w:bidi="ar-LY"/>
        </w:rPr>
      </w:pPr>
    </w:p>
    <w:p w:rsidR="00C94846" w:rsidRPr="005551B7" w:rsidRDefault="00C94846" w:rsidP="00C94846">
      <w:pPr>
        <w:pStyle w:val="af"/>
        <w:keepNext/>
        <w:jc w:val="center"/>
        <w:rPr>
          <w:color w:val="000000" w:themeColor="text1"/>
          <w:sz w:val="24"/>
          <w:szCs w:val="24"/>
        </w:rPr>
      </w:pPr>
      <w:bookmarkStart w:id="270" w:name="_Toc527803004"/>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2</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توزيع</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الاستبانات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الموزعة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والاستبانات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المستردة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وفق</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الفروع</w:t>
      </w:r>
      <w:bookmarkEnd w:id="270"/>
    </w:p>
    <w:tbl>
      <w:tblPr>
        <w:tblStyle w:val="a6"/>
        <w:bidiVisual/>
        <w:tblW w:w="0" w:type="auto"/>
        <w:jc w:val="center"/>
        <w:tblLook w:val="04A0" w:firstRow="1" w:lastRow="0" w:firstColumn="1" w:lastColumn="0" w:noHBand="0" w:noVBand="1"/>
      </w:tblPr>
      <w:tblGrid>
        <w:gridCol w:w="4320"/>
        <w:gridCol w:w="2016"/>
        <w:gridCol w:w="2016"/>
      </w:tblGrid>
      <w:tr w:rsidR="00440386" w:rsidRPr="005551B7" w:rsidTr="00440386">
        <w:trPr>
          <w:trHeight w:val="576"/>
          <w:jc w:val="center"/>
        </w:trPr>
        <w:tc>
          <w:tcPr>
            <w:tcW w:w="4320" w:type="dxa"/>
            <w:shd w:val="clear" w:color="auto" w:fill="D9D9D9" w:themeFill="background1" w:themeFillShade="D9"/>
            <w:vAlign w:val="center"/>
          </w:tcPr>
          <w:p w:rsidR="00440386" w:rsidRPr="005551B7" w:rsidRDefault="00440386" w:rsidP="00440386">
            <w:pPr>
              <w:spacing w:line="360" w:lineRule="auto"/>
              <w:jc w:val="cente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البيان</w:t>
            </w:r>
          </w:p>
        </w:tc>
        <w:tc>
          <w:tcPr>
            <w:tcW w:w="2016" w:type="dxa"/>
            <w:shd w:val="clear" w:color="auto" w:fill="D9D9D9" w:themeFill="background1" w:themeFillShade="D9"/>
            <w:vAlign w:val="center"/>
          </w:tcPr>
          <w:p w:rsidR="00440386" w:rsidRPr="005551B7" w:rsidRDefault="00440386" w:rsidP="00440386">
            <w:pPr>
              <w:spacing w:line="360" w:lineRule="auto"/>
              <w:jc w:val="cente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الاستبانات الموزعة</w:t>
            </w:r>
          </w:p>
        </w:tc>
        <w:tc>
          <w:tcPr>
            <w:tcW w:w="2016" w:type="dxa"/>
            <w:shd w:val="clear" w:color="auto" w:fill="D9D9D9" w:themeFill="background1" w:themeFillShade="D9"/>
            <w:vAlign w:val="center"/>
          </w:tcPr>
          <w:p w:rsidR="00440386" w:rsidRPr="005551B7" w:rsidRDefault="00440386" w:rsidP="00440386">
            <w:pPr>
              <w:spacing w:line="360" w:lineRule="auto"/>
              <w:jc w:val="cente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الاستبانات المستردة</w:t>
            </w:r>
          </w:p>
        </w:tc>
      </w:tr>
      <w:tr w:rsidR="00440386" w:rsidRPr="005551B7" w:rsidTr="00440386">
        <w:trPr>
          <w:trHeight w:val="576"/>
          <w:jc w:val="center"/>
        </w:trPr>
        <w:tc>
          <w:tcPr>
            <w:tcW w:w="4320" w:type="dxa"/>
            <w:shd w:val="clear" w:color="auto" w:fill="F2F2F2" w:themeFill="background1" w:themeFillShade="F2"/>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مصرف شمال أفريقيا</w:t>
            </w:r>
          </w:p>
        </w:tc>
        <w:tc>
          <w:tcPr>
            <w:tcW w:w="2016" w:type="dxa"/>
            <w:shd w:val="clear" w:color="auto" w:fill="F2F2F2" w:themeFill="background1" w:themeFillShade="F2"/>
            <w:vAlign w:val="center"/>
          </w:tcPr>
          <w:p w:rsidR="00440386" w:rsidRPr="005551B7" w:rsidRDefault="00C516E0" w:rsidP="00440386">
            <w:pPr>
              <w:jc w:val="cente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w:t>
            </w:r>
          </w:p>
        </w:tc>
        <w:tc>
          <w:tcPr>
            <w:tcW w:w="2016" w:type="dxa"/>
            <w:shd w:val="clear" w:color="auto" w:fill="F2F2F2" w:themeFill="background1" w:themeFillShade="F2"/>
            <w:vAlign w:val="center"/>
          </w:tcPr>
          <w:p w:rsidR="00440386" w:rsidRPr="005551B7" w:rsidRDefault="00C516E0" w:rsidP="00440386">
            <w:pPr>
              <w:jc w:val="cente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w:t>
            </w:r>
          </w:p>
        </w:tc>
      </w:tr>
      <w:tr w:rsidR="00440386" w:rsidRPr="005551B7" w:rsidTr="00440386">
        <w:trPr>
          <w:trHeight w:val="576"/>
          <w:jc w:val="center"/>
        </w:trPr>
        <w:tc>
          <w:tcPr>
            <w:tcW w:w="4320" w:type="dxa"/>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 xml:space="preserve">الإدارة العامة </w:t>
            </w:r>
            <w:r w:rsidRPr="005551B7">
              <w:rPr>
                <w:rFonts w:ascii="Simplified Arabic" w:hAnsi="Simplified Arabic" w:cs="Simplified Arabic"/>
                <w:sz w:val="24"/>
                <w:szCs w:val="24"/>
                <w:rtl/>
                <w:lang w:bidi="ar-LY"/>
              </w:rPr>
              <w:t>–</w:t>
            </w:r>
            <w:r w:rsidRPr="005551B7">
              <w:rPr>
                <w:rFonts w:ascii="Simplified Arabic" w:hAnsi="Simplified Arabic" w:cs="Simplified Arabic" w:hint="cs"/>
                <w:sz w:val="24"/>
                <w:szCs w:val="24"/>
                <w:rtl/>
                <w:lang w:bidi="ar-LY"/>
              </w:rPr>
              <w:t xml:space="preserve"> الظهرة</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13</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12</w:t>
            </w:r>
          </w:p>
        </w:tc>
      </w:tr>
      <w:tr w:rsidR="00440386" w:rsidRPr="005551B7" w:rsidTr="00440386">
        <w:trPr>
          <w:trHeight w:val="576"/>
          <w:jc w:val="center"/>
        </w:trPr>
        <w:tc>
          <w:tcPr>
            <w:tcW w:w="4320" w:type="dxa"/>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فرع سوق الجمعة (أ)</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12</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10</w:t>
            </w:r>
          </w:p>
        </w:tc>
      </w:tr>
      <w:tr w:rsidR="00440386" w:rsidRPr="005551B7" w:rsidTr="00440386">
        <w:trPr>
          <w:trHeight w:val="576"/>
          <w:jc w:val="center"/>
        </w:trPr>
        <w:tc>
          <w:tcPr>
            <w:tcW w:w="4320" w:type="dxa"/>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فرع سوق الجمعة (ب)</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12</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7</w:t>
            </w:r>
          </w:p>
        </w:tc>
      </w:tr>
      <w:tr w:rsidR="00440386" w:rsidRPr="005551B7" w:rsidTr="00440386">
        <w:trPr>
          <w:trHeight w:val="576"/>
          <w:jc w:val="center"/>
        </w:trPr>
        <w:tc>
          <w:tcPr>
            <w:tcW w:w="4320" w:type="dxa"/>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 xml:space="preserve">فرع </w:t>
            </w:r>
            <w:proofErr w:type="spellStart"/>
            <w:r w:rsidRPr="005551B7">
              <w:rPr>
                <w:rFonts w:ascii="Simplified Arabic" w:hAnsi="Simplified Arabic" w:cs="Simplified Arabic" w:hint="cs"/>
                <w:sz w:val="24"/>
                <w:szCs w:val="24"/>
                <w:rtl/>
                <w:lang w:bidi="ar-LY"/>
              </w:rPr>
              <w:t>أبوسليم</w:t>
            </w:r>
            <w:proofErr w:type="spellEnd"/>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13</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12</w:t>
            </w:r>
          </w:p>
        </w:tc>
      </w:tr>
      <w:tr w:rsidR="00440386" w:rsidRPr="005551B7" w:rsidTr="00440386">
        <w:trPr>
          <w:trHeight w:val="576"/>
          <w:jc w:val="center"/>
        </w:trPr>
        <w:tc>
          <w:tcPr>
            <w:tcW w:w="4320" w:type="dxa"/>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فرع وكالة صلاح الدين</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11</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6</w:t>
            </w:r>
          </w:p>
        </w:tc>
      </w:tr>
      <w:tr w:rsidR="00440386" w:rsidRPr="005551B7" w:rsidTr="00440386">
        <w:trPr>
          <w:trHeight w:val="576"/>
          <w:jc w:val="center"/>
        </w:trPr>
        <w:tc>
          <w:tcPr>
            <w:tcW w:w="4320" w:type="dxa"/>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 xml:space="preserve">فرع </w:t>
            </w:r>
            <w:proofErr w:type="spellStart"/>
            <w:r w:rsidRPr="005551B7">
              <w:rPr>
                <w:rFonts w:ascii="Simplified Arabic" w:hAnsi="Simplified Arabic" w:cs="Simplified Arabic" w:hint="cs"/>
                <w:sz w:val="24"/>
                <w:szCs w:val="24"/>
                <w:rtl/>
                <w:lang w:bidi="ar-LY"/>
              </w:rPr>
              <w:t>قرجي</w:t>
            </w:r>
            <w:proofErr w:type="spellEnd"/>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12</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5</w:t>
            </w:r>
          </w:p>
        </w:tc>
      </w:tr>
      <w:tr w:rsidR="00440386" w:rsidRPr="005551B7" w:rsidTr="00440386">
        <w:trPr>
          <w:trHeight w:val="576"/>
          <w:jc w:val="center"/>
        </w:trPr>
        <w:tc>
          <w:tcPr>
            <w:tcW w:w="4320" w:type="dxa"/>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فرع تاجوراء</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12</w:t>
            </w:r>
          </w:p>
        </w:tc>
        <w:tc>
          <w:tcPr>
            <w:tcW w:w="2016" w:type="dxa"/>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5</w:t>
            </w:r>
          </w:p>
        </w:tc>
      </w:tr>
      <w:tr w:rsidR="00440386" w:rsidRPr="005551B7" w:rsidTr="00440386">
        <w:trPr>
          <w:trHeight w:val="576"/>
          <w:jc w:val="center"/>
        </w:trPr>
        <w:tc>
          <w:tcPr>
            <w:tcW w:w="4320" w:type="dxa"/>
            <w:shd w:val="clear" w:color="auto" w:fill="F2F2F2" w:themeFill="background1" w:themeFillShade="F2"/>
            <w:vAlign w:val="center"/>
          </w:tcPr>
          <w:p w:rsidR="00440386" w:rsidRPr="005551B7" w:rsidRDefault="00440386" w:rsidP="00440386">
            <w:pPr>
              <w:rPr>
                <w:rFonts w:ascii="Simplified Arabic" w:hAnsi="Simplified Arabic" w:cs="Simplified Arabic"/>
                <w:sz w:val="24"/>
                <w:szCs w:val="24"/>
                <w:rtl/>
                <w:lang w:bidi="ar-LY"/>
              </w:rPr>
            </w:pPr>
            <w:r w:rsidRPr="005551B7">
              <w:rPr>
                <w:rFonts w:ascii="Simplified Arabic" w:hAnsi="Simplified Arabic" w:cs="Simplified Arabic" w:hint="cs"/>
                <w:sz w:val="24"/>
                <w:szCs w:val="24"/>
                <w:rtl/>
                <w:lang w:bidi="ar-LY"/>
              </w:rPr>
              <w:t>الإجمالي</w:t>
            </w:r>
          </w:p>
        </w:tc>
        <w:tc>
          <w:tcPr>
            <w:tcW w:w="2016" w:type="dxa"/>
            <w:shd w:val="clear" w:color="auto" w:fill="F2F2F2" w:themeFill="background1" w:themeFillShade="F2"/>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85</w:t>
            </w:r>
          </w:p>
        </w:tc>
        <w:tc>
          <w:tcPr>
            <w:tcW w:w="2016" w:type="dxa"/>
            <w:shd w:val="clear" w:color="auto" w:fill="F2F2F2" w:themeFill="background1" w:themeFillShade="F2"/>
            <w:vAlign w:val="center"/>
          </w:tcPr>
          <w:p w:rsidR="00440386" w:rsidRPr="005551B7" w:rsidRDefault="00004BAF" w:rsidP="00440386">
            <w:pPr>
              <w:jc w:val="center"/>
              <w:rPr>
                <w:rFonts w:ascii="Simplified Arabic" w:hAnsi="Simplified Arabic" w:cs="Simplified Arabic"/>
                <w:sz w:val="24"/>
                <w:szCs w:val="24"/>
                <w:rtl/>
                <w:lang w:bidi="ar-LY"/>
              </w:rPr>
            </w:pPr>
            <w:r>
              <w:rPr>
                <w:rFonts w:ascii="Simplified Arabic" w:hAnsi="Simplified Arabic" w:cs="Simplified Arabic" w:hint="cs"/>
                <w:sz w:val="24"/>
                <w:szCs w:val="24"/>
                <w:rtl/>
                <w:lang w:bidi="ar-LY"/>
              </w:rPr>
              <w:t>57</w:t>
            </w:r>
          </w:p>
        </w:tc>
      </w:tr>
    </w:tbl>
    <w:p w:rsidR="00440386" w:rsidRPr="005551B7" w:rsidRDefault="00440386" w:rsidP="00440386">
      <w:pPr>
        <w:spacing w:after="0" w:line="360" w:lineRule="auto"/>
        <w:ind w:firstLine="720"/>
        <w:jc w:val="both"/>
        <w:rPr>
          <w:rFonts w:ascii="Simplified Arabic" w:hAnsi="Simplified Arabic" w:cs="Simplified Arabic"/>
          <w:sz w:val="28"/>
          <w:szCs w:val="28"/>
          <w:rtl/>
          <w:lang w:val="en-GB" w:bidi="ar-LY"/>
        </w:rPr>
      </w:pPr>
    </w:p>
    <w:p w:rsidR="00440386" w:rsidRDefault="00440386" w:rsidP="00CF4166">
      <w:pPr>
        <w:spacing w:after="0"/>
        <w:jc w:val="both"/>
        <w:rPr>
          <w:rFonts w:ascii="Simplified Arabic" w:hAnsi="Simplified Arabic" w:cs="Simplified Arabic" w:hint="cs"/>
          <w:sz w:val="28"/>
          <w:szCs w:val="28"/>
          <w:rtl/>
          <w:lang w:bidi="ar-LY"/>
        </w:rPr>
      </w:pPr>
      <w:r w:rsidRPr="005551B7">
        <w:rPr>
          <w:rFonts w:asciiTheme="majorBidi" w:hAnsiTheme="majorBidi" w:cstheme="majorBidi" w:hint="cs"/>
          <w:sz w:val="28"/>
          <w:szCs w:val="28"/>
          <w:rtl/>
          <w:lang w:bidi="ar-LY"/>
        </w:rPr>
        <w:t xml:space="preserve">يتضح من الجدول أعلاه، أن </w:t>
      </w:r>
      <w:r w:rsidRPr="005551B7">
        <w:rPr>
          <w:rFonts w:ascii="Simplified Arabic" w:hAnsi="Simplified Arabic" w:cs="Simplified Arabic" w:hint="cs"/>
          <w:sz w:val="28"/>
          <w:szCs w:val="28"/>
          <w:rtl/>
          <w:lang w:bidi="ar-LY"/>
        </w:rPr>
        <w:t>عدد الاستبانات الموزعة 85 استبانة تم استرداد 57 استبانة، وجد منها  استبانة واحدة غير صالحة للتحليل، وبالتالي فإن عدد الاستبانات المستخدمة في الدراسة 56 استبانة وهو عدد كافي احصائياً.</w:t>
      </w:r>
    </w:p>
    <w:p w:rsidR="00004BAF" w:rsidRDefault="00004BAF" w:rsidP="00CF4166">
      <w:pPr>
        <w:spacing w:after="0"/>
        <w:jc w:val="both"/>
        <w:rPr>
          <w:rFonts w:ascii="Simplified Arabic" w:hAnsi="Simplified Arabic" w:cs="Simplified Arabic" w:hint="cs"/>
          <w:sz w:val="28"/>
          <w:szCs w:val="28"/>
          <w:rtl/>
          <w:lang w:bidi="ar-LY"/>
        </w:rPr>
      </w:pPr>
    </w:p>
    <w:p w:rsidR="00004BAF" w:rsidRDefault="00004BAF" w:rsidP="00CF4166">
      <w:pPr>
        <w:spacing w:after="0"/>
        <w:jc w:val="both"/>
        <w:rPr>
          <w:rFonts w:ascii="Simplified Arabic" w:hAnsi="Simplified Arabic" w:cs="Simplified Arabic" w:hint="cs"/>
          <w:sz w:val="28"/>
          <w:szCs w:val="28"/>
          <w:rtl/>
          <w:lang w:bidi="ar-LY"/>
        </w:rPr>
      </w:pPr>
    </w:p>
    <w:p w:rsidR="00004BAF" w:rsidRDefault="00004BAF" w:rsidP="00CF4166">
      <w:pPr>
        <w:spacing w:after="0"/>
        <w:jc w:val="both"/>
        <w:rPr>
          <w:rFonts w:ascii="Simplified Arabic" w:hAnsi="Simplified Arabic" w:cs="Simplified Arabic" w:hint="cs"/>
          <w:sz w:val="28"/>
          <w:szCs w:val="28"/>
          <w:rtl/>
          <w:lang w:bidi="ar-LY"/>
        </w:rPr>
      </w:pPr>
    </w:p>
    <w:p w:rsidR="00004BAF" w:rsidRDefault="00004BAF" w:rsidP="00CF4166">
      <w:pPr>
        <w:spacing w:after="0"/>
        <w:jc w:val="both"/>
        <w:rPr>
          <w:rFonts w:ascii="Simplified Arabic" w:hAnsi="Simplified Arabic" w:cs="Simplified Arabic" w:hint="cs"/>
          <w:sz w:val="28"/>
          <w:szCs w:val="28"/>
          <w:rtl/>
          <w:lang w:bidi="ar-LY"/>
        </w:rPr>
      </w:pPr>
    </w:p>
    <w:p w:rsidR="00004BAF" w:rsidRDefault="00004BAF" w:rsidP="00CF4166">
      <w:pPr>
        <w:spacing w:after="0"/>
        <w:jc w:val="both"/>
        <w:rPr>
          <w:rFonts w:ascii="Simplified Arabic" w:hAnsi="Simplified Arabic" w:cs="Simplified Arabic" w:hint="cs"/>
          <w:sz w:val="28"/>
          <w:szCs w:val="28"/>
          <w:rtl/>
          <w:lang w:bidi="ar-LY"/>
        </w:rPr>
      </w:pPr>
    </w:p>
    <w:p w:rsidR="00004BAF" w:rsidRPr="005551B7" w:rsidRDefault="00004BAF" w:rsidP="00CF4166">
      <w:pPr>
        <w:spacing w:after="0"/>
        <w:jc w:val="both"/>
        <w:rPr>
          <w:rFonts w:ascii="Simplified Arabic" w:hAnsi="Simplified Arabic" w:cs="Simplified Arabic"/>
          <w:sz w:val="28"/>
          <w:szCs w:val="28"/>
          <w:rtl/>
          <w:lang w:bidi="ar-LY"/>
        </w:rPr>
      </w:pPr>
    </w:p>
    <w:p w:rsidR="00D03B07" w:rsidRPr="005551B7" w:rsidRDefault="00D03B07" w:rsidP="00CF4166">
      <w:pPr>
        <w:spacing w:after="0"/>
        <w:jc w:val="both"/>
        <w:rPr>
          <w:rFonts w:ascii="Simplified Arabic" w:hAnsi="Simplified Arabic" w:cs="Simplified Arabic"/>
          <w:sz w:val="28"/>
          <w:szCs w:val="28"/>
          <w:rtl/>
          <w:lang w:bidi="ar-LY"/>
        </w:rPr>
      </w:pPr>
    </w:p>
    <w:p w:rsidR="00440386" w:rsidRPr="005551B7" w:rsidRDefault="00440386" w:rsidP="007C4776">
      <w:pPr>
        <w:pStyle w:val="2"/>
        <w:spacing w:line="360" w:lineRule="auto"/>
        <w:rPr>
          <w:szCs w:val="28"/>
          <w:u w:val="single"/>
          <w:rtl/>
          <w:lang w:bidi="ar-LY"/>
        </w:rPr>
      </w:pPr>
      <w:bookmarkStart w:id="271" w:name="_Toc1608649"/>
      <w:r w:rsidRPr="005551B7">
        <w:rPr>
          <w:rFonts w:hint="cs"/>
          <w:szCs w:val="28"/>
          <w:u w:val="single"/>
          <w:rtl/>
          <w:lang w:bidi="ar-LY"/>
        </w:rPr>
        <w:lastRenderedPageBreak/>
        <w:t>خطوات تصميم وبناء الاستبانة:</w:t>
      </w:r>
      <w:bookmarkEnd w:id="271"/>
    </w:p>
    <w:p w:rsidR="00440386" w:rsidRPr="005551B7" w:rsidRDefault="00440386" w:rsidP="00440386">
      <w:pPr>
        <w:shd w:val="clear" w:color="auto" w:fill="FFFFFF" w:themeFill="background1"/>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 xml:space="preserve">تم استخدام </w:t>
      </w:r>
      <w:proofErr w:type="spellStart"/>
      <w:r w:rsidRPr="005551B7">
        <w:rPr>
          <w:rFonts w:ascii="Simplified Arabic" w:hAnsi="Simplified Arabic" w:cs="Simplified Arabic"/>
          <w:sz w:val="28"/>
          <w:szCs w:val="28"/>
          <w:rtl/>
          <w:lang w:bidi="ar-LY"/>
        </w:rPr>
        <w:t>الإستبانة</w:t>
      </w:r>
      <w:proofErr w:type="spellEnd"/>
      <w:r w:rsidRPr="005551B7">
        <w:rPr>
          <w:rFonts w:ascii="Simplified Arabic" w:hAnsi="Simplified Arabic" w:cs="Simplified Arabic"/>
          <w:sz w:val="28"/>
          <w:szCs w:val="28"/>
          <w:rtl/>
          <w:lang w:bidi="ar-LY"/>
        </w:rPr>
        <w:t xml:space="preserve">  ذات الأسئلة المغلقة كأداة لجمع بيانات الدراسة، وقد تضمنت خطوات تصميم </w:t>
      </w:r>
      <w:proofErr w:type="spellStart"/>
      <w:r w:rsidRPr="005551B7">
        <w:rPr>
          <w:rFonts w:ascii="Simplified Arabic" w:hAnsi="Simplified Arabic" w:cs="Simplified Arabic"/>
          <w:sz w:val="28"/>
          <w:szCs w:val="28"/>
          <w:rtl/>
          <w:lang w:bidi="ar-LY"/>
        </w:rPr>
        <w:t>الإستبانة</w:t>
      </w:r>
      <w:proofErr w:type="spellEnd"/>
      <w:r w:rsidRPr="005551B7">
        <w:rPr>
          <w:rFonts w:ascii="Simplified Arabic" w:hAnsi="Simplified Arabic" w:cs="Simplified Arabic"/>
          <w:sz w:val="28"/>
          <w:szCs w:val="28"/>
          <w:rtl/>
          <w:lang w:bidi="ar-LY"/>
        </w:rPr>
        <w:t xml:space="preserve"> صياغتها من قبل الباحثين وعرضها على المشرف لإبداء ملاحظاته سواء ما تعلق منها بمناسبتها لتحقيق أهداف الدراسة أو صياغتها اللغوية، ثم عرضت على عدد من أعضاء هيئة التدريس بالقسم الذين تفضلوا مشكورين بتقييم الاستبانة، وبناء علي ملاحظاتهم تم إعادة صياغة </w:t>
      </w:r>
      <w:proofErr w:type="spellStart"/>
      <w:r w:rsidRPr="005551B7">
        <w:rPr>
          <w:rFonts w:ascii="Simplified Arabic" w:hAnsi="Simplified Arabic" w:cs="Simplified Arabic"/>
          <w:sz w:val="28"/>
          <w:szCs w:val="28"/>
          <w:rtl/>
          <w:lang w:bidi="ar-LY"/>
        </w:rPr>
        <w:t>الإستبانة</w:t>
      </w:r>
      <w:proofErr w:type="spellEnd"/>
      <w:r w:rsidRPr="005551B7">
        <w:rPr>
          <w:rFonts w:ascii="Simplified Arabic" w:hAnsi="Simplified Arabic" w:cs="Simplified Arabic"/>
          <w:sz w:val="28"/>
          <w:szCs w:val="28"/>
          <w:rtl/>
          <w:lang w:bidi="ar-LY"/>
        </w:rPr>
        <w:t xml:space="preserve"> في صورتها النهائية لتشمل ثلاث أجزاء، خصص الأول لسمات المشاركين وضم عدد أربع فقرات، في حين خصص الثاني لمعايير الأداء المهني للمراجعة الداخلية بحيث ضم ثلاثة وثلاثون فقرة، وخصص الثالث لفعالية المراجعة الداخلية وضم ست فقرات، كما تم استخدام المقياس الخماسي المتدرج (مقياس </w:t>
      </w:r>
      <w:proofErr w:type="spellStart"/>
      <w:r w:rsidRPr="005551B7">
        <w:rPr>
          <w:rFonts w:ascii="Simplified Arabic" w:hAnsi="Simplified Arabic" w:cs="Simplified Arabic"/>
          <w:sz w:val="28"/>
          <w:szCs w:val="28"/>
          <w:rtl/>
          <w:lang w:bidi="ar-LY"/>
        </w:rPr>
        <w:t>ليكرت</w:t>
      </w:r>
      <w:proofErr w:type="spellEnd"/>
      <w:r w:rsidRPr="005551B7">
        <w:rPr>
          <w:rFonts w:ascii="Simplified Arabic" w:hAnsi="Simplified Arabic" w:cs="Simplified Arabic"/>
          <w:sz w:val="28"/>
          <w:szCs w:val="28"/>
          <w:rtl/>
          <w:lang w:bidi="ar-LY"/>
        </w:rPr>
        <w:t xml:space="preserve"> </w:t>
      </w:r>
      <w:proofErr w:type="spellStart"/>
      <w:r w:rsidRPr="005551B7">
        <w:rPr>
          <w:rFonts w:ascii="Simplified Arabic" w:hAnsi="Simplified Arabic" w:cs="Simplified Arabic"/>
          <w:sz w:val="28"/>
          <w:szCs w:val="28"/>
          <w:lang w:bidi="ar-LY"/>
        </w:rPr>
        <w:t>Likert</w:t>
      </w:r>
      <w:proofErr w:type="spellEnd"/>
      <w:r w:rsidRPr="005551B7">
        <w:rPr>
          <w:rFonts w:ascii="Simplified Arabic" w:hAnsi="Simplified Arabic" w:cs="Simplified Arabic"/>
          <w:sz w:val="28"/>
          <w:szCs w:val="28"/>
          <w:rtl/>
          <w:lang w:bidi="ar-LY"/>
        </w:rPr>
        <w:t xml:space="preserve">) لقياس مدى موافقة المشاركين على كل فقرة من الفقرات بحيث تقيم عبارة أوافق بشدة بـ 5 ، أوافق بـ 4، محايد بـ 3، غير موافق بـ 2، وغير موافق بشدة بـ 1. </w:t>
      </w:r>
    </w:p>
    <w:p w:rsidR="00D03B07" w:rsidRDefault="00D03B07" w:rsidP="00C94846">
      <w:pPr>
        <w:pStyle w:val="af"/>
        <w:keepNext/>
        <w:jc w:val="center"/>
        <w:rPr>
          <w:color w:val="000000" w:themeColor="text1"/>
          <w:sz w:val="24"/>
          <w:szCs w:val="24"/>
          <w:rtl/>
        </w:rPr>
      </w:pPr>
      <w:bookmarkStart w:id="272" w:name="_Toc527803005"/>
    </w:p>
    <w:p w:rsidR="007C4776" w:rsidRDefault="007C4776" w:rsidP="007C4776">
      <w:pPr>
        <w:rPr>
          <w:rtl/>
        </w:rPr>
      </w:pPr>
    </w:p>
    <w:p w:rsidR="007C4776" w:rsidRDefault="007C4776" w:rsidP="007C4776">
      <w:pPr>
        <w:rPr>
          <w:rtl/>
        </w:rPr>
      </w:pPr>
    </w:p>
    <w:p w:rsidR="007C4776" w:rsidRDefault="007C4776" w:rsidP="007C4776">
      <w:pPr>
        <w:rPr>
          <w:rtl/>
        </w:rPr>
      </w:pPr>
    </w:p>
    <w:p w:rsidR="007C4776" w:rsidRPr="007C4776" w:rsidRDefault="007C4776" w:rsidP="007C4776">
      <w:pPr>
        <w:rPr>
          <w:rtl/>
        </w:rPr>
      </w:pPr>
    </w:p>
    <w:p w:rsidR="00D03B07" w:rsidRPr="005551B7" w:rsidRDefault="00D03B07" w:rsidP="00C94846">
      <w:pPr>
        <w:pStyle w:val="af"/>
        <w:keepNext/>
        <w:jc w:val="center"/>
        <w:rPr>
          <w:color w:val="000000" w:themeColor="text1"/>
          <w:sz w:val="24"/>
          <w:szCs w:val="24"/>
          <w:rtl/>
        </w:rPr>
      </w:pPr>
    </w:p>
    <w:p w:rsidR="00D03B07" w:rsidRDefault="00D03B07" w:rsidP="00D03B07">
      <w:pPr>
        <w:pStyle w:val="af"/>
        <w:keepNext/>
        <w:rPr>
          <w:color w:val="000000" w:themeColor="text1"/>
          <w:sz w:val="24"/>
          <w:szCs w:val="24"/>
          <w:rtl/>
        </w:rPr>
      </w:pPr>
    </w:p>
    <w:p w:rsidR="007C4776" w:rsidRDefault="007C4776" w:rsidP="007C4776">
      <w:pPr>
        <w:rPr>
          <w:rtl/>
        </w:rPr>
      </w:pPr>
    </w:p>
    <w:p w:rsidR="007C4776" w:rsidRDefault="007C4776" w:rsidP="007C4776">
      <w:pPr>
        <w:rPr>
          <w:rtl/>
        </w:rPr>
      </w:pPr>
    </w:p>
    <w:p w:rsidR="007C4776" w:rsidRDefault="007C4776" w:rsidP="007C4776">
      <w:pPr>
        <w:rPr>
          <w:rtl/>
        </w:rPr>
      </w:pPr>
    </w:p>
    <w:p w:rsidR="007C4776" w:rsidRDefault="007C4776" w:rsidP="007C4776">
      <w:pPr>
        <w:rPr>
          <w:rtl/>
        </w:rPr>
      </w:pPr>
    </w:p>
    <w:p w:rsidR="007C4776" w:rsidRPr="007C4776" w:rsidRDefault="007C4776" w:rsidP="007C4776">
      <w:pPr>
        <w:rPr>
          <w:rtl/>
        </w:rPr>
      </w:pPr>
    </w:p>
    <w:p w:rsidR="00D03B07" w:rsidRPr="005551B7" w:rsidRDefault="00D03B07" w:rsidP="00D03B07">
      <w:pPr>
        <w:rPr>
          <w:rtl/>
        </w:rPr>
      </w:pPr>
    </w:p>
    <w:p w:rsidR="00C94846" w:rsidRPr="005551B7" w:rsidRDefault="00C94846" w:rsidP="00E8781F">
      <w:pPr>
        <w:pStyle w:val="af"/>
        <w:keepNext/>
        <w:jc w:val="center"/>
        <w:rPr>
          <w:color w:val="000000" w:themeColor="text1"/>
          <w:sz w:val="24"/>
          <w:szCs w:val="24"/>
        </w:rPr>
      </w:pPr>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E8781F">
        <w:rPr>
          <w:rFonts w:hint="cs"/>
          <w:color w:val="000000" w:themeColor="text1"/>
          <w:sz w:val="24"/>
          <w:szCs w:val="24"/>
          <w:rtl/>
        </w:rPr>
        <w:t>4-2</w:t>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قيم</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معاملات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الارتباط</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بين</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proofErr w:type="spellStart"/>
      <w:r w:rsidRPr="005551B7">
        <w:rPr>
          <w:rFonts w:cs="Arial" w:hint="eastAsia"/>
          <w:color w:val="000000" w:themeColor="text1"/>
          <w:sz w:val="24"/>
          <w:szCs w:val="24"/>
          <w:rtl/>
          <w:lang w:bidi="ar-LY"/>
        </w:rPr>
        <w:t>بمعيارالاستقلالية</w:t>
      </w:r>
      <w:proofErr w:type="spellEnd"/>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ودرجتها</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الكلية</w:t>
      </w:r>
      <w:bookmarkEnd w:id="272"/>
    </w:p>
    <w:tbl>
      <w:tblPr>
        <w:bidiVisual/>
        <w:tblW w:w="8904" w:type="dxa"/>
        <w:tblLook w:val="04A0" w:firstRow="1" w:lastRow="0" w:firstColumn="1" w:lastColumn="0" w:noHBand="0" w:noVBand="1"/>
      </w:tblPr>
      <w:tblGrid>
        <w:gridCol w:w="696"/>
        <w:gridCol w:w="6192"/>
        <w:gridCol w:w="1008"/>
        <w:gridCol w:w="1008"/>
      </w:tblGrid>
      <w:tr w:rsidR="00440386" w:rsidRPr="005551B7" w:rsidTr="00440386">
        <w:trPr>
          <w:trHeight w:val="43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Pr>
            </w:pPr>
            <w:r w:rsidRPr="005551B7">
              <w:rPr>
                <w:rFonts w:ascii="Calibri" w:eastAsia="Times New Roman" w:hAnsi="Calibri" w:cs="Times New Roman"/>
                <w:b/>
                <w:bCs/>
                <w:color w:val="000000"/>
                <w:sz w:val="24"/>
                <w:szCs w:val="24"/>
                <w:rtl/>
              </w:rPr>
              <w:t>الرقم</w:t>
            </w:r>
          </w:p>
        </w:tc>
        <w:tc>
          <w:tcPr>
            <w:tcW w:w="6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العبارة</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معامل الارتباط</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مستوى الدلالة</w:t>
            </w:r>
          </w:p>
        </w:tc>
      </w:tr>
      <w:tr w:rsidR="00440386" w:rsidRPr="005551B7" w:rsidTr="00440386">
        <w:trPr>
          <w:trHeight w:val="57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w:t>
            </w:r>
          </w:p>
        </w:tc>
        <w:tc>
          <w:tcPr>
            <w:tcW w:w="6192" w:type="dxa"/>
            <w:tcBorders>
              <w:top w:val="nil"/>
              <w:left w:val="single" w:sz="4" w:space="0" w:color="auto"/>
              <w:bottom w:val="single" w:sz="4" w:space="0" w:color="auto"/>
              <w:right w:val="single" w:sz="4" w:space="0" w:color="auto"/>
            </w:tcBorders>
            <w:shd w:val="clear" w:color="auto" w:fill="auto"/>
            <w:vAlign w:val="center"/>
            <w:hideMark/>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الموقع الحالي لقسم المراجعة الداخلية بالهيكل التنظيمي يعتبر مناسب من حيث الاستقلالية</w:t>
            </w:r>
            <w:r w:rsidRPr="005551B7">
              <w:rPr>
                <w:rFonts w:asciiTheme="majorBidi" w:hAnsiTheme="majorBidi" w:cstheme="majorBidi"/>
                <w:sz w:val="20"/>
                <w:szCs w:val="20"/>
                <w:rtl/>
              </w:rPr>
              <w:t>.</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.642**</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w:t>
            </w:r>
          </w:p>
        </w:tc>
        <w:tc>
          <w:tcPr>
            <w:tcW w:w="6192" w:type="dxa"/>
            <w:tcBorders>
              <w:top w:val="nil"/>
              <w:left w:val="single" w:sz="4" w:space="0" w:color="auto"/>
              <w:bottom w:val="single" w:sz="4" w:space="0" w:color="auto"/>
              <w:right w:val="single" w:sz="4" w:space="0" w:color="auto"/>
            </w:tcBorders>
            <w:shd w:val="clear" w:color="auto" w:fill="auto"/>
            <w:vAlign w:val="center"/>
            <w:hideMark/>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 xml:space="preserve">صرف </w:t>
            </w:r>
            <w:proofErr w:type="spellStart"/>
            <w:r w:rsidRPr="005551B7">
              <w:rPr>
                <w:rFonts w:asciiTheme="majorBidi" w:hAnsiTheme="majorBidi" w:cstheme="majorBidi" w:hint="cs"/>
                <w:sz w:val="20"/>
                <w:szCs w:val="20"/>
                <w:rtl/>
              </w:rPr>
              <w:t>المكافات</w:t>
            </w:r>
            <w:proofErr w:type="spellEnd"/>
            <w:r w:rsidRPr="005551B7">
              <w:rPr>
                <w:rFonts w:asciiTheme="majorBidi" w:hAnsiTheme="majorBidi" w:cstheme="majorBidi" w:hint="cs"/>
                <w:sz w:val="20"/>
                <w:szCs w:val="20"/>
                <w:rtl/>
              </w:rPr>
              <w:t xml:space="preserve"> التشجيعية عن طريق لجنة الإدارة يؤثر على استقلالية المراجع الداخلي</w:t>
            </w:r>
            <w:r w:rsidRPr="005551B7">
              <w:rPr>
                <w:rFonts w:asciiTheme="majorBidi" w:hAnsiTheme="majorBidi" w:cstheme="majorBidi"/>
                <w:sz w:val="20"/>
                <w:szCs w:val="20"/>
                <w:rtl/>
              </w:rPr>
              <w:t xml:space="preserve">. </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.367**</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.005</w:t>
            </w:r>
          </w:p>
        </w:tc>
      </w:tr>
      <w:tr w:rsidR="00440386" w:rsidRPr="005551B7" w:rsidTr="00440386">
        <w:trPr>
          <w:trHeight w:val="57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3</w:t>
            </w:r>
          </w:p>
        </w:tc>
        <w:tc>
          <w:tcPr>
            <w:tcW w:w="6192" w:type="dxa"/>
            <w:tcBorders>
              <w:top w:val="nil"/>
              <w:left w:val="single" w:sz="4" w:space="0" w:color="auto"/>
              <w:bottom w:val="single" w:sz="4" w:space="0" w:color="auto"/>
              <w:right w:val="single" w:sz="4" w:space="0" w:color="auto"/>
            </w:tcBorders>
            <w:shd w:val="clear" w:color="auto" w:fill="auto"/>
            <w:vAlign w:val="center"/>
            <w:hideMark/>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 xml:space="preserve">قدرة المراجع الداخلي على ابداء راية بحرية وعدم </w:t>
            </w:r>
            <w:proofErr w:type="spellStart"/>
            <w:r w:rsidRPr="005551B7">
              <w:rPr>
                <w:rFonts w:asciiTheme="majorBidi" w:hAnsiTheme="majorBidi" w:cstheme="majorBidi" w:hint="cs"/>
                <w:sz w:val="20"/>
                <w:szCs w:val="20"/>
                <w:rtl/>
              </w:rPr>
              <w:t>خضوعة</w:t>
            </w:r>
            <w:proofErr w:type="spellEnd"/>
            <w:r w:rsidRPr="005551B7">
              <w:rPr>
                <w:rFonts w:asciiTheme="majorBidi" w:hAnsiTheme="majorBidi" w:cstheme="majorBidi" w:hint="cs"/>
                <w:sz w:val="20"/>
                <w:szCs w:val="20"/>
                <w:rtl/>
              </w:rPr>
              <w:t xml:space="preserve"> لأي ضغوطات خارجية أو داخلية</w:t>
            </w:r>
            <w:r w:rsidRPr="005551B7">
              <w:rPr>
                <w:rFonts w:asciiTheme="majorBidi" w:hAnsiTheme="majorBidi" w:cstheme="majorBidi"/>
                <w:sz w:val="20"/>
                <w:szCs w:val="20"/>
                <w:rtl/>
              </w:rPr>
              <w:t>.</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.665**</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96"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hint="cs"/>
                <w:color w:val="000000"/>
                <w:sz w:val="20"/>
                <w:szCs w:val="20"/>
                <w:rtl/>
              </w:rPr>
              <w:t>4</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كادر وظيفي كافي بالمراجعة الداخلية يسمح بإجراء تغيير في مهام المراجعين من حين لأخر.</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.665**</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96"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5</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استقلالية المراجع عن الإدارة التي يقوم بمراجعتها بحيث لا يراجع عمل سبق أن شارك بنفسه بتنفيذه.</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.719**</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96"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6</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عدم تدخل الإدارة التنفيذية في إجراءات المراجع.</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.493**</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lang w:bidi="ar-LY"/>
              </w:rPr>
            </w:pPr>
            <w:r w:rsidRPr="005551B7">
              <w:rPr>
                <w:rFonts w:asciiTheme="majorBidi" w:eastAsia="Times New Roman" w:hAnsiTheme="majorBidi" w:cstheme="majorBidi" w:hint="cs"/>
                <w:color w:val="000000"/>
                <w:sz w:val="20"/>
                <w:szCs w:val="20"/>
                <w:rtl/>
              </w:rPr>
              <w:t>7</w:t>
            </w:r>
          </w:p>
        </w:tc>
        <w:tc>
          <w:tcPr>
            <w:tcW w:w="6192" w:type="dxa"/>
            <w:tcBorders>
              <w:top w:val="nil"/>
              <w:left w:val="single" w:sz="4" w:space="0" w:color="auto"/>
              <w:bottom w:val="single" w:sz="4" w:space="0" w:color="auto"/>
              <w:right w:val="single" w:sz="4" w:space="0" w:color="auto"/>
            </w:tcBorders>
            <w:shd w:val="clear" w:color="auto" w:fill="auto"/>
            <w:vAlign w:val="center"/>
            <w:hideMark/>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الداخلي حرية الوصول إلى السجلات والأصول ومسائلة الموظفين</w:t>
            </w:r>
            <w:r w:rsidRPr="005551B7">
              <w:rPr>
                <w:rFonts w:asciiTheme="majorBidi" w:hAnsiTheme="majorBidi" w:cstheme="majorBidi"/>
                <w:sz w:val="20"/>
                <w:szCs w:val="20"/>
                <w:rtl/>
              </w:rPr>
              <w:t xml:space="preserve">.  </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.417**</w:t>
            </w:r>
          </w:p>
        </w:tc>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lang w:bidi="ar-LY"/>
              </w:rPr>
            </w:pPr>
            <w:r w:rsidRPr="005551B7">
              <w:rPr>
                <w:rFonts w:asciiTheme="majorBidi" w:eastAsia="Times New Roman" w:hAnsiTheme="majorBidi" w:cstheme="majorBidi"/>
                <w:color w:val="000000"/>
                <w:sz w:val="20"/>
                <w:szCs w:val="20"/>
              </w:rPr>
              <w:t>.001</w:t>
            </w:r>
          </w:p>
        </w:tc>
      </w:tr>
    </w:tbl>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(0.01)</w:t>
      </w: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(0.05)</w:t>
      </w:r>
    </w:p>
    <w:p w:rsidR="00440386" w:rsidRPr="005551B7" w:rsidRDefault="00440386" w:rsidP="00440386">
      <w:pPr>
        <w:spacing w:after="0" w:line="360" w:lineRule="auto"/>
        <w:jc w:val="both"/>
        <w:rPr>
          <w:rFonts w:asciiTheme="majorBidi" w:hAnsiTheme="majorBidi" w:cstheme="majorBidi"/>
          <w:sz w:val="20"/>
          <w:szCs w:val="20"/>
          <w:rtl/>
          <w:lang w:bidi="ar-LY"/>
        </w:rPr>
      </w:pPr>
    </w:p>
    <w:p w:rsidR="00440386" w:rsidRPr="005551B7" w:rsidRDefault="00440386" w:rsidP="00440386">
      <w:pPr>
        <w:spacing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 xml:space="preserve">يتضح من الجدول أعلاه، والذي يعرض معاملات ارتباط العبارات المتعلقة بمعيار الاستقلالية  مع درجتها الكلية، أن جميع فقرات المحور ترتبط مع الدرجة الكلية عند مستوى معنوية (0.01) مما يدل على الاتساق الداخلي بين العبارات. </w:t>
      </w:r>
    </w:p>
    <w:p w:rsidR="00C94846" w:rsidRPr="005551B7" w:rsidRDefault="00C94846" w:rsidP="00E8781F">
      <w:pPr>
        <w:pStyle w:val="af"/>
        <w:keepNext/>
        <w:jc w:val="center"/>
        <w:rPr>
          <w:color w:val="000000" w:themeColor="text1"/>
          <w:sz w:val="24"/>
          <w:szCs w:val="24"/>
        </w:rPr>
      </w:pPr>
      <w:r w:rsidRPr="005551B7">
        <w:rPr>
          <w:rFonts w:hint="cs"/>
          <w:color w:val="000000" w:themeColor="text1"/>
          <w:sz w:val="24"/>
          <w:szCs w:val="24"/>
          <w:rtl/>
        </w:rPr>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E8781F">
        <w:rPr>
          <w:rFonts w:hint="cs"/>
          <w:color w:val="000000" w:themeColor="text1"/>
          <w:sz w:val="24"/>
          <w:szCs w:val="24"/>
          <w:rtl/>
        </w:rPr>
        <w:t>4-3</w:t>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قيم</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معاملات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الارتباط</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بين</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الكفاءة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المهنية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ودرجتها</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الكلية</w:t>
      </w:r>
    </w:p>
    <w:tbl>
      <w:tblPr>
        <w:bidiVisual/>
        <w:tblW w:w="8890" w:type="dxa"/>
        <w:tblLook w:val="04A0" w:firstRow="1" w:lastRow="0" w:firstColumn="1" w:lastColumn="0" w:noHBand="0" w:noVBand="1"/>
      </w:tblPr>
      <w:tblGrid>
        <w:gridCol w:w="682"/>
        <w:gridCol w:w="6192"/>
        <w:gridCol w:w="1008"/>
        <w:gridCol w:w="1008"/>
      </w:tblGrid>
      <w:tr w:rsidR="00440386" w:rsidRPr="005551B7" w:rsidTr="00440386">
        <w:trPr>
          <w:trHeight w:val="438"/>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Pr>
            </w:pPr>
            <w:r w:rsidRPr="005551B7">
              <w:rPr>
                <w:rFonts w:ascii="Calibri" w:eastAsia="Times New Roman" w:hAnsi="Calibri" w:cs="Times New Roman"/>
                <w:b/>
                <w:bCs/>
                <w:color w:val="000000"/>
                <w:sz w:val="24"/>
                <w:szCs w:val="24"/>
                <w:rtl/>
              </w:rPr>
              <w:t>الرقم</w:t>
            </w:r>
          </w:p>
        </w:tc>
        <w:tc>
          <w:tcPr>
            <w:tcW w:w="6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العبارة</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معامل الارتباط</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مستوى الدلالة</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lang w:bidi="ar-LY"/>
              </w:rPr>
            </w:pPr>
            <w:r w:rsidRPr="005551B7">
              <w:rPr>
                <w:rFonts w:asciiTheme="majorBidi" w:hAnsiTheme="majorBidi" w:cstheme="majorBidi" w:hint="cs"/>
                <w:sz w:val="20"/>
                <w:szCs w:val="20"/>
                <w:rtl/>
                <w:lang w:bidi="ar-LY"/>
              </w:rPr>
              <w:t>القدرة على التعبير والابلاغ وايصال المعلومات للإدارة.</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.599**</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الداخلي الخبرة الكافية لمراجعة أعمال المصرف من خلال العمل بأغلب أقسامه في فترات سابقة.</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.709**</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3</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تنوع أعمال المراجعين الداخلين بالمصرف.</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.491**</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4</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الاطلاع باستمرار على اللوائح والقرارات التي تصدر عن الجهات الرقابية</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.453**</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وضع برامج تعليمية وتدريبية مستمرة للمراجعين الداخليين.</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.705**</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القدرة على تمييز مؤشرات الغش والتلاعبات والتحريف في السجلات والقوائم المالية.</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.560**</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bl>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lang w:bidi="ar-LY"/>
        </w:rPr>
      </w:pPr>
      <w:r w:rsidRPr="005551B7">
        <w:rPr>
          <w:rFonts w:ascii="Times New Roman" w:hAnsi="Times New Roman" w:cs="Times New Roman" w:hint="cs"/>
          <w:sz w:val="20"/>
          <w:szCs w:val="20"/>
          <w:rtl/>
          <w:lang w:bidi="ar-LY"/>
        </w:rPr>
        <w:t>** معامل الارتباط دال احصائيا عند مستوى دلالة (0.01)</w:t>
      </w: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(0.05)</w:t>
      </w:r>
    </w:p>
    <w:p w:rsidR="00440386" w:rsidRPr="005551B7" w:rsidRDefault="00440386" w:rsidP="00440386">
      <w:pPr>
        <w:spacing w:line="240" w:lineRule="auto"/>
        <w:jc w:val="center"/>
        <w:rPr>
          <w:rFonts w:asciiTheme="majorBidi" w:hAnsiTheme="majorBidi" w:cstheme="majorBidi"/>
          <w:b/>
          <w:bCs/>
          <w:sz w:val="12"/>
          <w:szCs w:val="12"/>
          <w:rtl/>
          <w:lang w:bidi="ar-LY"/>
        </w:rPr>
      </w:pPr>
    </w:p>
    <w:p w:rsidR="00440386" w:rsidRPr="005551B7"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lastRenderedPageBreak/>
        <w:t>يتضح من الجدول أعلاه، والذي يعرض معاملات ارتباط العبارات المتعلقة بمعيار الكفاءة المهنية مع درجتها الكلية، أن جميع فقرات المحور ترتبط مع الدرجة الكلية مستوى معنوية (0.01) مما يدل على الاتساق الداخلي بين العبارات.</w:t>
      </w:r>
    </w:p>
    <w:p w:rsidR="00C94846" w:rsidRPr="005551B7" w:rsidRDefault="00C94846" w:rsidP="00C94846">
      <w:pPr>
        <w:pStyle w:val="af"/>
        <w:keepNext/>
        <w:jc w:val="center"/>
        <w:rPr>
          <w:color w:val="000000" w:themeColor="text1"/>
          <w:sz w:val="24"/>
          <w:szCs w:val="24"/>
        </w:rPr>
      </w:pPr>
      <w:bookmarkStart w:id="273" w:name="_Toc527803007"/>
      <w:r w:rsidRPr="005551B7">
        <w:rPr>
          <w:rFonts w:hint="cs"/>
          <w:color w:val="000000" w:themeColor="text1"/>
          <w:sz w:val="24"/>
          <w:szCs w:val="24"/>
          <w:rtl/>
        </w:rPr>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3</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قيم</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معاملات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الارتباط</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بين</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العمل</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الميداني</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ودرجتها</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الكلية</w:t>
      </w:r>
      <w:bookmarkEnd w:id="273"/>
    </w:p>
    <w:tbl>
      <w:tblPr>
        <w:bidiVisual/>
        <w:tblW w:w="8909" w:type="dxa"/>
        <w:tblLook w:val="04A0" w:firstRow="1" w:lastRow="0" w:firstColumn="1" w:lastColumn="0" w:noHBand="0" w:noVBand="1"/>
      </w:tblPr>
      <w:tblGrid>
        <w:gridCol w:w="701"/>
        <w:gridCol w:w="6192"/>
        <w:gridCol w:w="1008"/>
        <w:gridCol w:w="1008"/>
      </w:tblGrid>
      <w:tr w:rsidR="00440386" w:rsidRPr="005551B7" w:rsidTr="00440386">
        <w:trPr>
          <w:trHeight w:val="241"/>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Pr>
            </w:pPr>
            <w:r w:rsidRPr="005551B7">
              <w:rPr>
                <w:rFonts w:ascii="Calibri" w:eastAsia="Times New Roman" w:hAnsi="Calibri" w:cs="Times New Roman"/>
                <w:b/>
                <w:bCs/>
                <w:color w:val="000000"/>
                <w:sz w:val="24"/>
                <w:szCs w:val="24"/>
                <w:rtl/>
              </w:rPr>
              <w:t>الرقم</w:t>
            </w:r>
          </w:p>
        </w:tc>
        <w:tc>
          <w:tcPr>
            <w:tcW w:w="6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العبارة</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معامل الارتباط</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مستوى الدلالة</w:t>
            </w:r>
          </w:p>
        </w:tc>
      </w:tr>
      <w:tr w:rsidR="00440386" w:rsidRPr="005551B7" w:rsidTr="00440386">
        <w:trPr>
          <w:trHeight w:val="576"/>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يقوم المراجع الداخلي بفحص البرامج التشغيلية (المنظومات) والتأكد من صحة طريقة تنفيذها.</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.663**</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الداخلي القدرة والمعرفة الكافية لاستخدام تقنية الحاسب الآلي وإجراء المراجعة الالكترونية.</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.618**</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701"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3</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التركيز في المراجعة لا يقتصر على النواحي المالية وانما يشمل النواحي غير المالية في المصرف.</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.531**</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701"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4</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يقوم المراجع الداخلي في الغالب بمراجعة العقود المبرمة بين المصرف والغير قبل اعتمادها.</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.660**</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701"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5</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نظام رقابة داخلية سليم وفعال داخل المصرف.</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.700**</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701"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6</w:t>
            </w:r>
          </w:p>
        </w:tc>
        <w:tc>
          <w:tcPr>
            <w:tcW w:w="6192"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معرفة المراجع الداخلي للهدف الذي يسعى لتحقيقه من خلال قيامه بمراجعة أعمال المصرف.</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.425**</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.001</w:t>
            </w:r>
          </w:p>
        </w:tc>
      </w:tr>
    </w:tbl>
    <w:p w:rsidR="00440386" w:rsidRPr="005551B7" w:rsidRDefault="00440386" w:rsidP="00440386">
      <w:pPr>
        <w:autoSpaceDE w:val="0"/>
        <w:autoSpaceDN w:val="0"/>
        <w:adjustRightInd w:val="0"/>
        <w:spacing w:after="0" w:line="240" w:lineRule="auto"/>
        <w:rPr>
          <w:rFonts w:ascii="Times New Roman" w:hAnsi="Times New Roman" w:cs="Times New Roman"/>
          <w:sz w:val="20"/>
          <w:szCs w:val="20"/>
          <w:lang w:bidi="ar-LY"/>
        </w:rPr>
      </w:pP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(0.01)</w:t>
      </w: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(0.05)</w:t>
      </w:r>
    </w:p>
    <w:p w:rsidR="00440386" w:rsidRPr="005551B7" w:rsidRDefault="00440386" w:rsidP="00440386">
      <w:pPr>
        <w:spacing w:after="0" w:line="360" w:lineRule="auto"/>
        <w:jc w:val="both"/>
        <w:rPr>
          <w:rFonts w:asciiTheme="majorBidi" w:hAnsiTheme="majorBidi" w:cstheme="majorBidi"/>
          <w:b/>
          <w:bCs/>
          <w:sz w:val="16"/>
          <w:szCs w:val="16"/>
          <w:rtl/>
          <w:lang w:bidi="ar-LY"/>
        </w:rPr>
      </w:pPr>
    </w:p>
    <w:p w:rsidR="00440386" w:rsidRPr="005551B7" w:rsidRDefault="00440386" w:rsidP="00440386">
      <w:pPr>
        <w:spacing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يتضح من الجدول أعلاه، والذي يعرض معاملات ارتباط العبارات المتعلقة بمعيار العمل الميداني ودرجتها الكلية ، أن جميع عبارات المحور ترتبط مع الدرجة الكلية عند مستوى معنوية (0.01) مما يدل على الاتساق الداخلي بين العبارات.</w:t>
      </w:r>
    </w:p>
    <w:p w:rsidR="00D03B07" w:rsidRPr="005551B7" w:rsidRDefault="00D03B07" w:rsidP="00C94846">
      <w:pPr>
        <w:pStyle w:val="af"/>
        <w:keepNext/>
        <w:jc w:val="center"/>
        <w:rPr>
          <w:color w:val="000000" w:themeColor="text1"/>
          <w:sz w:val="24"/>
          <w:szCs w:val="24"/>
          <w:rtl/>
        </w:rPr>
      </w:pPr>
      <w:bookmarkStart w:id="274" w:name="_Toc527803008"/>
    </w:p>
    <w:p w:rsidR="00D03B07" w:rsidRPr="005551B7" w:rsidRDefault="00D03B07" w:rsidP="00C94846">
      <w:pPr>
        <w:pStyle w:val="af"/>
        <w:keepNext/>
        <w:jc w:val="center"/>
        <w:rPr>
          <w:color w:val="000000" w:themeColor="text1"/>
          <w:sz w:val="24"/>
          <w:szCs w:val="24"/>
          <w:rtl/>
        </w:rPr>
      </w:pPr>
    </w:p>
    <w:p w:rsidR="00D03B07" w:rsidRPr="005551B7" w:rsidRDefault="00D03B07" w:rsidP="00C94846">
      <w:pPr>
        <w:pStyle w:val="af"/>
        <w:keepNext/>
        <w:jc w:val="center"/>
        <w:rPr>
          <w:color w:val="000000" w:themeColor="text1"/>
          <w:sz w:val="24"/>
          <w:szCs w:val="24"/>
          <w:rtl/>
        </w:rPr>
      </w:pPr>
    </w:p>
    <w:p w:rsidR="00D03B07" w:rsidRPr="005551B7" w:rsidRDefault="00D03B07" w:rsidP="00C94846">
      <w:pPr>
        <w:pStyle w:val="af"/>
        <w:keepNext/>
        <w:jc w:val="center"/>
        <w:rPr>
          <w:color w:val="000000" w:themeColor="text1"/>
          <w:sz w:val="24"/>
          <w:szCs w:val="24"/>
          <w:rtl/>
        </w:rPr>
      </w:pPr>
    </w:p>
    <w:p w:rsidR="00D03B07" w:rsidRPr="005551B7" w:rsidRDefault="00D03B07" w:rsidP="00C94846">
      <w:pPr>
        <w:pStyle w:val="af"/>
        <w:keepNext/>
        <w:jc w:val="center"/>
        <w:rPr>
          <w:color w:val="000000" w:themeColor="text1"/>
          <w:sz w:val="24"/>
          <w:szCs w:val="24"/>
          <w:rtl/>
        </w:rPr>
      </w:pPr>
    </w:p>
    <w:p w:rsidR="00D03B07" w:rsidRPr="005551B7" w:rsidRDefault="00D03B07" w:rsidP="00D03B07">
      <w:pPr>
        <w:pStyle w:val="af"/>
        <w:keepNext/>
        <w:rPr>
          <w:color w:val="000000" w:themeColor="text1"/>
          <w:sz w:val="24"/>
          <w:szCs w:val="24"/>
          <w:rtl/>
        </w:rPr>
      </w:pPr>
    </w:p>
    <w:p w:rsidR="00D03B07" w:rsidRPr="005551B7" w:rsidRDefault="00D03B07" w:rsidP="00D03B07">
      <w:pPr>
        <w:rPr>
          <w:rtl/>
        </w:rPr>
      </w:pPr>
    </w:p>
    <w:p w:rsidR="00C94846" w:rsidRPr="005551B7" w:rsidRDefault="00C94846" w:rsidP="00D03B07">
      <w:pPr>
        <w:pStyle w:val="af"/>
        <w:keepNext/>
        <w:jc w:val="center"/>
        <w:rPr>
          <w:color w:val="000000" w:themeColor="text1"/>
          <w:sz w:val="24"/>
          <w:szCs w:val="24"/>
        </w:rPr>
      </w:pPr>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4</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قيم</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معاملات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الارتباط</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بين</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أداء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العمل</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ودرجتها</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الكلية</w:t>
      </w:r>
      <w:bookmarkEnd w:id="274"/>
    </w:p>
    <w:tbl>
      <w:tblPr>
        <w:bidiVisual/>
        <w:tblW w:w="8509" w:type="dxa"/>
        <w:tblLook w:val="04A0" w:firstRow="1" w:lastRow="0" w:firstColumn="1" w:lastColumn="0" w:noHBand="0" w:noVBand="1"/>
      </w:tblPr>
      <w:tblGrid>
        <w:gridCol w:w="682"/>
        <w:gridCol w:w="5343"/>
        <w:gridCol w:w="1242"/>
        <w:gridCol w:w="1242"/>
      </w:tblGrid>
      <w:tr w:rsidR="00440386" w:rsidRPr="005551B7" w:rsidTr="00440386">
        <w:trPr>
          <w:trHeight w:val="438"/>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Pr>
            </w:pPr>
            <w:r w:rsidRPr="005551B7">
              <w:rPr>
                <w:rFonts w:ascii="Calibri" w:eastAsia="Times New Roman" w:hAnsi="Calibri" w:cs="Times New Roman"/>
                <w:b/>
                <w:bCs/>
                <w:color w:val="000000"/>
                <w:sz w:val="24"/>
                <w:szCs w:val="24"/>
                <w:rtl/>
              </w:rPr>
              <w:t>الرقم</w:t>
            </w:r>
          </w:p>
        </w:tc>
        <w:tc>
          <w:tcPr>
            <w:tcW w:w="5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العبارة</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معامل الارتباط</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مستوى الدلالة</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التخطيط للعمل مسبقا بقسم المراجعة الداخلية.</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.613**</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تقدير الوقت الذي تستغرقه في كل عملية مراجعة.</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.543**</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3</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حفظ وتسجيل وإعداد كافة المعلومات والمستندات التي تبنى عليها نتائج عملية المراجعة ووضعها في ملف خاص.</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.516**</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4</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توصيل نتائج أعمال المراجع الداخلي للإدارة العليا.</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.310*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.020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5</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فحص المعلومات المتاحة وتقييمها والتأكد من كفايتها وملائمتها.</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.664**</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6</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 xml:space="preserve">الحصول على معلومات مسبقة لاستخدامها في عملية المراجعة من خلال دراسة النظام الداخلي. </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.562**</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7</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lang w:bidi="ar-LY"/>
              </w:rPr>
            </w:pPr>
            <w:r w:rsidRPr="005551B7">
              <w:rPr>
                <w:rFonts w:asciiTheme="majorBidi" w:hAnsiTheme="majorBidi" w:cstheme="majorBidi" w:hint="cs"/>
                <w:sz w:val="20"/>
                <w:szCs w:val="20"/>
                <w:rtl/>
                <w:lang w:bidi="ar-LY"/>
              </w:rPr>
              <w:t>اجراء بعض الاتصالات المكتوبة او الشفهية مع الادارات والموظفين الخاضعين للمراجعة قبل بدء عملية المراجعة.</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.650**</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bl>
    <w:p w:rsidR="00440386" w:rsidRPr="005551B7" w:rsidRDefault="00440386" w:rsidP="00D03B07">
      <w:pPr>
        <w:autoSpaceDE w:val="0"/>
        <w:autoSpaceDN w:val="0"/>
        <w:adjustRightInd w:val="0"/>
        <w:spacing w:after="0" w:line="240" w:lineRule="auto"/>
        <w:rPr>
          <w:rFonts w:ascii="Times New Roman" w:hAnsi="Times New Roman" w:cs="Times New Roman"/>
          <w:sz w:val="20"/>
          <w:szCs w:val="20"/>
          <w:rtl/>
          <w:lang w:bidi="ar-LY"/>
        </w:rPr>
      </w:pPr>
    </w:p>
    <w:p w:rsidR="00440386" w:rsidRPr="005551B7" w:rsidRDefault="00440386" w:rsidP="00D03B07">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(0.01)</w:t>
      </w:r>
    </w:p>
    <w:p w:rsidR="00440386" w:rsidRPr="005551B7" w:rsidRDefault="00440386" w:rsidP="00D03B07">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(0.05)</w:t>
      </w:r>
    </w:p>
    <w:p w:rsidR="00440386" w:rsidRPr="005551B7" w:rsidRDefault="00440386" w:rsidP="00D03B07">
      <w:pPr>
        <w:spacing w:after="0" w:line="240" w:lineRule="auto"/>
        <w:jc w:val="center"/>
        <w:rPr>
          <w:rFonts w:asciiTheme="majorBidi" w:hAnsiTheme="majorBidi" w:cstheme="majorBidi"/>
          <w:b/>
          <w:bCs/>
          <w:sz w:val="16"/>
          <w:szCs w:val="16"/>
          <w:lang w:bidi="ar-LY"/>
        </w:rPr>
      </w:pPr>
    </w:p>
    <w:p w:rsidR="00440386" w:rsidRPr="005551B7" w:rsidRDefault="00440386" w:rsidP="00D03B07">
      <w:pPr>
        <w:spacing w:after="0" w:line="24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يتضح من الجدول أعلاه، والذي يعرض معاملات ارتباط العبارات المتعلقة بمعيار أداء العمل ودرجتها الكلية، أن جميع العبارات ترتبط مع الدرجة الكلية عند مستوى معنوية (0.01) باستثناء العبارة الرابعة التي ترتبط عند مستوى معنوية (0.05) مما يدل على الاتساق الداخلي بين العبارات.</w:t>
      </w:r>
    </w:p>
    <w:p w:rsidR="00C94846" w:rsidRPr="005551B7" w:rsidRDefault="00C94846" w:rsidP="00D03B07">
      <w:pPr>
        <w:pStyle w:val="af"/>
        <w:keepNext/>
        <w:jc w:val="center"/>
        <w:rPr>
          <w:color w:val="000000" w:themeColor="text1"/>
          <w:sz w:val="24"/>
          <w:szCs w:val="24"/>
        </w:rPr>
      </w:pPr>
      <w:bookmarkStart w:id="275" w:name="_Toc527803009"/>
      <w:r w:rsidRPr="005551B7">
        <w:rPr>
          <w:rFonts w:hint="cs"/>
          <w:color w:val="000000" w:themeColor="text1"/>
          <w:sz w:val="24"/>
          <w:szCs w:val="24"/>
          <w:rtl/>
        </w:rPr>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5</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قيم</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معاملات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الارتباط</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بين</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إدارة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القسم</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ودرجتها</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الكلية</w:t>
      </w:r>
      <w:bookmarkEnd w:id="275"/>
    </w:p>
    <w:tbl>
      <w:tblPr>
        <w:bidiVisual/>
        <w:tblW w:w="8509" w:type="dxa"/>
        <w:tblLook w:val="04A0" w:firstRow="1" w:lastRow="0" w:firstColumn="1" w:lastColumn="0" w:noHBand="0" w:noVBand="1"/>
      </w:tblPr>
      <w:tblGrid>
        <w:gridCol w:w="682"/>
        <w:gridCol w:w="5343"/>
        <w:gridCol w:w="1242"/>
        <w:gridCol w:w="1242"/>
      </w:tblGrid>
      <w:tr w:rsidR="00440386" w:rsidRPr="005551B7" w:rsidTr="00440386">
        <w:trPr>
          <w:trHeight w:val="438"/>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Pr>
            </w:pPr>
            <w:r w:rsidRPr="005551B7">
              <w:rPr>
                <w:rFonts w:ascii="Calibri" w:eastAsia="Times New Roman" w:hAnsi="Calibri" w:cs="Times New Roman"/>
                <w:b/>
                <w:bCs/>
                <w:color w:val="000000"/>
                <w:sz w:val="24"/>
                <w:szCs w:val="24"/>
                <w:rtl/>
              </w:rPr>
              <w:t>الرقم</w:t>
            </w:r>
          </w:p>
        </w:tc>
        <w:tc>
          <w:tcPr>
            <w:tcW w:w="5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العبارة</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معامل الارتباط</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مستوى الدلالة</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الاحتفاظ بوثيقة مكتوبة تتضمن تحديد اهداف وسلطات ومسؤوليات قسم المراجعة الداخلية.</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.589**</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شروط ومواصفات محددة عند اختيار المراجعين الداخليين الجدد.</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.686**</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3</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تنسيق بين قسم المراجعة الداخلية والمراجع الخارجي.</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.499**</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4</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القيام بوضع السياسات والاجراءات المكتوبة لتحديد مسؤوليات وأعمال المراجعين الداخليين.</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.624**</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5</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تبادل برامج وخطط المراجعة مع المراجع الخارجي حتى لا يكون هناك نوع من الازدواجية في أداء العمل.</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.678**</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6</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تبني اسلوب لمراقبة وتقييم فاعلية برنامج الرقابة المتبع.</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.753**</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7</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lang w:bidi="ar-LY"/>
              </w:rPr>
            </w:pPr>
            <w:r w:rsidRPr="005551B7">
              <w:rPr>
                <w:rFonts w:asciiTheme="majorBidi" w:hAnsiTheme="majorBidi" w:cstheme="majorBidi" w:hint="cs"/>
                <w:sz w:val="20"/>
                <w:szCs w:val="20"/>
                <w:rtl/>
                <w:lang w:bidi="ar-LY"/>
              </w:rPr>
              <w:t>يتم وضع برنامج يهدف لتقييم العمل داخل القسم.</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.729**</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bl>
    <w:p w:rsidR="00440386" w:rsidRPr="005551B7" w:rsidRDefault="00440386" w:rsidP="00D03B07">
      <w:pPr>
        <w:autoSpaceDE w:val="0"/>
        <w:autoSpaceDN w:val="0"/>
        <w:adjustRightInd w:val="0"/>
        <w:spacing w:after="0" w:line="240" w:lineRule="auto"/>
        <w:rPr>
          <w:rFonts w:ascii="Times New Roman" w:hAnsi="Times New Roman" w:cs="Times New Roman"/>
          <w:sz w:val="20"/>
          <w:szCs w:val="20"/>
          <w:rtl/>
          <w:lang w:bidi="ar-LY"/>
        </w:rPr>
      </w:pPr>
    </w:p>
    <w:p w:rsidR="00440386" w:rsidRPr="005551B7" w:rsidRDefault="00440386" w:rsidP="00D03B07">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(0.01)</w:t>
      </w: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(0.05)</w:t>
      </w:r>
    </w:p>
    <w:p w:rsidR="00440386" w:rsidRPr="005551B7" w:rsidRDefault="00440386" w:rsidP="00440386">
      <w:pPr>
        <w:spacing w:line="240" w:lineRule="auto"/>
        <w:jc w:val="center"/>
        <w:rPr>
          <w:rFonts w:asciiTheme="majorBidi" w:hAnsiTheme="majorBidi" w:cstheme="majorBidi"/>
          <w:b/>
          <w:bCs/>
          <w:sz w:val="24"/>
          <w:szCs w:val="24"/>
          <w:rtl/>
          <w:lang w:bidi="ar-LY"/>
        </w:rPr>
      </w:pPr>
    </w:p>
    <w:p w:rsidR="00440386" w:rsidRPr="005551B7"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lastRenderedPageBreak/>
        <w:t>يتضح من الجدول أعلاه، والذي يعرض معاملات ارتباط العبارات المتعلقة بمعيار إدارة القسم ودرجتها الكلية، أن جميع عبارات المحور ترتبط مع الدرجة الكلية عند مستوى معنوية (0.01) مما يدل على الاتساق الداخلي بين العبارات.</w:t>
      </w:r>
    </w:p>
    <w:p w:rsidR="00C94846" w:rsidRPr="005551B7" w:rsidRDefault="00C94846" w:rsidP="00C94846">
      <w:pPr>
        <w:pStyle w:val="af"/>
        <w:keepNext/>
        <w:jc w:val="center"/>
        <w:rPr>
          <w:color w:val="000000" w:themeColor="text1"/>
          <w:sz w:val="24"/>
          <w:szCs w:val="24"/>
        </w:rPr>
      </w:pPr>
      <w:bookmarkStart w:id="276" w:name="_Toc527803010"/>
      <w:r w:rsidRPr="005551B7">
        <w:rPr>
          <w:rFonts w:hint="cs"/>
          <w:color w:val="000000" w:themeColor="text1"/>
          <w:sz w:val="24"/>
          <w:szCs w:val="24"/>
          <w:rtl/>
        </w:rPr>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6</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قيم</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معاملات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الارتباط</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بين</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بفعالية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المراجعة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الداخلية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ودرجتها</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الكلية</w:t>
      </w:r>
      <w:bookmarkEnd w:id="276"/>
    </w:p>
    <w:tbl>
      <w:tblPr>
        <w:bidiVisual/>
        <w:tblW w:w="8509" w:type="dxa"/>
        <w:tblLook w:val="04A0" w:firstRow="1" w:lastRow="0" w:firstColumn="1" w:lastColumn="0" w:noHBand="0" w:noVBand="1"/>
      </w:tblPr>
      <w:tblGrid>
        <w:gridCol w:w="682"/>
        <w:gridCol w:w="5343"/>
        <w:gridCol w:w="1242"/>
        <w:gridCol w:w="1242"/>
      </w:tblGrid>
      <w:tr w:rsidR="00440386" w:rsidRPr="005551B7" w:rsidTr="00440386">
        <w:trPr>
          <w:trHeight w:val="438"/>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Pr>
            </w:pPr>
            <w:r w:rsidRPr="005551B7">
              <w:rPr>
                <w:rFonts w:ascii="Calibri" w:eastAsia="Times New Roman" w:hAnsi="Calibri" w:cs="Times New Roman"/>
                <w:b/>
                <w:bCs/>
                <w:color w:val="000000"/>
                <w:sz w:val="24"/>
                <w:szCs w:val="24"/>
                <w:rtl/>
              </w:rPr>
              <w:t>الرقم</w:t>
            </w:r>
          </w:p>
        </w:tc>
        <w:tc>
          <w:tcPr>
            <w:tcW w:w="53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العبارة</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معامل الارتباط</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مستوى الدلالة</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معايير تدقيق داخلي ملزمة للعمل بها.</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.594**</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 xml:space="preserve">عدم </w:t>
            </w:r>
            <w:proofErr w:type="spellStart"/>
            <w:r w:rsidRPr="005551B7">
              <w:rPr>
                <w:rFonts w:asciiTheme="majorBidi" w:hAnsiTheme="majorBidi" w:cstheme="majorBidi" w:hint="cs"/>
                <w:sz w:val="20"/>
                <w:szCs w:val="20"/>
                <w:rtl/>
              </w:rPr>
              <w:t>تاثير</w:t>
            </w:r>
            <w:proofErr w:type="spellEnd"/>
            <w:r w:rsidRPr="005551B7">
              <w:rPr>
                <w:rFonts w:asciiTheme="majorBidi" w:hAnsiTheme="majorBidi" w:cstheme="majorBidi" w:hint="cs"/>
                <w:sz w:val="20"/>
                <w:szCs w:val="20"/>
                <w:rtl/>
              </w:rPr>
              <w:t xml:space="preserve"> المدير العام على مهام المراجع الداخلي.</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.702**</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3</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كفاية عدد العاملين في قسم المراجعة الداخلية.</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.587**</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4</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تخطيط وفحص وتقييم المعلومات من قبل المراجعين الداخليين.</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.512**</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5</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قيام المراجع الداخلي ببناء نتائج عمله على أساس التحليلات والتقويمات الملائمة والموضوعية.</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.674**</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r w:rsidR="00440386" w:rsidRPr="005551B7" w:rsidTr="00440386">
        <w:trPr>
          <w:trHeight w:val="576"/>
        </w:trPr>
        <w:tc>
          <w:tcPr>
            <w:tcW w:w="68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6</w:t>
            </w:r>
          </w:p>
        </w:tc>
        <w:tc>
          <w:tcPr>
            <w:tcW w:w="5343"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وصف وظيفي لمهام ووظيفة المراجع الداخلي بالمصرف.</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.653**</w:t>
            </w:r>
          </w:p>
        </w:tc>
        <w:tc>
          <w:tcPr>
            <w:tcW w:w="124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.000</w:t>
            </w:r>
          </w:p>
        </w:tc>
      </w:tr>
    </w:tbl>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(0.01)</w:t>
      </w:r>
    </w:p>
    <w:p w:rsidR="00440386" w:rsidRPr="005551B7" w:rsidRDefault="00440386" w:rsidP="00440386">
      <w:pPr>
        <w:autoSpaceDE w:val="0"/>
        <w:autoSpaceDN w:val="0"/>
        <w:adjustRightInd w:val="0"/>
        <w:spacing w:after="0" w:line="240" w:lineRule="auto"/>
        <w:rPr>
          <w:rFonts w:ascii="Times New Roman" w:hAnsi="Times New Roman" w:cs="Times New Roman"/>
          <w:sz w:val="20"/>
          <w:szCs w:val="20"/>
          <w:rtl/>
          <w:lang w:bidi="ar-LY"/>
        </w:rPr>
      </w:pPr>
      <w:r w:rsidRPr="005551B7">
        <w:rPr>
          <w:rFonts w:ascii="Times New Roman" w:hAnsi="Times New Roman" w:cs="Times New Roman" w:hint="cs"/>
          <w:sz w:val="20"/>
          <w:szCs w:val="20"/>
          <w:rtl/>
          <w:lang w:bidi="ar-LY"/>
        </w:rPr>
        <w:t>* معامل الارتباط دال احصائيا عند مستوى دلالة (0.05)</w:t>
      </w:r>
    </w:p>
    <w:p w:rsidR="00440386" w:rsidRPr="005551B7" w:rsidRDefault="00440386" w:rsidP="00440386">
      <w:pPr>
        <w:spacing w:after="0" w:line="240" w:lineRule="auto"/>
        <w:jc w:val="center"/>
        <w:rPr>
          <w:rFonts w:asciiTheme="majorBidi" w:hAnsiTheme="majorBidi" w:cstheme="majorBidi"/>
          <w:b/>
          <w:bCs/>
          <w:sz w:val="16"/>
          <w:szCs w:val="16"/>
          <w:rtl/>
          <w:lang w:bidi="ar-LY"/>
        </w:rPr>
      </w:pPr>
    </w:p>
    <w:p w:rsidR="00440386" w:rsidRPr="005551B7"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يتضح من الجدول أعلاه، والذي يعرض معاملات ارتباط العبارات المتعلقة بفعالية المراجعة الداخلية ودرجتها الكلية، أن جميع عبارات المحور ترتبط مع الدرجة الكلية عند مستوى معنوية (0.01) مما يدل على الاتساق الداخلي بين العبارات.</w:t>
      </w:r>
    </w:p>
    <w:p w:rsidR="00440386" w:rsidRPr="005551B7" w:rsidRDefault="00440386" w:rsidP="00440386">
      <w:pPr>
        <w:pStyle w:val="3"/>
        <w:rPr>
          <w:szCs w:val="28"/>
          <w:rtl/>
          <w:lang w:bidi="ar-LY"/>
        </w:rPr>
      </w:pPr>
      <w:r w:rsidRPr="005551B7">
        <w:rPr>
          <w:rFonts w:hint="cs"/>
          <w:rtl/>
          <w:lang w:bidi="ar-LY"/>
        </w:rPr>
        <w:t xml:space="preserve"> </w:t>
      </w:r>
      <w:bookmarkStart w:id="277" w:name="_Toc1608652"/>
      <w:r w:rsidRPr="005551B7">
        <w:rPr>
          <w:rFonts w:hint="cs"/>
          <w:szCs w:val="28"/>
          <w:rtl/>
          <w:lang w:bidi="ar-LY"/>
        </w:rPr>
        <w:t>ثبات الاستبانة:</w:t>
      </w:r>
      <w:bookmarkEnd w:id="277"/>
      <w:r w:rsidRPr="005551B7">
        <w:rPr>
          <w:rFonts w:hint="cs"/>
          <w:szCs w:val="28"/>
          <w:rtl/>
          <w:lang w:bidi="ar-LY"/>
        </w:rPr>
        <w:t xml:space="preserve"> </w:t>
      </w:r>
    </w:p>
    <w:p w:rsidR="00440386" w:rsidRPr="005551B7"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يستخدم معامل ألفا كرونباخ لتحديد درجة صدق وثبات عبارات كل محور من محاور الاستبانة، ويعرض الجدول رقم (</w:t>
      </w:r>
      <w:r w:rsidRPr="005551B7">
        <w:rPr>
          <w:rFonts w:ascii="Simplified Arabic" w:hAnsi="Simplified Arabic" w:cs="Simplified Arabic"/>
          <w:sz w:val="28"/>
          <w:szCs w:val="28"/>
          <w:lang w:bidi="ar-LY"/>
        </w:rPr>
        <w:t>9</w:t>
      </w:r>
      <w:r w:rsidRPr="005551B7">
        <w:rPr>
          <w:rFonts w:ascii="Simplified Arabic" w:hAnsi="Simplified Arabic" w:cs="Simplified Arabic"/>
          <w:sz w:val="28"/>
          <w:szCs w:val="28"/>
          <w:rtl/>
          <w:lang w:bidi="ar-LY"/>
        </w:rPr>
        <w:t xml:space="preserve">) نتائج هذا الإختبار. </w:t>
      </w:r>
    </w:p>
    <w:p w:rsidR="00D03B07" w:rsidRPr="005551B7" w:rsidRDefault="00D03B07" w:rsidP="00440386">
      <w:pPr>
        <w:spacing w:after="0" w:line="360" w:lineRule="auto"/>
        <w:jc w:val="both"/>
        <w:rPr>
          <w:rFonts w:ascii="Simplified Arabic" w:hAnsi="Simplified Arabic" w:cs="Simplified Arabic"/>
          <w:sz w:val="28"/>
          <w:szCs w:val="28"/>
          <w:rtl/>
          <w:lang w:bidi="ar-LY"/>
        </w:rPr>
      </w:pPr>
    </w:p>
    <w:p w:rsidR="00D03B07" w:rsidRPr="005551B7" w:rsidRDefault="00D03B07" w:rsidP="00440386">
      <w:pPr>
        <w:spacing w:after="0" w:line="360" w:lineRule="auto"/>
        <w:jc w:val="both"/>
        <w:rPr>
          <w:rFonts w:ascii="Simplified Arabic" w:hAnsi="Simplified Arabic" w:cs="Simplified Arabic"/>
          <w:sz w:val="28"/>
          <w:szCs w:val="28"/>
          <w:rtl/>
          <w:lang w:bidi="ar-LY"/>
        </w:rPr>
      </w:pPr>
    </w:p>
    <w:p w:rsidR="00D03B07" w:rsidRPr="005551B7" w:rsidRDefault="00D03B07" w:rsidP="00440386">
      <w:pPr>
        <w:spacing w:after="0" w:line="360" w:lineRule="auto"/>
        <w:jc w:val="both"/>
        <w:rPr>
          <w:rFonts w:ascii="Simplified Arabic" w:hAnsi="Simplified Arabic" w:cs="Simplified Arabic"/>
          <w:sz w:val="28"/>
          <w:szCs w:val="28"/>
          <w:rtl/>
          <w:lang w:bidi="ar-LY"/>
        </w:rPr>
      </w:pPr>
    </w:p>
    <w:p w:rsidR="00C94846" w:rsidRPr="005551B7" w:rsidRDefault="00C94846" w:rsidP="00C94846">
      <w:pPr>
        <w:pStyle w:val="af"/>
        <w:keepNext/>
        <w:jc w:val="center"/>
        <w:rPr>
          <w:color w:val="000000" w:themeColor="text1"/>
          <w:sz w:val="24"/>
          <w:szCs w:val="24"/>
        </w:rPr>
      </w:pPr>
      <w:bookmarkStart w:id="278" w:name="_Toc527803011"/>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7</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نتائج</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اختبار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ألفا</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للصدق</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والثبات</w:t>
      </w:r>
      <w:bookmarkEnd w:id="278"/>
    </w:p>
    <w:tbl>
      <w:tblPr>
        <w:bidiVisual/>
        <w:tblW w:w="8498" w:type="dxa"/>
        <w:tblLook w:val="04A0" w:firstRow="1" w:lastRow="0" w:firstColumn="1" w:lastColumn="0" w:noHBand="0" w:noVBand="1"/>
      </w:tblPr>
      <w:tblGrid>
        <w:gridCol w:w="712"/>
        <w:gridCol w:w="6488"/>
        <w:gridCol w:w="1298"/>
      </w:tblGrid>
      <w:tr w:rsidR="00440386" w:rsidRPr="005551B7" w:rsidTr="00440386">
        <w:trPr>
          <w:trHeight w:val="426"/>
        </w:trPr>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Pr>
            </w:pPr>
            <w:r w:rsidRPr="005551B7">
              <w:rPr>
                <w:rFonts w:ascii="Calibri" w:eastAsia="Times New Roman" w:hAnsi="Calibri" w:cs="Times New Roman"/>
                <w:b/>
                <w:bCs/>
                <w:color w:val="000000"/>
                <w:sz w:val="24"/>
                <w:szCs w:val="24"/>
                <w:rtl/>
              </w:rPr>
              <w:t>الرقم</w:t>
            </w:r>
          </w:p>
        </w:tc>
        <w:tc>
          <w:tcPr>
            <w:tcW w:w="6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hint="cs"/>
                <w:b/>
                <w:bCs/>
                <w:color w:val="000000"/>
                <w:sz w:val="24"/>
                <w:szCs w:val="24"/>
                <w:rtl/>
              </w:rPr>
              <w:t>العبارات</w:t>
            </w: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4"/>
                <w:szCs w:val="24"/>
                <w:rtl/>
              </w:rPr>
            </w:pPr>
            <w:r w:rsidRPr="005551B7">
              <w:rPr>
                <w:rFonts w:ascii="Calibri" w:eastAsia="Times New Roman" w:hAnsi="Calibri" w:cs="Times New Roman"/>
                <w:b/>
                <w:bCs/>
                <w:color w:val="000000"/>
                <w:sz w:val="24"/>
                <w:szCs w:val="24"/>
                <w:rtl/>
              </w:rPr>
              <w:t xml:space="preserve">معامل </w:t>
            </w:r>
            <w:r w:rsidRPr="005551B7">
              <w:rPr>
                <w:rFonts w:ascii="Calibri" w:eastAsia="Times New Roman" w:hAnsi="Calibri" w:cs="Times New Roman" w:hint="cs"/>
                <w:b/>
                <w:bCs/>
                <w:color w:val="000000"/>
                <w:sz w:val="24"/>
                <w:szCs w:val="24"/>
                <w:rtl/>
              </w:rPr>
              <w:t>ألفا</w:t>
            </w:r>
          </w:p>
        </w:tc>
      </w:tr>
      <w:tr w:rsidR="00440386" w:rsidRPr="005551B7" w:rsidTr="00440386">
        <w:trPr>
          <w:trHeight w:val="5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w:t>
            </w:r>
          </w:p>
        </w:tc>
        <w:tc>
          <w:tcPr>
            <w:tcW w:w="6488"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tl/>
                <w:lang w:bidi="ar-LY"/>
              </w:rPr>
            </w:pPr>
            <w:r w:rsidRPr="005551B7">
              <w:rPr>
                <w:rFonts w:asciiTheme="majorBidi" w:eastAsia="Times New Roman" w:hAnsiTheme="majorBidi" w:cstheme="majorBidi" w:hint="cs"/>
                <w:color w:val="000000"/>
                <w:sz w:val="20"/>
                <w:szCs w:val="20"/>
                <w:rtl/>
                <w:lang w:bidi="ar-LY"/>
              </w:rPr>
              <w:t>معيار الاستقلالية</w:t>
            </w:r>
          </w:p>
        </w:tc>
        <w:tc>
          <w:tcPr>
            <w:tcW w:w="129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.655</w:t>
            </w:r>
          </w:p>
        </w:tc>
      </w:tr>
      <w:tr w:rsidR="00440386" w:rsidRPr="005551B7" w:rsidTr="00440386">
        <w:trPr>
          <w:trHeight w:val="5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w:t>
            </w:r>
          </w:p>
        </w:tc>
        <w:tc>
          <w:tcPr>
            <w:tcW w:w="6488"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tl/>
              </w:rPr>
            </w:pPr>
            <w:r w:rsidRPr="005551B7">
              <w:rPr>
                <w:rFonts w:asciiTheme="majorBidi" w:eastAsia="Times New Roman" w:hAnsiTheme="majorBidi" w:cstheme="majorBidi" w:hint="cs"/>
                <w:color w:val="000000"/>
                <w:sz w:val="20"/>
                <w:szCs w:val="20"/>
                <w:rtl/>
              </w:rPr>
              <w:t>معيار الكفاءة المهنية</w:t>
            </w:r>
          </w:p>
        </w:tc>
        <w:tc>
          <w:tcPr>
            <w:tcW w:w="129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.617</w:t>
            </w:r>
          </w:p>
        </w:tc>
      </w:tr>
      <w:tr w:rsidR="00440386" w:rsidRPr="005551B7" w:rsidTr="00440386">
        <w:trPr>
          <w:trHeight w:val="576"/>
        </w:trPr>
        <w:tc>
          <w:tcPr>
            <w:tcW w:w="71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hint="cs"/>
                <w:color w:val="000000"/>
                <w:sz w:val="20"/>
                <w:szCs w:val="20"/>
                <w:rtl/>
              </w:rPr>
              <w:t>3</w:t>
            </w:r>
          </w:p>
        </w:tc>
        <w:tc>
          <w:tcPr>
            <w:tcW w:w="6488"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معيار العمل الميداني</w:t>
            </w:r>
          </w:p>
        </w:tc>
        <w:tc>
          <w:tcPr>
            <w:tcW w:w="129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.641</w:t>
            </w:r>
          </w:p>
        </w:tc>
      </w:tr>
      <w:tr w:rsidR="00440386" w:rsidRPr="005551B7" w:rsidTr="00440386">
        <w:trPr>
          <w:trHeight w:val="576"/>
        </w:trPr>
        <w:tc>
          <w:tcPr>
            <w:tcW w:w="712"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4</w:t>
            </w:r>
          </w:p>
        </w:tc>
        <w:tc>
          <w:tcPr>
            <w:tcW w:w="6488"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معيار أداء العمل</w:t>
            </w:r>
          </w:p>
        </w:tc>
        <w:tc>
          <w:tcPr>
            <w:tcW w:w="129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.611</w:t>
            </w:r>
          </w:p>
        </w:tc>
      </w:tr>
      <w:tr w:rsidR="00440386" w:rsidRPr="005551B7" w:rsidTr="00440386">
        <w:trPr>
          <w:trHeight w:val="5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5</w:t>
            </w:r>
          </w:p>
        </w:tc>
        <w:tc>
          <w:tcPr>
            <w:tcW w:w="6488"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معيار إدارة القسم</w:t>
            </w:r>
          </w:p>
        </w:tc>
        <w:tc>
          <w:tcPr>
            <w:tcW w:w="129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.757</w:t>
            </w:r>
          </w:p>
        </w:tc>
      </w:tr>
      <w:tr w:rsidR="00440386" w:rsidRPr="005551B7" w:rsidTr="00440386">
        <w:trPr>
          <w:trHeight w:val="57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lang w:bidi="ar-LY"/>
              </w:rPr>
            </w:pPr>
            <w:r w:rsidRPr="005551B7">
              <w:rPr>
                <w:rFonts w:asciiTheme="majorBidi" w:eastAsia="Times New Roman" w:hAnsiTheme="majorBidi" w:cstheme="majorBidi" w:hint="cs"/>
                <w:color w:val="000000"/>
                <w:sz w:val="20"/>
                <w:szCs w:val="20"/>
                <w:rtl/>
              </w:rPr>
              <w:t>6</w:t>
            </w:r>
          </w:p>
        </w:tc>
        <w:tc>
          <w:tcPr>
            <w:tcW w:w="6488"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jc w:val="both"/>
              <w:rPr>
                <w:rFonts w:asciiTheme="majorBidi" w:eastAsia="Calibri" w:hAnsiTheme="majorBidi" w:cstheme="majorBidi"/>
                <w:sz w:val="20"/>
                <w:szCs w:val="20"/>
                <w:rtl/>
              </w:rPr>
            </w:pPr>
            <w:r w:rsidRPr="005551B7">
              <w:rPr>
                <w:rFonts w:asciiTheme="majorBidi" w:eastAsia="Calibri" w:hAnsiTheme="majorBidi" w:cstheme="majorBidi" w:hint="cs"/>
                <w:sz w:val="20"/>
                <w:szCs w:val="20"/>
                <w:rtl/>
              </w:rPr>
              <w:t>فعالية المراجعة الداخلية</w:t>
            </w:r>
          </w:p>
        </w:tc>
        <w:tc>
          <w:tcPr>
            <w:tcW w:w="1298"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.678</w:t>
            </w:r>
          </w:p>
        </w:tc>
      </w:tr>
    </w:tbl>
    <w:p w:rsidR="00440386" w:rsidRPr="005551B7" w:rsidRDefault="00440386" w:rsidP="00440386">
      <w:pPr>
        <w:spacing w:line="360" w:lineRule="auto"/>
        <w:jc w:val="both"/>
        <w:rPr>
          <w:rFonts w:asciiTheme="majorBidi" w:hAnsiTheme="majorBidi" w:cstheme="majorBidi"/>
          <w:sz w:val="28"/>
          <w:szCs w:val="28"/>
          <w:rtl/>
          <w:lang w:bidi="ar-LY"/>
        </w:rPr>
      </w:pPr>
    </w:p>
    <w:p w:rsidR="00440386" w:rsidRPr="005551B7" w:rsidRDefault="00440386" w:rsidP="00440386">
      <w:pPr>
        <w:spacing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 xml:space="preserve">يتضح من الجدول أعلاه، والذي يعرض نتائج اختبار الفا، أن قيم ألفا للمحاور تفوق القيمة المقبولة </w:t>
      </w:r>
      <w:proofErr w:type="spellStart"/>
      <w:r w:rsidRPr="005551B7">
        <w:rPr>
          <w:rFonts w:ascii="Simplified Arabic" w:hAnsi="Simplified Arabic" w:cs="Simplified Arabic"/>
          <w:sz w:val="28"/>
          <w:szCs w:val="28"/>
          <w:rtl/>
          <w:lang w:bidi="ar-LY"/>
        </w:rPr>
        <w:t>أحصائياً</w:t>
      </w:r>
      <w:proofErr w:type="spellEnd"/>
      <w:r w:rsidRPr="005551B7">
        <w:rPr>
          <w:rFonts w:ascii="Simplified Arabic" w:hAnsi="Simplified Arabic" w:cs="Simplified Arabic"/>
          <w:sz w:val="28"/>
          <w:szCs w:val="28"/>
          <w:rtl/>
          <w:lang w:bidi="ar-LY"/>
        </w:rPr>
        <w:t xml:space="preserve"> في بحوث العلوم </w:t>
      </w:r>
      <w:proofErr w:type="spellStart"/>
      <w:r w:rsidRPr="005551B7">
        <w:rPr>
          <w:rFonts w:ascii="Simplified Arabic" w:hAnsi="Simplified Arabic" w:cs="Simplified Arabic"/>
          <w:sz w:val="28"/>
          <w:szCs w:val="28"/>
          <w:rtl/>
          <w:lang w:bidi="ar-LY"/>
        </w:rPr>
        <w:t>الأنسانية</w:t>
      </w:r>
      <w:proofErr w:type="spellEnd"/>
      <w:r w:rsidRPr="005551B7">
        <w:rPr>
          <w:rFonts w:ascii="Simplified Arabic" w:hAnsi="Simplified Arabic" w:cs="Simplified Arabic"/>
          <w:sz w:val="28"/>
          <w:szCs w:val="28"/>
          <w:rtl/>
          <w:lang w:bidi="ar-LY"/>
        </w:rPr>
        <w:t xml:space="preserve"> وهي (0.600) مما يشير إلى ثبات الاستبانة.</w:t>
      </w:r>
    </w:p>
    <w:p w:rsidR="00440386" w:rsidRPr="005551B7" w:rsidRDefault="00440386" w:rsidP="00440386">
      <w:pPr>
        <w:pStyle w:val="2"/>
        <w:rPr>
          <w:szCs w:val="28"/>
          <w:u w:val="single"/>
          <w:rtl/>
          <w:lang w:bidi="ar-LY"/>
        </w:rPr>
      </w:pPr>
      <w:bookmarkStart w:id="279" w:name="_Toc1608653"/>
      <w:r w:rsidRPr="005551B7">
        <w:rPr>
          <w:rFonts w:hint="cs"/>
          <w:szCs w:val="28"/>
          <w:u w:val="single"/>
          <w:rtl/>
          <w:lang w:bidi="ar-LY"/>
        </w:rPr>
        <w:t>تحليل سمات المشاركين بالدراسة:</w:t>
      </w:r>
      <w:bookmarkEnd w:id="279"/>
    </w:p>
    <w:p w:rsidR="00440386" w:rsidRPr="005551B7" w:rsidRDefault="00440386" w:rsidP="00DA3444">
      <w:pPr>
        <w:autoSpaceDE w:val="0"/>
        <w:autoSpaceDN w:val="0"/>
        <w:adjustRightInd w:val="0"/>
        <w:spacing w:after="0" w:line="360" w:lineRule="auto"/>
        <w:jc w:val="both"/>
        <w:rPr>
          <w:rFonts w:ascii="Simplified Arabic" w:hAnsi="Simplified Arabic" w:cs="Simplified Arabic"/>
          <w:sz w:val="24"/>
          <w:szCs w:val="24"/>
          <w:rtl/>
          <w:lang w:bidi="ar-LY"/>
        </w:rPr>
      </w:pPr>
      <w:r w:rsidRPr="005551B7">
        <w:rPr>
          <w:rFonts w:ascii="Simplified Arabic" w:hAnsi="Simplified Arabic" w:cs="Simplified Arabic"/>
          <w:sz w:val="28"/>
          <w:szCs w:val="28"/>
          <w:rtl/>
          <w:lang w:bidi="ar-LY"/>
        </w:rPr>
        <w:t>يعرض الجدول رقم (</w:t>
      </w:r>
      <w:r w:rsidRPr="005551B7">
        <w:rPr>
          <w:rFonts w:ascii="Simplified Arabic" w:hAnsi="Simplified Arabic" w:cs="Simplified Arabic"/>
          <w:sz w:val="28"/>
          <w:szCs w:val="28"/>
          <w:lang w:bidi="ar-LY"/>
        </w:rPr>
        <w:t>10</w:t>
      </w:r>
      <w:r w:rsidRPr="005551B7">
        <w:rPr>
          <w:rFonts w:ascii="Simplified Arabic" w:hAnsi="Simplified Arabic" w:cs="Simplified Arabic"/>
          <w:sz w:val="28"/>
          <w:szCs w:val="28"/>
          <w:rtl/>
          <w:lang w:bidi="ar-LY"/>
        </w:rPr>
        <w:t>) تحليل المتغيرات الشخصية للمشاركين بالدراسة، حيث يبين أن  69.6% من المشاركين هم من الذكور، وأن تخصص 80% من المشاركين بالدراسة ضمن العلوم الاقتصادية ( المحاسبة 34%، إدارة الأعمال 27.3%، التمويل والمصارف 18</w:t>
      </w:r>
      <w:r w:rsidR="00DA3444" w:rsidRPr="005551B7">
        <w:rPr>
          <w:rFonts w:ascii="Simplified Arabic" w:hAnsi="Simplified Arabic" w:cs="Simplified Arabic"/>
          <w:sz w:val="28"/>
          <w:szCs w:val="28"/>
          <w:rtl/>
          <w:lang w:bidi="ar-LY"/>
        </w:rPr>
        <w:t>.2%)، وأن المؤهل العلمي لـ 69.1</w:t>
      </w:r>
      <w:r w:rsidRPr="005551B7">
        <w:rPr>
          <w:rFonts w:ascii="Simplified Arabic" w:hAnsi="Simplified Arabic" w:cs="Simplified Arabic"/>
          <w:sz w:val="28"/>
          <w:szCs w:val="28"/>
          <w:rtl/>
          <w:lang w:bidi="ar-LY"/>
        </w:rPr>
        <w:t xml:space="preserve">% هو </w:t>
      </w:r>
      <w:proofErr w:type="spellStart"/>
      <w:r w:rsidRPr="005551B7">
        <w:rPr>
          <w:rFonts w:ascii="Simplified Arabic" w:hAnsi="Simplified Arabic" w:cs="Simplified Arabic"/>
          <w:sz w:val="28"/>
          <w:szCs w:val="28"/>
          <w:rtl/>
          <w:lang w:bidi="ar-LY"/>
        </w:rPr>
        <w:t>بكالوريس</w:t>
      </w:r>
      <w:proofErr w:type="spellEnd"/>
      <w:r w:rsidRPr="005551B7">
        <w:rPr>
          <w:rFonts w:ascii="Simplified Arabic" w:hAnsi="Simplified Arabic" w:cs="Simplified Arabic"/>
          <w:sz w:val="28"/>
          <w:szCs w:val="28"/>
          <w:rtl/>
          <w:lang w:bidi="ar-LY"/>
        </w:rPr>
        <w:t xml:space="preserve"> فأكثر، وأن خبرة 70.4% من المشاركين بالدراسة كمراجعين داخليين هي  خمس سنوات فأكثر،  وتشير الخصائص المتعلقة بالمؤهل والتخصص والخبرة في مجال المراجعة الداخلية على قدرة المشاركين على الإجابة على العبارات الواردة بالاستبانة. </w:t>
      </w:r>
    </w:p>
    <w:p w:rsidR="00440386" w:rsidRPr="005551B7" w:rsidRDefault="00440386" w:rsidP="00440386">
      <w:pPr>
        <w:autoSpaceDE w:val="0"/>
        <w:autoSpaceDN w:val="0"/>
        <w:adjustRightInd w:val="0"/>
        <w:spacing w:after="0" w:line="240" w:lineRule="auto"/>
        <w:rPr>
          <w:rFonts w:ascii="Times New Roman" w:hAnsi="Times New Roman" w:cs="Times New Roman"/>
          <w:sz w:val="24"/>
          <w:szCs w:val="24"/>
          <w:rtl/>
          <w:lang w:bidi="ar-LY"/>
        </w:rPr>
      </w:pPr>
    </w:p>
    <w:p w:rsidR="00D03B07" w:rsidRPr="005551B7" w:rsidRDefault="00D03B07" w:rsidP="00440386">
      <w:pPr>
        <w:autoSpaceDE w:val="0"/>
        <w:autoSpaceDN w:val="0"/>
        <w:adjustRightInd w:val="0"/>
        <w:spacing w:after="0" w:line="240" w:lineRule="auto"/>
        <w:rPr>
          <w:rFonts w:ascii="Times New Roman" w:hAnsi="Times New Roman" w:cs="Times New Roman"/>
          <w:sz w:val="24"/>
          <w:szCs w:val="24"/>
          <w:rtl/>
          <w:lang w:bidi="ar-LY"/>
        </w:rPr>
      </w:pPr>
    </w:p>
    <w:p w:rsidR="00D03B07" w:rsidRPr="005551B7" w:rsidRDefault="00D03B07" w:rsidP="00440386">
      <w:pPr>
        <w:autoSpaceDE w:val="0"/>
        <w:autoSpaceDN w:val="0"/>
        <w:adjustRightInd w:val="0"/>
        <w:spacing w:after="0" w:line="240" w:lineRule="auto"/>
        <w:rPr>
          <w:rFonts w:ascii="Times New Roman" w:hAnsi="Times New Roman" w:cs="Times New Roman"/>
          <w:sz w:val="24"/>
          <w:szCs w:val="24"/>
          <w:rtl/>
          <w:lang w:bidi="ar-LY"/>
        </w:rPr>
      </w:pPr>
    </w:p>
    <w:p w:rsidR="00D03B07" w:rsidRPr="005551B7" w:rsidRDefault="00D03B07" w:rsidP="00440386">
      <w:pPr>
        <w:autoSpaceDE w:val="0"/>
        <w:autoSpaceDN w:val="0"/>
        <w:adjustRightInd w:val="0"/>
        <w:spacing w:after="0" w:line="240" w:lineRule="auto"/>
        <w:rPr>
          <w:rFonts w:ascii="Times New Roman" w:hAnsi="Times New Roman" w:cs="Times New Roman"/>
          <w:sz w:val="24"/>
          <w:szCs w:val="24"/>
          <w:rtl/>
          <w:lang w:bidi="ar-LY"/>
        </w:rPr>
      </w:pPr>
    </w:p>
    <w:p w:rsidR="00D03B07" w:rsidRPr="005551B7" w:rsidRDefault="00D03B07" w:rsidP="00440386">
      <w:pPr>
        <w:autoSpaceDE w:val="0"/>
        <w:autoSpaceDN w:val="0"/>
        <w:adjustRightInd w:val="0"/>
        <w:spacing w:after="0" w:line="240" w:lineRule="auto"/>
        <w:rPr>
          <w:rFonts w:ascii="Times New Roman" w:hAnsi="Times New Roman" w:cs="Times New Roman"/>
          <w:sz w:val="24"/>
          <w:szCs w:val="24"/>
          <w:rtl/>
          <w:lang w:bidi="ar-LY"/>
        </w:rPr>
      </w:pPr>
    </w:p>
    <w:p w:rsidR="00D03B07" w:rsidRPr="005551B7" w:rsidRDefault="00D03B07" w:rsidP="00440386">
      <w:pPr>
        <w:autoSpaceDE w:val="0"/>
        <w:autoSpaceDN w:val="0"/>
        <w:adjustRightInd w:val="0"/>
        <w:spacing w:after="0" w:line="240" w:lineRule="auto"/>
        <w:rPr>
          <w:rFonts w:ascii="Times New Roman" w:hAnsi="Times New Roman" w:cs="Times New Roman"/>
          <w:sz w:val="24"/>
          <w:szCs w:val="24"/>
          <w:rtl/>
          <w:lang w:bidi="ar-LY"/>
        </w:rPr>
      </w:pPr>
    </w:p>
    <w:p w:rsidR="00C94846" w:rsidRPr="005551B7" w:rsidRDefault="00C94846" w:rsidP="00C94846">
      <w:pPr>
        <w:pStyle w:val="af"/>
        <w:keepNext/>
        <w:jc w:val="center"/>
        <w:rPr>
          <w:color w:val="000000" w:themeColor="text1"/>
          <w:sz w:val="24"/>
          <w:szCs w:val="24"/>
          <w:rtl/>
        </w:rPr>
      </w:pPr>
      <w:bookmarkStart w:id="280" w:name="_Toc527803012"/>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8</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تحليل</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سمات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المشاركين</w:t>
      </w:r>
      <w:bookmarkEnd w:id="280"/>
    </w:p>
    <w:tbl>
      <w:tblPr>
        <w:bidiVisual/>
        <w:tblW w:w="5000" w:type="pct"/>
        <w:tblLook w:val="04A0" w:firstRow="1" w:lastRow="0" w:firstColumn="1" w:lastColumn="0" w:noHBand="0" w:noVBand="1"/>
      </w:tblPr>
      <w:tblGrid>
        <w:gridCol w:w="4923"/>
        <w:gridCol w:w="2146"/>
        <w:gridCol w:w="823"/>
        <w:gridCol w:w="1234"/>
      </w:tblGrid>
      <w:tr w:rsidR="00440386" w:rsidRPr="005551B7" w:rsidTr="00440386">
        <w:trPr>
          <w:trHeight w:val="660"/>
        </w:trPr>
        <w:tc>
          <w:tcPr>
            <w:tcW w:w="26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0386" w:rsidRPr="005551B7" w:rsidRDefault="00440386" w:rsidP="00440386">
            <w:pPr>
              <w:spacing w:after="0" w:line="240" w:lineRule="auto"/>
              <w:jc w:val="center"/>
              <w:rPr>
                <w:rFonts w:ascii="Times New Roman" w:eastAsia="Times New Roman" w:hAnsi="Times New Roman" w:cs="Times New Roman"/>
                <w:b/>
                <w:bCs/>
                <w:color w:val="000000"/>
                <w:sz w:val="24"/>
                <w:szCs w:val="24"/>
                <w:rtl/>
              </w:rPr>
            </w:pPr>
            <w:r w:rsidRPr="005551B7">
              <w:rPr>
                <w:rFonts w:ascii="Times New Roman" w:eastAsia="Times New Roman" w:hAnsi="Times New Roman" w:cs="Times New Roman"/>
                <w:b/>
                <w:bCs/>
                <w:color w:val="000000"/>
                <w:sz w:val="24"/>
                <w:szCs w:val="24"/>
                <w:rtl/>
              </w:rPr>
              <w:t>الخصائص</w:t>
            </w:r>
          </w:p>
        </w:tc>
        <w:tc>
          <w:tcPr>
            <w:tcW w:w="11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0386" w:rsidRPr="005551B7" w:rsidRDefault="00440386" w:rsidP="00440386">
            <w:pPr>
              <w:spacing w:after="0" w:line="240" w:lineRule="auto"/>
              <w:jc w:val="center"/>
              <w:rPr>
                <w:rFonts w:ascii="Times New Roman" w:eastAsia="Times New Roman" w:hAnsi="Times New Roman" w:cs="Times New Roman"/>
                <w:b/>
                <w:bCs/>
                <w:color w:val="000000"/>
                <w:sz w:val="24"/>
                <w:szCs w:val="24"/>
                <w:rtl/>
              </w:rPr>
            </w:pPr>
            <w:r w:rsidRPr="005551B7">
              <w:rPr>
                <w:rFonts w:ascii="Times New Roman" w:eastAsia="Times New Roman" w:hAnsi="Times New Roman" w:cs="Times New Roman"/>
                <w:b/>
                <w:bCs/>
                <w:color w:val="000000"/>
                <w:sz w:val="24"/>
                <w:szCs w:val="24"/>
                <w:rtl/>
              </w:rPr>
              <w:t>المجموعات</w:t>
            </w:r>
          </w:p>
        </w:tc>
        <w:tc>
          <w:tcPr>
            <w:tcW w:w="4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0386" w:rsidRPr="005551B7" w:rsidRDefault="00440386" w:rsidP="00440386">
            <w:pPr>
              <w:spacing w:after="0" w:line="240" w:lineRule="auto"/>
              <w:jc w:val="center"/>
              <w:rPr>
                <w:rFonts w:ascii="Times New Roman" w:eastAsia="Times New Roman" w:hAnsi="Times New Roman" w:cs="Times New Roman"/>
                <w:b/>
                <w:bCs/>
                <w:color w:val="000000"/>
                <w:sz w:val="24"/>
                <w:szCs w:val="24"/>
                <w:rtl/>
              </w:rPr>
            </w:pPr>
            <w:r w:rsidRPr="005551B7">
              <w:rPr>
                <w:rFonts w:ascii="Times New Roman" w:eastAsia="Times New Roman" w:hAnsi="Times New Roman" w:cs="Times New Roman"/>
                <w:b/>
                <w:bCs/>
                <w:color w:val="000000"/>
                <w:sz w:val="24"/>
                <w:szCs w:val="24"/>
                <w:rtl/>
              </w:rPr>
              <w:t>العدد</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40386" w:rsidRPr="005551B7" w:rsidRDefault="00440386" w:rsidP="00440386">
            <w:pPr>
              <w:spacing w:after="0" w:line="240" w:lineRule="auto"/>
              <w:jc w:val="center"/>
              <w:rPr>
                <w:rFonts w:ascii="Times New Roman" w:eastAsia="Times New Roman" w:hAnsi="Times New Roman" w:cs="Times New Roman"/>
                <w:b/>
                <w:bCs/>
                <w:color w:val="000000"/>
                <w:sz w:val="24"/>
                <w:szCs w:val="24"/>
                <w:rtl/>
              </w:rPr>
            </w:pPr>
            <w:r w:rsidRPr="005551B7">
              <w:rPr>
                <w:rFonts w:ascii="Times New Roman" w:eastAsia="Times New Roman" w:hAnsi="Times New Roman" w:cs="Times New Roman"/>
                <w:b/>
                <w:bCs/>
                <w:color w:val="000000"/>
                <w:sz w:val="24"/>
                <w:szCs w:val="24"/>
                <w:rtl/>
              </w:rPr>
              <w:t>النسبة المئوية</w:t>
            </w:r>
          </w:p>
        </w:tc>
      </w:tr>
      <w:tr w:rsidR="00440386" w:rsidRPr="005551B7" w:rsidTr="00440386">
        <w:trPr>
          <w:trHeight w:val="432"/>
        </w:trPr>
        <w:tc>
          <w:tcPr>
            <w:tcW w:w="2697" w:type="pct"/>
            <w:vMerge w:val="restart"/>
            <w:tcBorders>
              <w:top w:val="nil"/>
              <w:left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rPr>
                <w:rFonts w:ascii="Calibri" w:eastAsia="Times New Roman" w:hAnsi="Calibri" w:cs="Times New Roman"/>
                <w:color w:val="000000"/>
                <w:sz w:val="20"/>
                <w:szCs w:val="20"/>
                <w:rtl/>
                <w:lang w:bidi="ar-LY"/>
              </w:rPr>
            </w:pPr>
            <w:r w:rsidRPr="005551B7">
              <w:rPr>
                <w:rFonts w:ascii="Calibri" w:eastAsia="Times New Roman" w:hAnsi="Calibri" w:cs="Times New Roman" w:hint="cs"/>
                <w:color w:val="000000"/>
                <w:sz w:val="20"/>
                <w:szCs w:val="20"/>
                <w:rtl/>
                <w:lang w:bidi="ar-LY"/>
              </w:rPr>
              <w:t>المؤهل العلمي</w:t>
            </w:r>
          </w:p>
        </w:tc>
        <w:tc>
          <w:tcPr>
            <w:tcW w:w="1176" w:type="pct"/>
            <w:tcBorders>
              <w:top w:val="nil"/>
              <w:left w:val="nil"/>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rPr>
                <w:rFonts w:ascii="Calibri" w:eastAsia="Times New Roman" w:hAnsi="Calibri" w:cs="Times New Roman"/>
                <w:color w:val="000000"/>
                <w:sz w:val="20"/>
                <w:szCs w:val="20"/>
                <w:rtl/>
              </w:rPr>
            </w:pPr>
            <w:r w:rsidRPr="005551B7">
              <w:rPr>
                <w:rFonts w:asciiTheme="majorBidi" w:eastAsia="Times New Roman" w:hAnsiTheme="majorBidi" w:cstheme="majorBidi"/>
                <w:color w:val="000000"/>
                <w:sz w:val="20"/>
                <w:szCs w:val="20"/>
                <w:rtl/>
              </w:rPr>
              <w:t xml:space="preserve">اقل من </w:t>
            </w:r>
            <w:r w:rsidRPr="005551B7">
              <w:rPr>
                <w:rFonts w:asciiTheme="majorBidi" w:eastAsia="Times New Roman" w:hAnsiTheme="majorBidi" w:cstheme="majorBidi" w:hint="cs"/>
                <w:color w:val="000000"/>
                <w:sz w:val="20"/>
                <w:szCs w:val="20"/>
                <w:rtl/>
              </w:rPr>
              <w:t>درجة البكالوريوس</w:t>
            </w:r>
          </w:p>
        </w:tc>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jc w:val="center"/>
              <w:rPr>
                <w:rFonts w:ascii="Calibri" w:eastAsia="Times New Roman" w:hAnsi="Calibri" w:cs="Times New Roman"/>
                <w:color w:val="000000"/>
                <w:sz w:val="20"/>
                <w:szCs w:val="20"/>
                <w:rtl/>
              </w:rPr>
            </w:pPr>
            <w:r w:rsidRPr="005551B7">
              <w:rPr>
                <w:rFonts w:ascii="Calibri" w:eastAsia="Times New Roman" w:hAnsi="Calibri" w:cs="Times New Roman"/>
                <w:color w:val="000000"/>
                <w:sz w:val="20"/>
                <w:szCs w:val="20"/>
              </w:rPr>
              <w:t>17</w:t>
            </w:r>
          </w:p>
        </w:tc>
        <w:tc>
          <w:tcPr>
            <w:tcW w:w="6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ind w:left="144"/>
              <w:jc w:val="center"/>
              <w:rPr>
                <w:rFonts w:ascii="Calibri" w:eastAsia="Times New Roman" w:hAnsi="Calibri" w:cs="Times New Roman"/>
                <w:color w:val="000000"/>
                <w:sz w:val="20"/>
                <w:szCs w:val="20"/>
              </w:rPr>
            </w:pPr>
            <w:r w:rsidRPr="005551B7">
              <w:rPr>
                <w:rFonts w:ascii="Calibri" w:eastAsia="Times New Roman" w:hAnsi="Calibri" w:cs="Times New Roman"/>
                <w:color w:val="000000"/>
                <w:sz w:val="20"/>
                <w:szCs w:val="20"/>
              </w:rPr>
              <w:t>30.9%</w:t>
            </w:r>
          </w:p>
        </w:tc>
      </w:tr>
      <w:tr w:rsidR="00440386" w:rsidRPr="005551B7" w:rsidTr="00440386">
        <w:trPr>
          <w:trHeight w:val="432"/>
        </w:trPr>
        <w:tc>
          <w:tcPr>
            <w:tcW w:w="2697" w:type="pct"/>
            <w:vMerge/>
            <w:tcBorders>
              <w:top w:val="nil"/>
              <w:left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rPr>
                <w:rFonts w:ascii="Calibri" w:eastAsia="Times New Roman" w:hAnsi="Calibri" w:cs="Times New Roman"/>
                <w:color w:val="000000"/>
                <w:sz w:val="20"/>
                <w:szCs w:val="20"/>
                <w:rtl/>
                <w:lang w:bidi="ar-LY"/>
              </w:rPr>
            </w:pPr>
          </w:p>
        </w:tc>
        <w:tc>
          <w:tcPr>
            <w:tcW w:w="1176" w:type="pct"/>
            <w:tcBorders>
              <w:top w:val="nil"/>
              <w:left w:val="nil"/>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rPr>
                <w:rFonts w:ascii="Calibri" w:eastAsia="Times New Roman" w:hAnsi="Calibri" w:cs="Times New Roman"/>
                <w:color w:val="000000"/>
                <w:sz w:val="20"/>
                <w:szCs w:val="20"/>
                <w:rtl/>
              </w:rPr>
            </w:pPr>
            <w:r w:rsidRPr="005551B7">
              <w:rPr>
                <w:rFonts w:asciiTheme="majorBidi" w:eastAsia="Times New Roman" w:hAnsiTheme="majorBidi" w:cstheme="majorBidi" w:hint="cs"/>
                <w:color w:val="000000"/>
                <w:sz w:val="20"/>
                <w:szCs w:val="20"/>
                <w:rtl/>
              </w:rPr>
              <w:t>بكالوريوس</w:t>
            </w:r>
          </w:p>
        </w:tc>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jc w:val="center"/>
              <w:rPr>
                <w:rFonts w:ascii="Calibri" w:eastAsia="Times New Roman" w:hAnsi="Calibri" w:cs="Times New Roman"/>
                <w:color w:val="000000"/>
                <w:sz w:val="20"/>
                <w:szCs w:val="20"/>
              </w:rPr>
            </w:pPr>
            <w:r w:rsidRPr="005551B7">
              <w:rPr>
                <w:rFonts w:ascii="Calibri" w:eastAsia="Times New Roman" w:hAnsi="Calibri" w:cs="Times New Roman"/>
                <w:color w:val="000000"/>
                <w:sz w:val="20"/>
                <w:szCs w:val="20"/>
              </w:rPr>
              <w:t>33</w:t>
            </w:r>
          </w:p>
        </w:tc>
        <w:tc>
          <w:tcPr>
            <w:tcW w:w="6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ind w:left="144"/>
              <w:jc w:val="center"/>
              <w:rPr>
                <w:rFonts w:ascii="Calibri" w:eastAsia="Times New Roman" w:hAnsi="Calibri" w:cs="Times New Roman"/>
                <w:color w:val="000000"/>
                <w:sz w:val="20"/>
                <w:szCs w:val="20"/>
              </w:rPr>
            </w:pPr>
            <w:r w:rsidRPr="005551B7">
              <w:rPr>
                <w:rFonts w:ascii="Calibri" w:eastAsia="Times New Roman" w:hAnsi="Calibri" w:cs="Times New Roman"/>
                <w:color w:val="000000"/>
                <w:sz w:val="20"/>
                <w:szCs w:val="20"/>
              </w:rPr>
              <w:t>60.0%</w:t>
            </w:r>
          </w:p>
        </w:tc>
      </w:tr>
      <w:tr w:rsidR="00440386" w:rsidRPr="005551B7" w:rsidTr="00440386">
        <w:trPr>
          <w:trHeight w:val="432"/>
        </w:trPr>
        <w:tc>
          <w:tcPr>
            <w:tcW w:w="2697" w:type="pct"/>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rPr>
                <w:rFonts w:ascii="Calibri" w:eastAsia="Times New Roman" w:hAnsi="Calibri" w:cs="Times New Roman"/>
                <w:color w:val="000000"/>
                <w:sz w:val="20"/>
                <w:szCs w:val="20"/>
              </w:rPr>
            </w:pPr>
          </w:p>
        </w:tc>
        <w:tc>
          <w:tcPr>
            <w:tcW w:w="1176" w:type="pct"/>
            <w:tcBorders>
              <w:top w:val="nil"/>
              <w:left w:val="nil"/>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rPr>
                <w:rFonts w:ascii="Calibri" w:eastAsia="Times New Roman" w:hAnsi="Calibri" w:cs="Times New Roman"/>
                <w:color w:val="000000"/>
                <w:sz w:val="20"/>
                <w:szCs w:val="20"/>
              </w:rPr>
            </w:pPr>
            <w:r w:rsidRPr="005551B7">
              <w:rPr>
                <w:rFonts w:ascii="Calibri" w:eastAsia="Times New Roman" w:hAnsi="Calibri" w:cs="Times New Roman" w:hint="cs"/>
                <w:color w:val="000000"/>
                <w:sz w:val="20"/>
                <w:szCs w:val="20"/>
                <w:rtl/>
              </w:rPr>
              <w:t>ماجستير فأكثر</w:t>
            </w:r>
          </w:p>
        </w:tc>
        <w:tc>
          <w:tcPr>
            <w:tcW w:w="451"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jc w:val="center"/>
              <w:rPr>
                <w:rFonts w:ascii="Calibri" w:eastAsia="Times New Roman" w:hAnsi="Calibri" w:cs="Times New Roman"/>
                <w:color w:val="000000"/>
                <w:sz w:val="20"/>
                <w:szCs w:val="20"/>
                <w:rtl/>
              </w:rPr>
            </w:pPr>
            <w:r w:rsidRPr="005551B7">
              <w:rPr>
                <w:rFonts w:ascii="Calibri" w:eastAsia="Times New Roman" w:hAnsi="Calibri" w:cs="Times New Roman"/>
                <w:color w:val="000000"/>
                <w:sz w:val="20"/>
                <w:szCs w:val="20"/>
              </w:rPr>
              <w:t>5</w:t>
            </w:r>
          </w:p>
        </w:tc>
        <w:tc>
          <w:tcPr>
            <w:tcW w:w="6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ind w:left="144"/>
              <w:jc w:val="center"/>
              <w:rPr>
                <w:rFonts w:ascii="Calibri" w:eastAsia="Times New Roman" w:hAnsi="Calibri" w:cs="Times New Roman"/>
                <w:color w:val="000000"/>
                <w:sz w:val="20"/>
                <w:szCs w:val="20"/>
              </w:rPr>
            </w:pPr>
            <w:r w:rsidRPr="005551B7">
              <w:rPr>
                <w:rFonts w:ascii="Calibri" w:eastAsia="Times New Roman" w:hAnsi="Calibri" w:cs="Times New Roman"/>
                <w:color w:val="000000"/>
                <w:sz w:val="20"/>
                <w:szCs w:val="20"/>
              </w:rPr>
              <w:t>9.1%</w:t>
            </w:r>
          </w:p>
        </w:tc>
      </w:tr>
      <w:tr w:rsidR="00440386" w:rsidRPr="005551B7" w:rsidTr="00440386">
        <w:trPr>
          <w:trHeight w:val="432"/>
        </w:trPr>
        <w:tc>
          <w:tcPr>
            <w:tcW w:w="2697" w:type="pct"/>
            <w:vMerge w:val="restart"/>
            <w:tcBorders>
              <w:top w:val="nil"/>
              <w:left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rPr>
                <w:rFonts w:ascii="Calibri" w:eastAsia="Times New Roman" w:hAnsi="Calibri" w:cs="Times New Roman"/>
                <w:color w:val="000000"/>
                <w:sz w:val="20"/>
                <w:szCs w:val="20"/>
                <w:rtl/>
                <w:lang w:bidi="ar-LY"/>
              </w:rPr>
            </w:pPr>
            <w:r w:rsidRPr="005551B7">
              <w:rPr>
                <w:rFonts w:ascii="Calibri" w:eastAsia="Times New Roman" w:hAnsi="Calibri" w:cs="Times New Roman" w:hint="cs"/>
                <w:color w:val="000000"/>
                <w:sz w:val="20"/>
                <w:szCs w:val="20"/>
                <w:rtl/>
                <w:lang w:bidi="ar-LY"/>
              </w:rPr>
              <w:t>الجنس</w:t>
            </w:r>
          </w:p>
        </w:tc>
        <w:tc>
          <w:tcPr>
            <w:tcW w:w="1176" w:type="pct"/>
            <w:tcBorders>
              <w:top w:val="nil"/>
              <w:left w:val="nil"/>
              <w:bottom w:val="single" w:sz="4" w:space="0" w:color="auto"/>
              <w:right w:val="single" w:sz="4" w:space="0" w:color="auto"/>
            </w:tcBorders>
            <w:shd w:val="clear" w:color="000000" w:fill="FFFFFF"/>
            <w:vAlign w:val="center"/>
            <w:hideMark/>
          </w:tcPr>
          <w:p w:rsidR="00440386" w:rsidRPr="005551B7" w:rsidRDefault="00440386" w:rsidP="00440386">
            <w:pPr>
              <w:spacing w:after="0" w:line="240" w:lineRule="auto"/>
              <w:rPr>
                <w:rFonts w:asciiTheme="majorBidi" w:eastAsia="Times New Roman" w:hAnsiTheme="majorBidi" w:cstheme="majorBidi"/>
                <w:color w:val="000000"/>
                <w:sz w:val="20"/>
                <w:szCs w:val="20"/>
                <w:rtl/>
              </w:rPr>
            </w:pPr>
            <w:r w:rsidRPr="005551B7">
              <w:rPr>
                <w:rFonts w:asciiTheme="majorBidi" w:eastAsia="Times New Roman" w:hAnsiTheme="majorBidi" w:cstheme="majorBidi" w:hint="cs"/>
                <w:color w:val="000000"/>
                <w:sz w:val="20"/>
                <w:szCs w:val="20"/>
                <w:rtl/>
              </w:rPr>
              <w:t>ذكر</w:t>
            </w:r>
          </w:p>
        </w:tc>
        <w:tc>
          <w:tcPr>
            <w:tcW w:w="451" w:type="pct"/>
            <w:tcBorders>
              <w:top w:val="nil"/>
              <w:left w:val="single" w:sz="4" w:space="0" w:color="auto"/>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39</w:t>
            </w:r>
          </w:p>
        </w:tc>
        <w:tc>
          <w:tcPr>
            <w:tcW w:w="676" w:type="pct"/>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69.6%</w:t>
            </w:r>
          </w:p>
        </w:tc>
      </w:tr>
      <w:tr w:rsidR="00440386" w:rsidRPr="005551B7" w:rsidTr="00440386">
        <w:trPr>
          <w:trHeight w:val="432"/>
        </w:trPr>
        <w:tc>
          <w:tcPr>
            <w:tcW w:w="2697" w:type="pct"/>
            <w:vMerge/>
            <w:tcBorders>
              <w:left w:val="single" w:sz="4" w:space="0" w:color="auto"/>
              <w:bottom w:val="nil"/>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color w:val="000000"/>
                <w:sz w:val="24"/>
                <w:szCs w:val="24"/>
              </w:rPr>
            </w:pPr>
          </w:p>
        </w:tc>
        <w:tc>
          <w:tcPr>
            <w:tcW w:w="1176" w:type="pct"/>
            <w:tcBorders>
              <w:top w:val="nil"/>
              <w:left w:val="nil"/>
              <w:bottom w:val="single" w:sz="4" w:space="0" w:color="auto"/>
              <w:right w:val="single" w:sz="4" w:space="0" w:color="auto"/>
            </w:tcBorders>
            <w:shd w:val="clear" w:color="000000" w:fill="FFFFFF"/>
            <w:vAlign w:val="center"/>
            <w:hideMark/>
          </w:tcPr>
          <w:p w:rsidR="00440386" w:rsidRPr="005551B7" w:rsidRDefault="00440386" w:rsidP="00440386">
            <w:pPr>
              <w:spacing w:after="0" w:line="240" w:lineRule="auto"/>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أنثى</w:t>
            </w:r>
          </w:p>
        </w:tc>
        <w:tc>
          <w:tcPr>
            <w:tcW w:w="451" w:type="pct"/>
            <w:tcBorders>
              <w:top w:val="nil"/>
              <w:left w:val="single" w:sz="4" w:space="0" w:color="auto"/>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17</w:t>
            </w:r>
          </w:p>
        </w:tc>
        <w:tc>
          <w:tcPr>
            <w:tcW w:w="676" w:type="pct"/>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30.4%</w:t>
            </w:r>
          </w:p>
        </w:tc>
      </w:tr>
      <w:tr w:rsidR="00440386" w:rsidRPr="005551B7" w:rsidTr="00440386">
        <w:trPr>
          <w:trHeight w:val="432"/>
        </w:trPr>
        <w:tc>
          <w:tcPr>
            <w:tcW w:w="2697"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rPr>
                <w:rFonts w:ascii="Calibri" w:eastAsia="Times New Roman" w:hAnsi="Calibri" w:cs="Times New Roman"/>
                <w:color w:val="000000"/>
                <w:sz w:val="20"/>
                <w:szCs w:val="20"/>
                <w:rtl/>
              </w:rPr>
            </w:pPr>
            <w:r w:rsidRPr="005551B7">
              <w:rPr>
                <w:rFonts w:ascii="Calibri" w:eastAsia="Times New Roman" w:hAnsi="Calibri" w:cs="Times New Roman" w:hint="cs"/>
                <w:color w:val="000000"/>
                <w:sz w:val="20"/>
                <w:szCs w:val="20"/>
                <w:rtl/>
              </w:rPr>
              <w:t>سنوات الخبرة كمراجع داخلي</w:t>
            </w:r>
          </w:p>
        </w:tc>
        <w:tc>
          <w:tcPr>
            <w:tcW w:w="1176" w:type="pct"/>
            <w:tcBorders>
              <w:top w:val="nil"/>
              <w:left w:val="nil"/>
              <w:bottom w:val="single" w:sz="4" w:space="0" w:color="auto"/>
              <w:right w:val="single" w:sz="4" w:space="0" w:color="auto"/>
            </w:tcBorders>
            <w:shd w:val="clear" w:color="auto" w:fill="F2F2F2" w:themeFill="background1" w:themeFillShade="F2"/>
            <w:vAlign w:val="center"/>
            <w:hideMark/>
          </w:tcPr>
          <w:p w:rsidR="00440386" w:rsidRPr="005551B7" w:rsidRDefault="00440386" w:rsidP="00440386">
            <w:pPr>
              <w:spacing w:after="0" w:line="240" w:lineRule="auto"/>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tl/>
              </w:rPr>
              <w:t xml:space="preserve">أقل من </w:t>
            </w:r>
            <w:r w:rsidRPr="005551B7">
              <w:rPr>
                <w:rFonts w:asciiTheme="majorBidi" w:eastAsia="Times New Roman" w:hAnsiTheme="majorBidi" w:cstheme="majorBidi" w:hint="cs"/>
                <w:color w:val="000000"/>
                <w:sz w:val="20"/>
                <w:szCs w:val="20"/>
                <w:rtl/>
              </w:rPr>
              <w:t>5</w:t>
            </w:r>
            <w:r w:rsidRPr="005551B7">
              <w:rPr>
                <w:rFonts w:asciiTheme="majorBidi" w:eastAsia="Times New Roman" w:hAnsiTheme="majorBidi" w:cstheme="majorBidi"/>
                <w:color w:val="000000"/>
                <w:sz w:val="20"/>
                <w:szCs w:val="20"/>
                <w:rtl/>
              </w:rPr>
              <w:t xml:space="preserve"> سنوات</w:t>
            </w:r>
          </w:p>
        </w:tc>
        <w:tc>
          <w:tcPr>
            <w:tcW w:w="45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16</w:t>
            </w:r>
          </w:p>
        </w:tc>
        <w:tc>
          <w:tcPr>
            <w:tcW w:w="6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29.6%</w:t>
            </w:r>
          </w:p>
        </w:tc>
      </w:tr>
      <w:tr w:rsidR="00440386" w:rsidRPr="005551B7" w:rsidTr="00440386">
        <w:trPr>
          <w:trHeight w:val="432"/>
        </w:trPr>
        <w:tc>
          <w:tcPr>
            <w:tcW w:w="2697" w:type="pct"/>
            <w:vMerge/>
            <w:tcBorders>
              <w:left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color w:val="000000"/>
                <w:sz w:val="24"/>
                <w:szCs w:val="24"/>
              </w:rPr>
            </w:pPr>
          </w:p>
        </w:tc>
        <w:tc>
          <w:tcPr>
            <w:tcW w:w="1176" w:type="pct"/>
            <w:tcBorders>
              <w:top w:val="nil"/>
              <w:left w:val="nil"/>
              <w:bottom w:val="single" w:sz="4" w:space="0" w:color="auto"/>
              <w:right w:val="single" w:sz="4" w:space="0" w:color="auto"/>
            </w:tcBorders>
            <w:shd w:val="clear" w:color="auto" w:fill="F2F2F2" w:themeFill="background1" w:themeFillShade="F2"/>
            <w:vAlign w:val="center"/>
            <w:hideMark/>
          </w:tcPr>
          <w:p w:rsidR="00440386" w:rsidRPr="005551B7" w:rsidRDefault="00440386" w:rsidP="00440386">
            <w:pPr>
              <w:spacing w:after="0" w:line="240" w:lineRule="auto"/>
              <w:rPr>
                <w:rFonts w:ascii="Arial" w:eastAsia="Times New Roman" w:hAnsi="Arial" w:cs="Arial"/>
                <w:color w:val="000000"/>
                <w:sz w:val="24"/>
                <w:szCs w:val="24"/>
              </w:rPr>
            </w:pPr>
            <w:r w:rsidRPr="005551B7">
              <w:rPr>
                <w:rFonts w:asciiTheme="majorBidi" w:eastAsia="Times New Roman" w:hAnsiTheme="majorBidi" w:cstheme="majorBidi" w:hint="cs"/>
                <w:color w:val="000000"/>
                <w:sz w:val="20"/>
                <w:szCs w:val="20"/>
                <w:rtl/>
              </w:rPr>
              <w:t>5</w:t>
            </w:r>
            <w:r w:rsidRPr="005551B7">
              <w:rPr>
                <w:rFonts w:asciiTheme="majorBidi" w:eastAsia="Times New Roman" w:hAnsiTheme="majorBidi" w:cstheme="majorBidi"/>
                <w:color w:val="000000"/>
                <w:sz w:val="20"/>
                <w:szCs w:val="20"/>
                <w:rtl/>
              </w:rPr>
              <w:t xml:space="preserve"> – </w:t>
            </w:r>
            <w:r w:rsidRPr="005551B7">
              <w:rPr>
                <w:rFonts w:asciiTheme="majorBidi" w:eastAsia="Times New Roman" w:hAnsiTheme="majorBidi" w:cstheme="majorBidi" w:hint="cs"/>
                <w:color w:val="000000"/>
                <w:sz w:val="20"/>
                <w:szCs w:val="20"/>
                <w:rtl/>
              </w:rPr>
              <w:t>10</w:t>
            </w:r>
            <w:r w:rsidRPr="005551B7">
              <w:rPr>
                <w:rFonts w:asciiTheme="majorBidi" w:eastAsia="Times New Roman" w:hAnsiTheme="majorBidi" w:cstheme="majorBidi"/>
                <w:color w:val="000000"/>
                <w:sz w:val="20"/>
                <w:szCs w:val="20"/>
                <w:rtl/>
              </w:rPr>
              <w:t xml:space="preserve"> سنوات</w:t>
            </w:r>
          </w:p>
        </w:tc>
        <w:tc>
          <w:tcPr>
            <w:tcW w:w="45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15</w:t>
            </w:r>
          </w:p>
        </w:tc>
        <w:tc>
          <w:tcPr>
            <w:tcW w:w="6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27.8%</w:t>
            </w:r>
          </w:p>
        </w:tc>
      </w:tr>
      <w:tr w:rsidR="00440386" w:rsidRPr="005551B7" w:rsidTr="00440386">
        <w:trPr>
          <w:trHeight w:val="432"/>
        </w:trPr>
        <w:tc>
          <w:tcPr>
            <w:tcW w:w="2697" w:type="pct"/>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color w:val="000000"/>
                <w:sz w:val="24"/>
                <w:szCs w:val="24"/>
              </w:rPr>
            </w:pPr>
          </w:p>
        </w:tc>
        <w:tc>
          <w:tcPr>
            <w:tcW w:w="1176" w:type="pct"/>
            <w:tcBorders>
              <w:top w:val="nil"/>
              <w:left w:val="nil"/>
              <w:bottom w:val="single" w:sz="4" w:space="0" w:color="auto"/>
              <w:right w:val="single" w:sz="4" w:space="0" w:color="auto"/>
            </w:tcBorders>
            <w:shd w:val="clear" w:color="auto" w:fill="F2F2F2" w:themeFill="background1" w:themeFillShade="F2"/>
            <w:vAlign w:val="center"/>
            <w:hideMark/>
          </w:tcPr>
          <w:p w:rsidR="00440386" w:rsidRPr="005551B7" w:rsidRDefault="00440386" w:rsidP="00440386">
            <w:pPr>
              <w:spacing w:after="0" w:line="240" w:lineRule="auto"/>
              <w:rPr>
                <w:rFonts w:ascii="Arial" w:eastAsia="Times New Roman" w:hAnsi="Arial" w:cs="Arial"/>
                <w:color w:val="000000"/>
                <w:sz w:val="24"/>
                <w:szCs w:val="24"/>
              </w:rPr>
            </w:pPr>
            <w:r w:rsidRPr="005551B7">
              <w:rPr>
                <w:rFonts w:asciiTheme="majorBidi" w:eastAsia="Times New Roman" w:hAnsiTheme="majorBidi" w:cstheme="majorBidi"/>
                <w:color w:val="000000"/>
                <w:sz w:val="20"/>
                <w:szCs w:val="20"/>
                <w:rtl/>
              </w:rPr>
              <w:t xml:space="preserve">أكثر من </w:t>
            </w:r>
            <w:r w:rsidRPr="005551B7">
              <w:rPr>
                <w:rFonts w:asciiTheme="majorBidi" w:eastAsia="Times New Roman" w:hAnsiTheme="majorBidi" w:cstheme="majorBidi" w:hint="cs"/>
                <w:color w:val="000000"/>
                <w:sz w:val="20"/>
                <w:szCs w:val="20"/>
                <w:rtl/>
              </w:rPr>
              <w:t>10</w:t>
            </w:r>
            <w:r w:rsidRPr="005551B7">
              <w:rPr>
                <w:rFonts w:asciiTheme="majorBidi" w:eastAsia="Times New Roman" w:hAnsiTheme="majorBidi" w:cstheme="majorBidi"/>
                <w:color w:val="000000"/>
                <w:sz w:val="20"/>
                <w:szCs w:val="20"/>
                <w:rtl/>
              </w:rPr>
              <w:t xml:space="preserve"> سنوات</w:t>
            </w:r>
          </w:p>
        </w:tc>
        <w:tc>
          <w:tcPr>
            <w:tcW w:w="451" w:type="pct"/>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23</w:t>
            </w:r>
          </w:p>
        </w:tc>
        <w:tc>
          <w:tcPr>
            <w:tcW w:w="676"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42.6%</w:t>
            </w:r>
          </w:p>
        </w:tc>
      </w:tr>
      <w:tr w:rsidR="00440386" w:rsidRPr="005551B7" w:rsidTr="00440386">
        <w:trPr>
          <w:trHeight w:val="432"/>
        </w:trPr>
        <w:tc>
          <w:tcPr>
            <w:tcW w:w="2697" w:type="pct"/>
            <w:vMerge w:val="restart"/>
            <w:tcBorders>
              <w:top w:val="nil"/>
              <w:left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rPr>
                <w:rFonts w:ascii="Calibri" w:eastAsia="Times New Roman" w:hAnsi="Calibri" w:cs="Times New Roman"/>
                <w:color w:val="000000"/>
                <w:sz w:val="20"/>
                <w:szCs w:val="20"/>
                <w:rtl/>
              </w:rPr>
            </w:pPr>
            <w:r w:rsidRPr="005551B7">
              <w:rPr>
                <w:rFonts w:ascii="Calibri" w:eastAsia="Times New Roman" w:hAnsi="Calibri" w:cs="Times New Roman" w:hint="cs"/>
                <w:color w:val="000000"/>
                <w:sz w:val="20"/>
                <w:szCs w:val="20"/>
                <w:rtl/>
              </w:rPr>
              <w:t xml:space="preserve">التخصص العلمي </w:t>
            </w:r>
          </w:p>
        </w:tc>
        <w:tc>
          <w:tcPr>
            <w:tcW w:w="1176" w:type="pct"/>
            <w:tcBorders>
              <w:top w:val="nil"/>
              <w:left w:val="nil"/>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tl/>
              </w:rPr>
            </w:pPr>
            <w:r w:rsidRPr="005551B7">
              <w:rPr>
                <w:rFonts w:asciiTheme="majorBidi" w:eastAsia="Times New Roman" w:hAnsiTheme="majorBidi" w:cstheme="majorBidi" w:hint="cs"/>
                <w:color w:val="000000"/>
                <w:sz w:val="20"/>
                <w:szCs w:val="20"/>
                <w:rtl/>
              </w:rPr>
              <w:t>محاسبة</w:t>
            </w:r>
          </w:p>
        </w:tc>
        <w:tc>
          <w:tcPr>
            <w:tcW w:w="451" w:type="pct"/>
            <w:tcBorders>
              <w:top w:val="nil"/>
              <w:left w:val="single" w:sz="4" w:space="0" w:color="auto"/>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19</w:t>
            </w:r>
          </w:p>
        </w:tc>
        <w:tc>
          <w:tcPr>
            <w:tcW w:w="676" w:type="pct"/>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34.5%</w:t>
            </w:r>
          </w:p>
        </w:tc>
      </w:tr>
      <w:tr w:rsidR="00440386" w:rsidRPr="005551B7" w:rsidTr="00440386">
        <w:trPr>
          <w:trHeight w:val="432"/>
        </w:trPr>
        <w:tc>
          <w:tcPr>
            <w:tcW w:w="2697" w:type="pct"/>
            <w:vMerge/>
            <w:tcBorders>
              <w:left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Calibri" w:eastAsia="Times New Roman" w:hAnsi="Calibri" w:cs="Times New Roman"/>
                <w:color w:val="000000"/>
                <w:sz w:val="24"/>
                <w:szCs w:val="24"/>
              </w:rPr>
            </w:pPr>
          </w:p>
        </w:tc>
        <w:tc>
          <w:tcPr>
            <w:tcW w:w="1176" w:type="pct"/>
            <w:tcBorders>
              <w:top w:val="nil"/>
              <w:left w:val="nil"/>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tl/>
              </w:rPr>
            </w:pPr>
            <w:r w:rsidRPr="005551B7">
              <w:rPr>
                <w:rFonts w:asciiTheme="majorBidi" w:eastAsia="Times New Roman" w:hAnsiTheme="majorBidi" w:cstheme="majorBidi" w:hint="cs"/>
                <w:color w:val="000000"/>
                <w:sz w:val="20"/>
                <w:szCs w:val="20"/>
                <w:rtl/>
              </w:rPr>
              <w:t>إدارة أعمال</w:t>
            </w:r>
          </w:p>
        </w:tc>
        <w:tc>
          <w:tcPr>
            <w:tcW w:w="451" w:type="pct"/>
            <w:tcBorders>
              <w:top w:val="nil"/>
              <w:left w:val="single" w:sz="4" w:space="0" w:color="auto"/>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15</w:t>
            </w:r>
          </w:p>
        </w:tc>
        <w:tc>
          <w:tcPr>
            <w:tcW w:w="676" w:type="pct"/>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27.3%</w:t>
            </w:r>
          </w:p>
        </w:tc>
      </w:tr>
      <w:tr w:rsidR="00440386" w:rsidRPr="005551B7" w:rsidTr="00440386">
        <w:trPr>
          <w:trHeight w:val="432"/>
        </w:trPr>
        <w:tc>
          <w:tcPr>
            <w:tcW w:w="2697" w:type="pct"/>
            <w:vMerge/>
            <w:tcBorders>
              <w:left w:val="single" w:sz="4" w:space="0" w:color="auto"/>
              <w:right w:val="single" w:sz="4" w:space="0" w:color="auto"/>
            </w:tcBorders>
            <w:shd w:val="clear" w:color="auto" w:fill="auto"/>
            <w:noWrap/>
            <w:vAlign w:val="center"/>
            <w:hideMark/>
          </w:tcPr>
          <w:p w:rsidR="00440386" w:rsidRPr="005551B7" w:rsidRDefault="00440386" w:rsidP="00440386">
            <w:pPr>
              <w:spacing w:after="0" w:line="240" w:lineRule="auto"/>
              <w:jc w:val="center"/>
              <w:rPr>
                <w:rFonts w:ascii="Calibri" w:eastAsia="Times New Roman" w:hAnsi="Calibri" w:cs="Times New Roman"/>
                <w:color w:val="000000"/>
                <w:sz w:val="24"/>
                <w:szCs w:val="24"/>
              </w:rPr>
            </w:pPr>
          </w:p>
        </w:tc>
        <w:tc>
          <w:tcPr>
            <w:tcW w:w="1176" w:type="pct"/>
            <w:tcBorders>
              <w:top w:val="nil"/>
              <w:left w:val="nil"/>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Pr>
            </w:pPr>
            <w:r w:rsidRPr="005551B7">
              <w:rPr>
                <w:rFonts w:asciiTheme="majorBidi" w:eastAsia="Times New Roman" w:hAnsiTheme="majorBidi" w:cstheme="majorBidi" w:hint="cs"/>
                <w:color w:val="000000"/>
                <w:sz w:val="20"/>
                <w:szCs w:val="20"/>
                <w:rtl/>
              </w:rPr>
              <w:t>تمويل ومصارف</w:t>
            </w:r>
          </w:p>
        </w:tc>
        <w:tc>
          <w:tcPr>
            <w:tcW w:w="451" w:type="pct"/>
            <w:tcBorders>
              <w:top w:val="nil"/>
              <w:left w:val="single" w:sz="4" w:space="0" w:color="auto"/>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tl/>
              </w:rPr>
            </w:pPr>
            <w:r w:rsidRPr="005551B7">
              <w:rPr>
                <w:rFonts w:asciiTheme="majorBidi" w:eastAsia="Times New Roman" w:hAnsiTheme="majorBidi" w:cstheme="majorBidi"/>
                <w:color w:val="000000"/>
                <w:sz w:val="20"/>
                <w:szCs w:val="20"/>
              </w:rPr>
              <w:t>10</w:t>
            </w:r>
          </w:p>
        </w:tc>
        <w:tc>
          <w:tcPr>
            <w:tcW w:w="676" w:type="pct"/>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18.2%</w:t>
            </w:r>
          </w:p>
        </w:tc>
      </w:tr>
      <w:tr w:rsidR="00440386" w:rsidRPr="005551B7" w:rsidTr="00440386">
        <w:trPr>
          <w:trHeight w:val="432"/>
        </w:trPr>
        <w:tc>
          <w:tcPr>
            <w:tcW w:w="2697" w:type="pct"/>
            <w:vMerge/>
            <w:tcBorders>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Calibri" w:eastAsia="Times New Roman" w:hAnsi="Calibri" w:cs="Times New Roman"/>
                <w:color w:val="000000"/>
                <w:sz w:val="24"/>
                <w:szCs w:val="24"/>
              </w:rPr>
            </w:pPr>
          </w:p>
        </w:tc>
        <w:tc>
          <w:tcPr>
            <w:tcW w:w="1176" w:type="pct"/>
            <w:tcBorders>
              <w:top w:val="nil"/>
              <w:left w:val="nil"/>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rPr>
                <w:rFonts w:asciiTheme="majorBidi" w:eastAsia="Times New Roman" w:hAnsiTheme="majorBidi" w:cstheme="majorBidi"/>
                <w:color w:val="000000"/>
                <w:sz w:val="20"/>
                <w:szCs w:val="20"/>
                <w:rtl/>
              </w:rPr>
            </w:pPr>
            <w:r w:rsidRPr="005551B7">
              <w:rPr>
                <w:rFonts w:asciiTheme="majorBidi" w:eastAsia="Times New Roman" w:hAnsiTheme="majorBidi" w:cstheme="majorBidi" w:hint="cs"/>
                <w:color w:val="000000"/>
                <w:sz w:val="20"/>
                <w:szCs w:val="20"/>
                <w:rtl/>
              </w:rPr>
              <w:t>أخرى</w:t>
            </w:r>
          </w:p>
        </w:tc>
        <w:tc>
          <w:tcPr>
            <w:tcW w:w="451" w:type="pct"/>
            <w:tcBorders>
              <w:top w:val="nil"/>
              <w:left w:val="single" w:sz="4" w:space="0" w:color="auto"/>
              <w:bottom w:val="single" w:sz="4" w:space="0" w:color="auto"/>
              <w:right w:val="single" w:sz="4" w:space="0" w:color="auto"/>
            </w:tcBorders>
            <w:shd w:val="clear" w:color="000000" w:fill="FFFFFF"/>
            <w:vAlign w:val="center"/>
          </w:tcPr>
          <w:p w:rsidR="00440386" w:rsidRPr="005551B7" w:rsidRDefault="00440386" w:rsidP="00440386">
            <w:pPr>
              <w:spacing w:after="0" w:line="240" w:lineRule="auto"/>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11</w:t>
            </w:r>
          </w:p>
        </w:tc>
        <w:tc>
          <w:tcPr>
            <w:tcW w:w="676" w:type="pct"/>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ind w:left="144"/>
              <w:jc w:val="center"/>
              <w:rPr>
                <w:rFonts w:asciiTheme="majorBidi" w:eastAsia="Times New Roman" w:hAnsiTheme="majorBidi" w:cstheme="majorBidi"/>
                <w:color w:val="000000"/>
                <w:sz w:val="20"/>
                <w:szCs w:val="20"/>
              </w:rPr>
            </w:pPr>
            <w:r w:rsidRPr="005551B7">
              <w:rPr>
                <w:rFonts w:asciiTheme="majorBidi" w:eastAsia="Times New Roman" w:hAnsiTheme="majorBidi" w:cstheme="majorBidi"/>
                <w:color w:val="000000"/>
                <w:sz w:val="20"/>
                <w:szCs w:val="20"/>
              </w:rPr>
              <w:t>20.0%</w:t>
            </w:r>
          </w:p>
        </w:tc>
      </w:tr>
    </w:tbl>
    <w:p w:rsidR="00440386" w:rsidRPr="005551B7" w:rsidRDefault="00440386" w:rsidP="00440386">
      <w:pPr>
        <w:spacing w:line="360" w:lineRule="auto"/>
        <w:jc w:val="both"/>
        <w:rPr>
          <w:rFonts w:ascii="Times New Roman" w:hAnsi="Times New Roman" w:cs="Times New Roman"/>
          <w:sz w:val="16"/>
          <w:szCs w:val="16"/>
          <w:rtl/>
          <w:lang w:bidi="ar-LY"/>
        </w:rPr>
      </w:pPr>
    </w:p>
    <w:p w:rsidR="00440386" w:rsidRPr="005551B7" w:rsidRDefault="00440386" w:rsidP="00440386">
      <w:pPr>
        <w:pStyle w:val="2"/>
        <w:rPr>
          <w:szCs w:val="28"/>
          <w:u w:val="single"/>
          <w:rtl/>
          <w:lang w:val="en-MY" w:bidi="ar-LY"/>
        </w:rPr>
      </w:pPr>
      <w:bookmarkStart w:id="281" w:name="_Toc1608654"/>
      <w:r w:rsidRPr="005551B7">
        <w:rPr>
          <w:szCs w:val="28"/>
          <w:u w:val="single"/>
          <w:rtl/>
          <w:lang w:val="en-MY" w:bidi="ar-LY"/>
        </w:rPr>
        <w:t>الإحصاء الوصفي:</w:t>
      </w:r>
      <w:bookmarkEnd w:id="281"/>
    </w:p>
    <w:p w:rsidR="00440386" w:rsidRPr="005551B7" w:rsidRDefault="00440386" w:rsidP="00D03B07">
      <w:pPr>
        <w:spacing w:after="0" w:line="24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val="en-MY" w:bidi="ar-LY"/>
        </w:rPr>
        <w:t xml:space="preserve">نستعرض فيما يلي الإحصاء الوصفي </w:t>
      </w:r>
      <w:proofErr w:type="spellStart"/>
      <w:r w:rsidRPr="005551B7">
        <w:rPr>
          <w:rFonts w:ascii="Simplified Arabic" w:hAnsi="Simplified Arabic" w:cs="Simplified Arabic"/>
          <w:sz w:val="28"/>
          <w:szCs w:val="28"/>
          <w:rtl/>
          <w:lang w:val="en-MY" w:bidi="ar-LY"/>
        </w:rPr>
        <w:t>إعتماداً</w:t>
      </w:r>
      <w:proofErr w:type="spellEnd"/>
      <w:r w:rsidRPr="005551B7">
        <w:rPr>
          <w:rFonts w:ascii="Simplified Arabic" w:hAnsi="Simplified Arabic" w:cs="Simplified Arabic"/>
          <w:sz w:val="28"/>
          <w:szCs w:val="28"/>
          <w:rtl/>
          <w:lang w:val="en-MY" w:bidi="ar-LY"/>
        </w:rPr>
        <w:t xml:space="preserve"> على المتوسط الحسابي </w:t>
      </w:r>
      <w:r w:rsidRPr="005551B7">
        <w:rPr>
          <w:rFonts w:ascii="Simplified Arabic" w:hAnsi="Simplified Arabic" w:cs="Simplified Arabic"/>
          <w:sz w:val="28"/>
          <w:szCs w:val="28"/>
          <w:lang w:bidi="ar-LY"/>
        </w:rPr>
        <w:t>Mean</w:t>
      </w:r>
      <w:r w:rsidRPr="005551B7">
        <w:rPr>
          <w:rFonts w:ascii="Simplified Arabic" w:hAnsi="Simplified Arabic" w:cs="Simplified Arabic"/>
          <w:sz w:val="28"/>
          <w:szCs w:val="28"/>
          <w:rtl/>
          <w:lang w:bidi="ar-LY"/>
        </w:rPr>
        <w:t xml:space="preserve">، </w:t>
      </w:r>
      <w:r w:rsidRPr="005551B7">
        <w:rPr>
          <w:rFonts w:ascii="Simplified Arabic" w:hAnsi="Simplified Arabic" w:cs="Simplified Arabic"/>
          <w:sz w:val="28"/>
          <w:szCs w:val="28"/>
          <w:rtl/>
          <w:lang w:val="en-MY" w:bidi="ar-LY"/>
        </w:rPr>
        <w:t xml:space="preserve">الإنحراف المعياري </w:t>
      </w:r>
      <w:r w:rsidRPr="005551B7">
        <w:rPr>
          <w:rFonts w:ascii="Simplified Arabic" w:hAnsi="Simplified Arabic" w:cs="Simplified Arabic"/>
          <w:sz w:val="28"/>
          <w:szCs w:val="28"/>
          <w:lang w:bidi="ar-LY"/>
        </w:rPr>
        <w:t>Standard Deviation</w:t>
      </w:r>
      <w:r w:rsidRPr="005551B7">
        <w:rPr>
          <w:rFonts w:ascii="Simplified Arabic" w:hAnsi="Simplified Arabic" w:cs="Simplified Arabic"/>
          <w:sz w:val="28"/>
          <w:szCs w:val="28"/>
          <w:rtl/>
          <w:lang w:bidi="ar-LY"/>
        </w:rPr>
        <w:t xml:space="preserve">، </w:t>
      </w:r>
      <w:r w:rsidRPr="005551B7">
        <w:rPr>
          <w:rFonts w:ascii="Simplified Arabic" w:hAnsi="Simplified Arabic" w:cs="Simplified Arabic"/>
          <w:sz w:val="28"/>
          <w:szCs w:val="28"/>
          <w:rtl/>
          <w:lang w:val="en-MY" w:bidi="ar-LY"/>
        </w:rPr>
        <w:t xml:space="preserve">وأقل </w:t>
      </w:r>
      <w:r w:rsidRPr="005551B7">
        <w:rPr>
          <w:rFonts w:ascii="Simplified Arabic" w:hAnsi="Simplified Arabic" w:cs="Simplified Arabic"/>
          <w:sz w:val="28"/>
          <w:szCs w:val="28"/>
          <w:lang w:bidi="ar-LY"/>
        </w:rPr>
        <w:t>Minimum</w:t>
      </w:r>
      <w:r w:rsidRPr="005551B7">
        <w:rPr>
          <w:rFonts w:ascii="Simplified Arabic" w:hAnsi="Simplified Arabic" w:cs="Simplified Arabic"/>
          <w:sz w:val="28"/>
          <w:szCs w:val="28"/>
          <w:rtl/>
          <w:lang w:bidi="ar-LY"/>
        </w:rPr>
        <w:t xml:space="preserve"> و</w:t>
      </w:r>
      <w:r w:rsidRPr="005551B7">
        <w:rPr>
          <w:rFonts w:ascii="Simplified Arabic" w:hAnsi="Simplified Arabic" w:cs="Simplified Arabic"/>
          <w:sz w:val="28"/>
          <w:szCs w:val="28"/>
          <w:rtl/>
          <w:lang w:val="en-MY" w:bidi="ar-LY"/>
        </w:rPr>
        <w:t xml:space="preserve">أعلى </w:t>
      </w:r>
      <w:r w:rsidRPr="005551B7">
        <w:rPr>
          <w:rFonts w:ascii="Simplified Arabic" w:hAnsi="Simplified Arabic" w:cs="Simplified Arabic"/>
          <w:sz w:val="28"/>
          <w:szCs w:val="28"/>
          <w:lang w:bidi="ar-LY"/>
        </w:rPr>
        <w:t>Maximum</w:t>
      </w:r>
      <w:r w:rsidRPr="005551B7">
        <w:rPr>
          <w:rFonts w:ascii="Simplified Arabic" w:hAnsi="Simplified Arabic" w:cs="Simplified Arabic"/>
          <w:sz w:val="28"/>
          <w:szCs w:val="28"/>
          <w:rtl/>
          <w:lang w:bidi="ar-LY"/>
        </w:rPr>
        <w:t xml:space="preserve"> قيمة على النحو التالي:</w:t>
      </w:r>
    </w:p>
    <w:p w:rsidR="00440386" w:rsidRPr="005551B7" w:rsidRDefault="00440386"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C94846" w:rsidRPr="005551B7" w:rsidRDefault="00C94846" w:rsidP="00D03B07">
      <w:pPr>
        <w:pStyle w:val="af"/>
        <w:keepNext/>
        <w:jc w:val="center"/>
        <w:rPr>
          <w:color w:val="000000" w:themeColor="text1"/>
          <w:sz w:val="24"/>
          <w:szCs w:val="24"/>
        </w:rPr>
      </w:pPr>
      <w:bookmarkStart w:id="282" w:name="_Toc527803013"/>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9</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الإحصاء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الوصفي</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للعبارات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الاستقلالية</w:t>
      </w:r>
      <w:bookmarkEnd w:id="282"/>
    </w:p>
    <w:tbl>
      <w:tblPr>
        <w:bidiVisual/>
        <w:tblW w:w="9216" w:type="dxa"/>
        <w:tblLook w:val="04A0" w:firstRow="1" w:lastRow="0" w:firstColumn="1" w:lastColumn="0" w:noHBand="0" w:noVBand="1"/>
      </w:tblPr>
      <w:tblGrid>
        <w:gridCol w:w="5760"/>
        <w:gridCol w:w="864"/>
        <w:gridCol w:w="864"/>
        <w:gridCol w:w="864"/>
        <w:gridCol w:w="864"/>
      </w:tblGrid>
      <w:tr w:rsidR="00440386" w:rsidRPr="005551B7" w:rsidTr="00440386">
        <w:trPr>
          <w:trHeight w:val="720"/>
        </w:trPr>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b/>
                <w:bCs/>
                <w:color w:val="000000"/>
                <w:sz w:val="20"/>
                <w:szCs w:val="20"/>
                <w:rtl/>
              </w:rPr>
              <w:t>العبارة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المتوسط المرجح</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الانحراف المعياري</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أقل</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أعلى</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الداخلي حرية الوصول إلى السجلات والأصول ومسائلة الموظفين</w:t>
            </w:r>
            <w:r w:rsidRPr="005551B7">
              <w:rPr>
                <w:rFonts w:asciiTheme="majorBidi" w:hAnsiTheme="majorBidi" w:cstheme="majorBidi"/>
                <w:sz w:val="20"/>
                <w:szCs w:val="20"/>
                <w:rtl/>
              </w:rPr>
              <w:t xml:space="preserve">.  </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hint="cs"/>
                <w:color w:val="000000"/>
                <w:sz w:val="20"/>
                <w:szCs w:val="20"/>
                <w:rtl/>
              </w:rPr>
              <w:t>4.36</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.616</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عدم تدخل الإدارة التنفيذية في إجراءات المراجع.</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4.14</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.862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 xml:space="preserve">قدرة المراجع الداخلي على ابداء راية بحرية وعدم </w:t>
            </w:r>
            <w:proofErr w:type="spellStart"/>
            <w:r w:rsidRPr="005551B7">
              <w:rPr>
                <w:rFonts w:asciiTheme="majorBidi" w:hAnsiTheme="majorBidi" w:cstheme="majorBidi" w:hint="cs"/>
                <w:sz w:val="20"/>
                <w:szCs w:val="20"/>
                <w:rtl/>
              </w:rPr>
              <w:t>خضوعة</w:t>
            </w:r>
            <w:proofErr w:type="spellEnd"/>
            <w:r w:rsidRPr="005551B7">
              <w:rPr>
                <w:rFonts w:asciiTheme="majorBidi" w:hAnsiTheme="majorBidi" w:cstheme="majorBidi" w:hint="cs"/>
                <w:sz w:val="20"/>
                <w:szCs w:val="20"/>
                <w:rtl/>
              </w:rPr>
              <w:t xml:space="preserve"> لأي ضغوطات خارجية أو داخلية</w:t>
            </w:r>
            <w:r w:rsidRPr="005551B7">
              <w:rPr>
                <w:rFonts w:asciiTheme="majorBidi" w:hAnsiTheme="majorBidi" w:cstheme="majorBidi"/>
                <w:sz w:val="20"/>
                <w:szCs w:val="20"/>
                <w:rtl/>
              </w:rPr>
              <w:t>.</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4.14</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.923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الموقع الحالي لقسم المراجعة الداخلية بالهيكل التنظيمي يعتبر مناسب من حيث الاستقلالية</w:t>
            </w:r>
            <w:r w:rsidRPr="005551B7">
              <w:rPr>
                <w:rFonts w:asciiTheme="majorBidi" w:hAnsiTheme="majorBidi" w:cstheme="majorBidi"/>
                <w:sz w:val="20"/>
                <w:szCs w:val="20"/>
                <w:rtl/>
              </w:rPr>
              <w:t>.</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4.09</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.745</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 xml:space="preserve">صرف </w:t>
            </w:r>
            <w:proofErr w:type="spellStart"/>
            <w:r w:rsidRPr="005551B7">
              <w:rPr>
                <w:rFonts w:asciiTheme="majorBidi" w:hAnsiTheme="majorBidi" w:cstheme="majorBidi" w:hint="cs"/>
                <w:sz w:val="20"/>
                <w:szCs w:val="20"/>
                <w:rtl/>
              </w:rPr>
              <w:t>المكافات</w:t>
            </w:r>
            <w:proofErr w:type="spellEnd"/>
            <w:r w:rsidRPr="005551B7">
              <w:rPr>
                <w:rFonts w:asciiTheme="majorBidi" w:hAnsiTheme="majorBidi" w:cstheme="majorBidi" w:hint="cs"/>
                <w:sz w:val="20"/>
                <w:szCs w:val="20"/>
                <w:rtl/>
              </w:rPr>
              <w:t xml:space="preserve"> التشجيعية عن طريق لجنة الإدارة يؤثر على استقلالية المراجع الداخلي</w:t>
            </w:r>
            <w:r w:rsidRPr="005551B7">
              <w:rPr>
                <w:rFonts w:asciiTheme="majorBidi" w:hAnsiTheme="majorBidi" w:cstheme="majorBidi"/>
                <w:sz w:val="20"/>
                <w:szCs w:val="20"/>
                <w:rtl/>
              </w:rPr>
              <w:t>.</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4.05</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.883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استقلالية المراجع عن الإدارة التي يقوم بمراجعتها بحيث لا يراجع عمل سبق أن شارك بنفسه بتنفيذه.</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4.02</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1.104</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كادر وظيفي كافي بالمراجعة الداخلية يسمح بإجراء تغيير في مهام المراجعين من حين لأخر.</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3.95</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.862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rPr>
                <w:rFonts w:ascii="Times New Roman" w:eastAsia="Times New Roman" w:hAnsi="Times New Roman" w:cs="Times New Roman"/>
                <w:b/>
                <w:bCs/>
                <w:color w:val="000000"/>
                <w:sz w:val="20"/>
                <w:szCs w:val="20"/>
                <w:rtl/>
                <w:lang w:bidi="ar-LY"/>
              </w:rPr>
            </w:pPr>
            <w:r w:rsidRPr="005551B7">
              <w:rPr>
                <w:rFonts w:ascii="Times New Roman" w:eastAsia="Times New Roman" w:hAnsi="Times New Roman" w:cs="Times New Roman" w:hint="cs"/>
                <w:b/>
                <w:bCs/>
                <w:color w:val="000000"/>
                <w:sz w:val="20"/>
                <w:szCs w:val="20"/>
                <w:rtl/>
                <w:lang w:bidi="ar-LY"/>
              </w:rPr>
              <w:t>متوسط الإحصاء الوصفي للعبارات المتعلقة بمعيار الاستقلالية</w:t>
            </w:r>
            <w:r w:rsidRPr="005551B7">
              <w:rPr>
                <w:rFonts w:asciiTheme="majorBidi" w:hAnsiTheme="majorBidi" w:cstheme="majorBidi" w:hint="cs"/>
                <w:b/>
                <w:bCs/>
                <w:sz w:val="24"/>
                <w:szCs w:val="24"/>
                <w:rtl/>
                <w:lang w:bidi="ar-LY"/>
              </w:rPr>
              <w:t xml:space="preserve">  </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4.107</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.495</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r>
    </w:tbl>
    <w:p w:rsidR="00440386" w:rsidRPr="005551B7" w:rsidRDefault="00440386" w:rsidP="00D03B07">
      <w:pPr>
        <w:spacing w:after="0" w:line="240" w:lineRule="auto"/>
        <w:jc w:val="both"/>
        <w:rPr>
          <w:rFonts w:asciiTheme="majorBidi" w:hAnsiTheme="majorBidi" w:cstheme="majorBidi"/>
          <w:b/>
          <w:bCs/>
          <w:sz w:val="16"/>
          <w:szCs w:val="16"/>
          <w:rtl/>
          <w:lang w:bidi="ar-LY"/>
        </w:rPr>
      </w:pPr>
    </w:p>
    <w:p w:rsidR="00440386" w:rsidRPr="005551B7" w:rsidRDefault="00440386" w:rsidP="00D03B07">
      <w:pPr>
        <w:spacing w:after="0" w:line="240" w:lineRule="auto"/>
        <w:jc w:val="both"/>
        <w:rPr>
          <w:rFonts w:ascii="Simplified Arabic" w:hAnsi="Simplified Arabic" w:cs="Simplified Arabic"/>
          <w:b/>
          <w:bCs/>
          <w:sz w:val="28"/>
          <w:szCs w:val="28"/>
          <w:rtl/>
          <w:lang w:bidi="ar-LY"/>
        </w:rPr>
      </w:pPr>
      <w:r w:rsidRPr="005551B7">
        <w:rPr>
          <w:rFonts w:ascii="Simplified Arabic" w:hAnsi="Simplified Arabic" w:cs="Simplified Arabic"/>
          <w:sz w:val="28"/>
          <w:szCs w:val="28"/>
          <w:rtl/>
          <w:lang w:bidi="ar-LY"/>
        </w:rPr>
        <w:t xml:space="preserve">يبين الجدول أعلاه المتوسط المرجح </w:t>
      </w:r>
      <w:proofErr w:type="spellStart"/>
      <w:r w:rsidRPr="005551B7">
        <w:rPr>
          <w:rFonts w:ascii="Simplified Arabic" w:hAnsi="Simplified Arabic" w:cs="Simplified Arabic"/>
          <w:sz w:val="28"/>
          <w:szCs w:val="28"/>
          <w:rtl/>
          <w:lang w:bidi="ar-LY"/>
        </w:rPr>
        <w:t>والإنحراف</w:t>
      </w:r>
      <w:proofErr w:type="spellEnd"/>
      <w:r w:rsidRPr="005551B7">
        <w:rPr>
          <w:rFonts w:ascii="Simplified Arabic" w:hAnsi="Simplified Arabic" w:cs="Simplified Arabic"/>
          <w:sz w:val="28"/>
          <w:szCs w:val="28"/>
          <w:rtl/>
          <w:lang w:bidi="ar-LY"/>
        </w:rPr>
        <w:t xml:space="preserve"> المعياري لإجابات المشاركين حول العبارات المتعلقة بمعيار</w:t>
      </w:r>
      <w:r w:rsidR="0069514F"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lang w:bidi="ar-LY"/>
        </w:rPr>
        <w:t xml:space="preserve">الاستقلالية مرتبة ترتيباً تنازلياً، وتقع قيمة متوسط الإحصاء الوصفي للعبارات ضمن الفترة </w:t>
      </w:r>
      <w:r w:rsidRPr="005551B7">
        <w:rPr>
          <w:rFonts w:ascii="Simplified Arabic" w:hAnsi="Simplified Arabic" w:cs="Simplified Arabic"/>
          <w:sz w:val="28"/>
          <w:szCs w:val="28"/>
          <w:lang w:bidi="ar-LY"/>
        </w:rPr>
        <w:t>)</w:t>
      </w:r>
      <w:r w:rsidRPr="005551B7">
        <w:rPr>
          <w:rFonts w:ascii="Simplified Arabic" w:hAnsi="Simplified Arabic" w:cs="Simplified Arabic"/>
          <w:sz w:val="28"/>
          <w:szCs w:val="28"/>
          <w:rtl/>
          <w:lang w:bidi="ar-LY"/>
        </w:rPr>
        <w:t>3.41 – 4.20) مما يشير إلى أن المشاركين يوافقون على العبارات المتعلقة بمعيار</w:t>
      </w:r>
      <w:r w:rsidR="0069514F"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sz w:val="28"/>
          <w:szCs w:val="28"/>
          <w:rtl/>
          <w:lang w:bidi="ar-LY"/>
        </w:rPr>
        <w:t>الاستقلالية.</w:t>
      </w:r>
    </w:p>
    <w:p w:rsidR="00371CF3" w:rsidRPr="005551B7" w:rsidRDefault="00371CF3" w:rsidP="00D03B07">
      <w:pPr>
        <w:pStyle w:val="af"/>
        <w:keepNext/>
        <w:jc w:val="center"/>
        <w:rPr>
          <w:color w:val="000000" w:themeColor="text1"/>
          <w:sz w:val="24"/>
          <w:szCs w:val="24"/>
        </w:rPr>
      </w:pPr>
      <w:bookmarkStart w:id="283" w:name="_Toc527803014"/>
      <w:r w:rsidRPr="005551B7">
        <w:rPr>
          <w:rFonts w:hint="cs"/>
          <w:color w:val="000000" w:themeColor="text1"/>
          <w:sz w:val="24"/>
          <w:szCs w:val="24"/>
          <w:rtl/>
        </w:rPr>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10</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الإحصاء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الوصفي</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للعبارات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الكفاءة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المهنية</w:t>
      </w:r>
      <w:bookmarkEnd w:id="283"/>
    </w:p>
    <w:tbl>
      <w:tblPr>
        <w:bidiVisual/>
        <w:tblW w:w="9216" w:type="dxa"/>
        <w:tblLook w:val="04A0" w:firstRow="1" w:lastRow="0" w:firstColumn="1" w:lastColumn="0" w:noHBand="0" w:noVBand="1"/>
      </w:tblPr>
      <w:tblGrid>
        <w:gridCol w:w="5760"/>
        <w:gridCol w:w="864"/>
        <w:gridCol w:w="864"/>
        <w:gridCol w:w="864"/>
        <w:gridCol w:w="864"/>
      </w:tblGrid>
      <w:tr w:rsidR="00440386" w:rsidRPr="005551B7" w:rsidTr="00440386">
        <w:trPr>
          <w:trHeight w:val="720"/>
        </w:trPr>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b/>
                <w:bCs/>
                <w:color w:val="000000"/>
                <w:sz w:val="20"/>
                <w:szCs w:val="20"/>
                <w:rtl/>
              </w:rPr>
              <w:t>العبارة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المتوسط المرجح</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الانحراف المعياري</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أقل</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أعلى</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الاطلاع باستمرار على اللوائح والقرارات التي تصدر عن الجهات الرقابية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4.41</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.565</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الداخلي الخبرة الكافية لمراجعة أعمال المصرف من خلال العمل بأغلب أقسامه في فترات سابقة.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4.36</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.616</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القدرة على تمييز مؤشرات الغش والتلاعبات والتحريف في السجلات والقوائم المالية.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4.29</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.653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وضع برامج تعليمية وتدريبية مستمرة للمراجعين الداخليين.</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4.21</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.653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lang w:bidi="ar-LY"/>
              </w:rPr>
            </w:pPr>
            <w:r w:rsidRPr="005551B7">
              <w:rPr>
                <w:rFonts w:asciiTheme="majorBidi" w:hAnsiTheme="majorBidi" w:cstheme="majorBidi" w:hint="cs"/>
                <w:sz w:val="20"/>
                <w:szCs w:val="20"/>
                <w:rtl/>
                <w:lang w:bidi="ar-LY"/>
              </w:rPr>
              <w:t>القدرة على التعبير والابلاغ وايصال المعلومات للإدارة.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4.02</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.726</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تنوع أعمال المراجعين الداخلين بالمصرف.</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3.96</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.687</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rPr>
                <w:rFonts w:ascii="Times New Roman" w:eastAsia="Times New Roman" w:hAnsi="Times New Roman" w:cs="Times New Roman"/>
                <w:b/>
                <w:bCs/>
                <w:color w:val="000000"/>
                <w:sz w:val="20"/>
                <w:szCs w:val="20"/>
                <w:rtl/>
                <w:lang w:bidi="ar-LY"/>
              </w:rPr>
            </w:pPr>
            <w:r w:rsidRPr="005551B7">
              <w:rPr>
                <w:rFonts w:ascii="Times New Roman" w:eastAsia="Times New Roman" w:hAnsi="Times New Roman" w:cs="Times New Roman" w:hint="cs"/>
                <w:b/>
                <w:bCs/>
                <w:color w:val="000000"/>
                <w:sz w:val="20"/>
                <w:szCs w:val="20"/>
                <w:rtl/>
                <w:lang w:bidi="ar-LY"/>
              </w:rPr>
              <w:t>متوسط الإحصاء الوصفي للعبارات المتعلقة بمعيار الكفاءة المهنية</w:t>
            </w:r>
            <w:r w:rsidRPr="005551B7">
              <w:rPr>
                <w:rFonts w:asciiTheme="majorBidi" w:hAnsiTheme="majorBidi" w:cstheme="majorBidi" w:hint="cs"/>
                <w:b/>
                <w:bCs/>
                <w:sz w:val="24"/>
                <w:szCs w:val="24"/>
                <w:rtl/>
                <w:lang w:bidi="ar-LY"/>
              </w:rPr>
              <w:t xml:space="preserve"> </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4.208</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.382</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r>
    </w:tbl>
    <w:p w:rsidR="00440386" w:rsidRPr="005551B7" w:rsidRDefault="00440386" w:rsidP="00D03B07">
      <w:pPr>
        <w:spacing w:after="0" w:line="240" w:lineRule="auto"/>
        <w:jc w:val="both"/>
        <w:rPr>
          <w:rFonts w:asciiTheme="majorBidi" w:hAnsiTheme="majorBidi" w:cstheme="majorBidi"/>
          <w:b/>
          <w:bCs/>
          <w:sz w:val="16"/>
          <w:szCs w:val="16"/>
          <w:rtl/>
          <w:lang w:bidi="ar-LY"/>
        </w:rPr>
      </w:pPr>
    </w:p>
    <w:p w:rsidR="00440386" w:rsidRPr="005551B7" w:rsidRDefault="00440386" w:rsidP="00440386">
      <w:pPr>
        <w:spacing w:after="0" w:line="360" w:lineRule="auto"/>
        <w:jc w:val="both"/>
        <w:rPr>
          <w:rFonts w:ascii="Simplified Arabic" w:hAnsi="Simplified Arabic" w:cs="Simplified Arabic"/>
          <w:b/>
          <w:bCs/>
          <w:sz w:val="28"/>
          <w:szCs w:val="28"/>
          <w:rtl/>
          <w:lang w:bidi="ar-LY"/>
        </w:rPr>
      </w:pPr>
      <w:r w:rsidRPr="005551B7">
        <w:rPr>
          <w:rFonts w:ascii="Simplified Arabic" w:hAnsi="Simplified Arabic" w:cs="Simplified Arabic"/>
          <w:sz w:val="28"/>
          <w:szCs w:val="28"/>
          <w:rtl/>
          <w:lang w:bidi="ar-LY"/>
        </w:rPr>
        <w:lastRenderedPageBreak/>
        <w:t xml:space="preserve">يبين الجدول أعلاه المتوسط المرجح </w:t>
      </w:r>
      <w:proofErr w:type="spellStart"/>
      <w:r w:rsidRPr="005551B7">
        <w:rPr>
          <w:rFonts w:ascii="Simplified Arabic" w:hAnsi="Simplified Arabic" w:cs="Simplified Arabic"/>
          <w:sz w:val="28"/>
          <w:szCs w:val="28"/>
          <w:rtl/>
          <w:lang w:bidi="ar-LY"/>
        </w:rPr>
        <w:t>والإنحراف</w:t>
      </w:r>
      <w:proofErr w:type="spellEnd"/>
      <w:r w:rsidRPr="005551B7">
        <w:rPr>
          <w:rFonts w:ascii="Simplified Arabic" w:hAnsi="Simplified Arabic" w:cs="Simplified Arabic"/>
          <w:sz w:val="28"/>
          <w:szCs w:val="28"/>
          <w:rtl/>
          <w:lang w:bidi="ar-LY"/>
        </w:rPr>
        <w:t xml:space="preserve"> المعياري لإجابات المشاركين حول العبارات المتعلقة بمعيار الكفاءة المهنية مرتبة ترتيباً تنازلياً، وتفوق قيمة متوسط الإحصاء الوصفي للعبارات 4.20 مما يشير إلى أن المشاركين يوافقون بشدة على العبارات المتعلقة بمعيار الكفاءة المهنية.</w:t>
      </w:r>
    </w:p>
    <w:p w:rsidR="00D03B07" w:rsidRPr="005551B7" w:rsidRDefault="00D03B07" w:rsidP="00371CF3">
      <w:pPr>
        <w:pStyle w:val="af"/>
        <w:keepNext/>
        <w:jc w:val="center"/>
        <w:rPr>
          <w:color w:val="000000" w:themeColor="text1"/>
          <w:sz w:val="24"/>
          <w:szCs w:val="24"/>
          <w:rtl/>
        </w:rPr>
      </w:pPr>
      <w:bookmarkStart w:id="284" w:name="_Toc527803015"/>
    </w:p>
    <w:p w:rsidR="00371CF3" w:rsidRPr="005551B7" w:rsidRDefault="00371CF3" w:rsidP="00371CF3">
      <w:pPr>
        <w:pStyle w:val="af"/>
        <w:keepNext/>
        <w:jc w:val="center"/>
        <w:rPr>
          <w:color w:val="000000" w:themeColor="text1"/>
          <w:sz w:val="24"/>
          <w:szCs w:val="24"/>
        </w:rPr>
      </w:pPr>
      <w:r w:rsidRPr="005551B7">
        <w:rPr>
          <w:rFonts w:hint="cs"/>
          <w:color w:val="000000" w:themeColor="text1"/>
          <w:sz w:val="24"/>
          <w:szCs w:val="24"/>
          <w:rtl/>
        </w:rPr>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11</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الإحصاء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الوصفي</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للعبارات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العمل</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الميداني</w:t>
      </w:r>
      <w:bookmarkEnd w:id="284"/>
    </w:p>
    <w:tbl>
      <w:tblPr>
        <w:bidiVisual/>
        <w:tblW w:w="9216" w:type="dxa"/>
        <w:tblLook w:val="04A0" w:firstRow="1" w:lastRow="0" w:firstColumn="1" w:lastColumn="0" w:noHBand="0" w:noVBand="1"/>
      </w:tblPr>
      <w:tblGrid>
        <w:gridCol w:w="5760"/>
        <w:gridCol w:w="864"/>
        <w:gridCol w:w="864"/>
        <w:gridCol w:w="864"/>
        <w:gridCol w:w="864"/>
      </w:tblGrid>
      <w:tr w:rsidR="00440386" w:rsidRPr="005551B7" w:rsidTr="00440386">
        <w:trPr>
          <w:trHeight w:val="720"/>
        </w:trPr>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b/>
                <w:bCs/>
                <w:color w:val="000000"/>
                <w:sz w:val="20"/>
                <w:szCs w:val="20"/>
                <w:rtl/>
              </w:rPr>
              <w:t>العبارة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المتوسط المرجح</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الانحراف المعياري</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أقل</w:t>
            </w:r>
          </w:p>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أعلى</w:t>
            </w:r>
          </w:p>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معرفة المراجع الداخلي للهدف الذي يسعى لتحقيقه من خلال قيامه بمراجعة أعمال المصرف.</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4.27</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.522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نظام رقابة داخلية سليم وفعال داخل المصرف.</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4.09</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.815</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لدى المراجع الداخلي القدرة والمعرفة الكافية لاستخدام تقنية الحاسب الآلي وإجراء المراجعة الالكترونية.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4.09</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.640</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يقوم المراجع الداخلي في الغالب بمراجعة العقود المبرمة بين المصرف والغير قبل اعتمادها.</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4.04</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.914</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التركيز في المراجعة لا يقتصر على النواحي المالية وانما يشمل النواحي غير المالية في المصرف.</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3.96</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.953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يقوم المراجع الداخلي بفحص البرامج التشغيلية (المنظومات) والتأكد من صحة طريقة تنفيذها.</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3.93</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.912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rPr>
                <w:rFonts w:ascii="Times New Roman" w:eastAsia="Times New Roman" w:hAnsi="Times New Roman" w:cs="Times New Roman"/>
                <w:b/>
                <w:bCs/>
                <w:color w:val="000000"/>
                <w:sz w:val="20"/>
                <w:szCs w:val="20"/>
                <w:rtl/>
                <w:lang w:bidi="ar-LY"/>
              </w:rPr>
            </w:pPr>
            <w:r w:rsidRPr="005551B7">
              <w:rPr>
                <w:rFonts w:ascii="Times New Roman" w:eastAsia="Times New Roman" w:hAnsi="Times New Roman" w:cs="Times New Roman" w:hint="cs"/>
                <w:b/>
                <w:bCs/>
                <w:color w:val="000000"/>
                <w:sz w:val="20"/>
                <w:szCs w:val="20"/>
                <w:rtl/>
                <w:lang w:bidi="ar-LY"/>
              </w:rPr>
              <w:t>متوسط الإحصاء الوصفي للعبارات المتعلقة بمعيار العمل الميداني</w:t>
            </w:r>
            <w:r w:rsidRPr="005551B7">
              <w:rPr>
                <w:rFonts w:asciiTheme="majorBidi" w:hAnsiTheme="majorBidi" w:cstheme="majorBidi" w:hint="cs"/>
                <w:b/>
                <w:bCs/>
                <w:sz w:val="24"/>
                <w:szCs w:val="24"/>
                <w:rtl/>
                <w:lang w:bidi="ar-LY"/>
              </w:rPr>
              <w:t xml:space="preserve"> </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4.063</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.484</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p>
        </w:tc>
      </w:tr>
    </w:tbl>
    <w:p w:rsidR="00440386" w:rsidRPr="005551B7" w:rsidRDefault="00440386" w:rsidP="00440386">
      <w:pPr>
        <w:spacing w:after="0" w:line="360" w:lineRule="auto"/>
        <w:jc w:val="both"/>
        <w:rPr>
          <w:rFonts w:asciiTheme="majorBidi" w:hAnsiTheme="majorBidi" w:cstheme="majorBidi"/>
          <w:b/>
          <w:bCs/>
          <w:sz w:val="16"/>
          <w:szCs w:val="16"/>
          <w:rtl/>
          <w:lang w:bidi="ar-LY"/>
        </w:rPr>
      </w:pPr>
    </w:p>
    <w:p w:rsidR="00440386" w:rsidRPr="005551B7" w:rsidRDefault="00440386" w:rsidP="00440386">
      <w:pPr>
        <w:spacing w:after="0" w:line="360" w:lineRule="auto"/>
        <w:jc w:val="both"/>
        <w:rPr>
          <w:rFonts w:ascii="Simplified Arabic" w:hAnsi="Simplified Arabic" w:cs="Simplified Arabic"/>
          <w:b/>
          <w:bCs/>
          <w:sz w:val="28"/>
          <w:szCs w:val="28"/>
          <w:rtl/>
          <w:lang w:bidi="ar-LY"/>
        </w:rPr>
      </w:pPr>
      <w:r w:rsidRPr="005551B7">
        <w:rPr>
          <w:rFonts w:ascii="Simplified Arabic" w:hAnsi="Simplified Arabic" w:cs="Simplified Arabic"/>
          <w:sz w:val="28"/>
          <w:szCs w:val="28"/>
          <w:rtl/>
          <w:lang w:bidi="ar-LY"/>
        </w:rPr>
        <w:t xml:space="preserve">يبين الجدول أعلاه المتوسط المرجح </w:t>
      </w:r>
      <w:proofErr w:type="spellStart"/>
      <w:r w:rsidRPr="005551B7">
        <w:rPr>
          <w:rFonts w:ascii="Simplified Arabic" w:hAnsi="Simplified Arabic" w:cs="Simplified Arabic"/>
          <w:sz w:val="28"/>
          <w:szCs w:val="28"/>
          <w:rtl/>
          <w:lang w:bidi="ar-LY"/>
        </w:rPr>
        <w:t>والإنحراف</w:t>
      </w:r>
      <w:proofErr w:type="spellEnd"/>
      <w:r w:rsidRPr="005551B7">
        <w:rPr>
          <w:rFonts w:ascii="Simplified Arabic" w:hAnsi="Simplified Arabic" w:cs="Simplified Arabic"/>
          <w:sz w:val="28"/>
          <w:szCs w:val="28"/>
          <w:rtl/>
          <w:lang w:bidi="ar-LY"/>
        </w:rPr>
        <w:t xml:space="preserve"> المعياري لإجابات المشاركين حول العبارات المتعلقة بمعيار العمل الميداني مرتبة ترتيباً تنازلياً، ، وتقع قيمة متوسط الإحصاء الوصفي للعبارات ضمن الفترة </w:t>
      </w:r>
      <w:r w:rsidRPr="005551B7">
        <w:rPr>
          <w:rFonts w:ascii="Simplified Arabic" w:hAnsi="Simplified Arabic" w:cs="Simplified Arabic"/>
          <w:sz w:val="28"/>
          <w:szCs w:val="28"/>
          <w:lang w:bidi="ar-LY"/>
        </w:rPr>
        <w:t>)</w:t>
      </w:r>
      <w:r w:rsidRPr="005551B7">
        <w:rPr>
          <w:rFonts w:ascii="Simplified Arabic" w:hAnsi="Simplified Arabic" w:cs="Simplified Arabic"/>
          <w:sz w:val="28"/>
          <w:szCs w:val="28"/>
          <w:rtl/>
          <w:lang w:bidi="ar-LY"/>
        </w:rPr>
        <w:t>3.41 – 4.20) مما يشير إلى أن المشاركين يوافقون على العبارات المتعلقة بمعيار العمل الميداني.</w:t>
      </w: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D03B07" w:rsidRPr="005551B7" w:rsidRDefault="00D03B07" w:rsidP="00440386">
      <w:pPr>
        <w:spacing w:line="240" w:lineRule="auto"/>
        <w:jc w:val="center"/>
        <w:rPr>
          <w:rFonts w:asciiTheme="majorBidi" w:hAnsiTheme="majorBidi" w:cstheme="majorBidi"/>
          <w:b/>
          <w:bCs/>
          <w:sz w:val="24"/>
          <w:szCs w:val="24"/>
          <w:rtl/>
          <w:lang w:bidi="ar-LY"/>
        </w:rPr>
      </w:pPr>
    </w:p>
    <w:p w:rsidR="00371CF3" w:rsidRPr="005551B7" w:rsidRDefault="00371CF3" w:rsidP="00D03B07">
      <w:pPr>
        <w:pStyle w:val="af"/>
        <w:keepNext/>
        <w:jc w:val="center"/>
        <w:rPr>
          <w:color w:val="000000" w:themeColor="text1"/>
          <w:sz w:val="24"/>
          <w:szCs w:val="24"/>
        </w:rPr>
      </w:pPr>
      <w:bookmarkStart w:id="285" w:name="_Toc527803016"/>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12</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الإحصاء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الوصفي</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للعبارات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أداء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العمل</w:t>
      </w:r>
      <w:bookmarkEnd w:id="285"/>
    </w:p>
    <w:tbl>
      <w:tblPr>
        <w:bidiVisual/>
        <w:tblW w:w="9216" w:type="dxa"/>
        <w:tblLook w:val="04A0" w:firstRow="1" w:lastRow="0" w:firstColumn="1" w:lastColumn="0" w:noHBand="0" w:noVBand="1"/>
      </w:tblPr>
      <w:tblGrid>
        <w:gridCol w:w="5760"/>
        <w:gridCol w:w="864"/>
        <w:gridCol w:w="864"/>
        <w:gridCol w:w="864"/>
        <w:gridCol w:w="864"/>
      </w:tblGrid>
      <w:tr w:rsidR="00440386" w:rsidRPr="005551B7" w:rsidTr="00440386">
        <w:trPr>
          <w:trHeight w:val="720"/>
        </w:trPr>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b/>
                <w:bCs/>
                <w:color w:val="000000"/>
                <w:sz w:val="20"/>
                <w:szCs w:val="20"/>
                <w:rtl/>
              </w:rPr>
              <w:t>العبارة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المتوسط المرجح</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الانحراف المعياري</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أقل</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أعلى</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توصيل نتائج أعمال المراجع الداخلي للإدارة العليا.</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4.36</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.483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حفظ وتسجيل وإعداد كافة المعلومات والمستندات التي تبنى عليها نتائج عملية المراجعة ووضعها في ملف خاص.</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4.29</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.530</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فحص المعلومات المتاحة وتقييمها والتأكد من كفايتها وملائمتها.</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4.18</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.508</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الحصول على معلومات مسبقة لاستخدامها في عملية المراجعة من خلال دراسة النظام الداخلي.</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4.05</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.644</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التخطيط للعمل مسبقا بقسم المراجعة الداخلية.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3.93</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.828</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يتم تقدير الوقت الذي تستغرقه في كل عملية مراجعة.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3.68</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.789</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lang w:bidi="ar-LY"/>
              </w:rPr>
              <w:t>اجراء بعض الاتصالات المكتوبة او الشفهية مع الادارات والموظفين الخاضعين للمراجعة قبل بدء عملية المراجعة.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3.61</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.985</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rPr>
                <w:rFonts w:ascii="Times New Roman" w:eastAsia="Times New Roman" w:hAnsi="Times New Roman" w:cs="Times New Roman"/>
                <w:b/>
                <w:bCs/>
                <w:color w:val="000000"/>
                <w:sz w:val="20"/>
                <w:szCs w:val="20"/>
                <w:rtl/>
                <w:lang w:bidi="ar-LY"/>
              </w:rPr>
            </w:pPr>
            <w:r w:rsidRPr="005551B7">
              <w:rPr>
                <w:rFonts w:ascii="Times New Roman" w:eastAsia="Times New Roman" w:hAnsi="Times New Roman" w:cs="Times New Roman" w:hint="cs"/>
                <w:b/>
                <w:bCs/>
                <w:color w:val="000000"/>
                <w:sz w:val="20"/>
                <w:szCs w:val="20"/>
                <w:rtl/>
                <w:lang w:bidi="ar-LY"/>
              </w:rPr>
              <w:t xml:space="preserve">متوسط الإحصاء الوصفي للعبارات المتعلقة بمعيار أداء العمل </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4.013</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.386</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r>
    </w:tbl>
    <w:p w:rsidR="00440386" w:rsidRPr="005551B7" w:rsidRDefault="00440386" w:rsidP="00D03B07">
      <w:pPr>
        <w:spacing w:after="0" w:line="240" w:lineRule="auto"/>
        <w:jc w:val="both"/>
        <w:rPr>
          <w:rFonts w:asciiTheme="majorBidi" w:hAnsiTheme="majorBidi" w:cstheme="majorBidi"/>
          <w:b/>
          <w:bCs/>
          <w:sz w:val="16"/>
          <w:szCs w:val="16"/>
          <w:rtl/>
          <w:lang w:bidi="ar-LY"/>
        </w:rPr>
      </w:pPr>
    </w:p>
    <w:p w:rsidR="00440386" w:rsidRDefault="00440386" w:rsidP="00D03B07">
      <w:pPr>
        <w:spacing w:after="0" w:line="240" w:lineRule="auto"/>
        <w:jc w:val="both"/>
        <w:rPr>
          <w:rFonts w:ascii="Simplified Arabic" w:hAnsi="Simplified Arabic" w:cs="Simplified Arabic"/>
          <w:b/>
          <w:bCs/>
          <w:sz w:val="28"/>
          <w:szCs w:val="28"/>
          <w:rtl/>
          <w:lang w:bidi="ar-LY"/>
        </w:rPr>
      </w:pPr>
      <w:r w:rsidRPr="005551B7">
        <w:rPr>
          <w:rFonts w:ascii="Simplified Arabic" w:hAnsi="Simplified Arabic" w:cs="Simplified Arabic"/>
          <w:sz w:val="28"/>
          <w:szCs w:val="28"/>
          <w:rtl/>
          <w:lang w:bidi="ar-LY"/>
        </w:rPr>
        <w:t xml:space="preserve">يبين الجدول أعلاه المتوسط المرجح </w:t>
      </w:r>
      <w:proofErr w:type="spellStart"/>
      <w:r w:rsidRPr="005551B7">
        <w:rPr>
          <w:rFonts w:ascii="Simplified Arabic" w:hAnsi="Simplified Arabic" w:cs="Simplified Arabic"/>
          <w:sz w:val="28"/>
          <w:szCs w:val="28"/>
          <w:rtl/>
          <w:lang w:bidi="ar-LY"/>
        </w:rPr>
        <w:t>والإنحراف</w:t>
      </w:r>
      <w:proofErr w:type="spellEnd"/>
      <w:r w:rsidRPr="005551B7">
        <w:rPr>
          <w:rFonts w:ascii="Simplified Arabic" w:hAnsi="Simplified Arabic" w:cs="Simplified Arabic"/>
          <w:sz w:val="28"/>
          <w:szCs w:val="28"/>
          <w:rtl/>
          <w:lang w:bidi="ar-LY"/>
        </w:rPr>
        <w:t xml:space="preserve"> المعياري لإجابات المشاركين حول العبارات المتعلقة بمعيار أداء العمل مرتبة ترتيباً تنازلياً، ، وتقع قيمة متوسط الإحصاء الوصفي للعبارات ضمن الفترة </w:t>
      </w:r>
      <w:r w:rsidRPr="005551B7">
        <w:rPr>
          <w:rFonts w:ascii="Simplified Arabic" w:hAnsi="Simplified Arabic" w:cs="Simplified Arabic"/>
          <w:sz w:val="28"/>
          <w:szCs w:val="28"/>
          <w:lang w:bidi="ar-LY"/>
        </w:rPr>
        <w:t>)</w:t>
      </w:r>
      <w:r w:rsidRPr="005551B7">
        <w:rPr>
          <w:rFonts w:ascii="Simplified Arabic" w:hAnsi="Simplified Arabic" w:cs="Simplified Arabic"/>
          <w:sz w:val="28"/>
          <w:szCs w:val="28"/>
          <w:rtl/>
          <w:lang w:bidi="ar-LY"/>
        </w:rPr>
        <w:t>3.41 – 4.20) مما يشير إلى أن المشاركين يوافقون على العبارات المتعلقة بمعيار أداء العمل.</w:t>
      </w: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7D41A1" w:rsidRDefault="007D41A1" w:rsidP="00D03B07">
      <w:pPr>
        <w:spacing w:after="0" w:line="240" w:lineRule="auto"/>
        <w:jc w:val="both"/>
        <w:rPr>
          <w:rFonts w:ascii="Simplified Arabic" w:hAnsi="Simplified Arabic" w:cs="Simplified Arabic"/>
          <w:b/>
          <w:bCs/>
          <w:sz w:val="28"/>
          <w:szCs w:val="28"/>
          <w:rtl/>
          <w:lang w:bidi="ar-LY"/>
        </w:rPr>
      </w:pPr>
    </w:p>
    <w:p w:rsidR="00371CF3" w:rsidRPr="005551B7" w:rsidRDefault="00371CF3" w:rsidP="00D03B07">
      <w:pPr>
        <w:pStyle w:val="af"/>
        <w:keepNext/>
        <w:jc w:val="center"/>
        <w:rPr>
          <w:color w:val="000000" w:themeColor="text1"/>
          <w:sz w:val="24"/>
          <w:szCs w:val="24"/>
        </w:rPr>
      </w:pPr>
      <w:bookmarkStart w:id="286" w:name="_Toc527803017"/>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13</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الإحصاء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الوصفي</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للعبارات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بمعيار</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إدارة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القسم</w:t>
      </w:r>
      <w:bookmarkEnd w:id="286"/>
    </w:p>
    <w:tbl>
      <w:tblPr>
        <w:bidiVisual/>
        <w:tblW w:w="9216" w:type="dxa"/>
        <w:tblLook w:val="04A0" w:firstRow="1" w:lastRow="0" w:firstColumn="1" w:lastColumn="0" w:noHBand="0" w:noVBand="1"/>
      </w:tblPr>
      <w:tblGrid>
        <w:gridCol w:w="5760"/>
        <w:gridCol w:w="864"/>
        <w:gridCol w:w="864"/>
        <w:gridCol w:w="864"/>
        <w:gridCol w:w="864"/>
      </w:tblGrid>
      <w:tr w:rsidR="00440386" w:rsidRPr="005551B7" w:rsidTr="00440386">
        <w:trPr>
          <w:trHeight w:val="720"/>
        </w:trPr>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b/>
                <w:bCs/>
                <w:color w:val="000000"/>
                <w:sz w:val="20"/>
                <w:szCs w:val="20"/>
                <w:rtl/>
              </w:rPr>
              <w:t>العبارة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المتوسط المرجح</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الانحراف المعياري</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أقل</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أعلى</w:t>
            </w:r>
          </w:p>
          <w:p w:rsidR="00440386" w:rsidRPr="005551B7" w:rsidRDefault="00440386" w:rsidP="00D03B07">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الاحتفاظ بوثيقة مكتوبة تتضمن تحديد اهداف وسلطات ومسؤوليات قسم المراجعة الداخلية.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4.18</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.664</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lang w:bidi="ar-LY"/>
              </w:rPr>
              <w:t>يتم وضع برنامج يهدف لتقييم العمل داخل القسم.</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4.13</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.740</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شروط ومواصفات محددة عند اختيار المراجعين الداخليين الجدد.</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4.04</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.762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القيام بوضع السياسات والاجراءات المكتوبة لتحديد مسؤوليات وأعمال المراجعين الداخليين.</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3.96</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.687</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تبني اسلوب لمراقبة وتقييم فاعلية برنامج الرقابة المتبع.</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3.95</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.672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تبادل برامج وخطط المراجعة مع المراجع الخارجي حتى لا يكون هناك نوع من الازدواجية في أداء العمل.</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3.80</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.840</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D03B07">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تنسيق بين قسم المراجعة الداخلية والمراجع الخارجي.</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3.71</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1.004</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D03B07">
            <w:pPr>
              <w:spacing w:after="0" w:line="240" w:lineRule="auto"/>
              <w:rPr>
                <w:rFonts w:ascii="Times New Roman" w:eastAsia="Times New Roman" w:hAnsi="Times New Roman" w:cs="Times New Roman"/>
                <w:b/>
                <w:bCs/>
                <w:color w:val="000000"/>
                <w:sz w:val="20"/>
                <w:szCs w:val="20"/>
                <w:rtl/>
                <w:lang w:bidi="ar-LY"/>
              </w:rPr>
            </w:pPr>
            <w:r w:rsidRPr="005551B7">
              <w:rPr>
                <w:rFonts w:ascii="Times New Roman" w:eastAsia="Times New Roman" w:hAnsi="Times New Roman" w:cs="Times New Roman" w:hint="cs"/>
                <w:b/>
                <w:bCs/>
                <w:color w:val="000000"/>
                <w:sz w:val="20"/>
                <w:szCs w:val="20"/>
                <w:rtl/>
                <w:lang w:bidi="ar-LY"/>
              </w:rPr>
              <w:t xml:space="preserve">متوسط الإحصاء الوصفي للعبارات المتعلقة بمعيار إدارة القسم </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3.967</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.494</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D03B07">
            <w:pPr>
              <w:spacing w:after="0" w:line="240" w:lineRule="auto"/>
              <w:jc w:val="center"/>
              <w:rPr>
                <w:rFonts w:ascii="Times New Roman" w:eastAsia="Times New Roman" w:hAnsi="Times New Roman" w:cs="Times New Roman"/>
                <w:color w:val="000000"/>
                <w:sz w:val="20"/>
                <w:szCs w:val="20"/>
              </w:rPr>
            </w:pPr>
          </w:p>
        </w:tc>
      </w:tr>
    </w:tbl>
    <w:p w:rsidR="00440386" w:rsidRPr="005551B7" w:rsidRDefault="00440386" w:rsidP="00440386">
      <w:pPr>
        <w:spacing w:after="0" w:line="360" w:lineRule="auto"/>
        <w:jc w:val="both"/>
        <w:rPr>
          <w:rFonts w:asciiTheme="majorBidi" w:hAnsiTheme="majorBidi" w:cstheme="majorBidi"/>
          <w:b/>
          <w:bCs/>
          <w:sz w:val="28"/>
          <w:szCs w:val="28"/>
          <w:rtl/>
          <w:lang w:bidi="ar-LY"/>
        </w:rPr>
      </w:pPr>
    </w:p>
    <w:p w:rsidR="00440386"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 xml:space="preserve">يبين الجدول أعلاه المتوسط المرجح </w:t>
      </w:r>
      <w:proofErr w:type="spellStart"/>
      <w:r w:rsidRPr="005551B7">
        <w:rPr>
          <w:rFonts w:ascii="Simplified Arabic" w:hAnsi="Simplified Arabic" w:cs="Simplified Arabic"/>
          <w:sz w:val="28"/>
          <w:szCs w:val="28"/>
          <w:rtl/>
          <w:lang w:bidi="ar-LY"/>
        </w:rPr>
        <w:t>والإنحراف</w:t>
      </w:r>
      <w:proofErr w:type="spellEnd"/>
      <w:r w:rsidRPr="005551B7">
        <w:rPr>
          <w:rFonts w:ascii="Simplified Arabic" w:hAnsi="Simplified Arabic" w:cs="Simplified Arabic"/>
          <w:sz w:val="28"/>
          <w:szCs w:val="28"/>
          <w:rtl/>
          <w:lang w:bidi="ar-LY"/>
        </w:rPr>
        <w:t xml:space="preserve"> المعياري لإجابات المشاركين حول العبارات المتعلقة بمعيار إدارة القسم مرتبة ترتيباً تنازلياً، ، وتقع قيمة متوسط الإحصاء الوصفي للعبارات ضمن الفترة </w:t>
      </w:r>
      <w:r w:rsidRPr="005551B7">
        <w:rPr>
          <w:rFonts w:ascii="Simplified Arabic" w:hAnsi="Simplified Arabic" w:cs="Simplified Arabic"/>
          <w:sz w:val="28"/>
          <w:szCs w:val="28"/>
          <w:lang w:bidi="ar-LY"/>
        </w:rPr>
        <w:t>)</w:t>
      </w:r>
      <w:r w:rsidRPr="005551B7">
        <w:rPr>
          <w:rFonts w:ascii="Simplified Arabic" w:hAnsi="Simplified Arabic" w:cs="Simplified Arabic"/>
          <w:sz w:val="28"/>
          <w:szCs w:val="28"/>
          <w:rtl/>
          <w:lang w:bidi="ar-LY"/>
        </w:rPr>
        <w:t>3.41 – 4.20) مما يشير إلى أن المشاركين يوافقون على العبارات المتعلقة بمعيار إدارة القسم.</w:t>
      </w:r>
    </w:p>
    <w:p w:rsidR="00E8781F" w:rsidRDefault="00E8781F" w:rsidP="00440386">
      <w:pPr>
        <w:spacing w:after="0" w:line="360" w:lineRule="auto"/>
        <w:jc w:val="both"/>
        <w:rPr>
          <w:rFonts w:ascii="Simplified Arabic" w:hAnsi="Simplified Arabic" w:cs="Simplified Arabic"/>
          <w:sz w:val="28"/>
          <w:szCs w:val="28"/>
          <w:rtl/>
          <w:lang w:bidi="ar-LY"/>
        </w:rPr>
      </w:pPr>
    </w:p>
    <w:p w:rsidR="00E8781F" w:rsidRDefault="00E8781F" w:rsidP="00440386">
      <w:pPr>
        <w:spacing w:after="0" w:line="360" w:lineRule="auto"/>
        <w:jc w:val="both"/>
        <w:rPr>
          <w:rFonts w:ascii="Simplified Arabic" w:hAnsi="Simplified Arabic" w:cs="Simplified Arabic"/>
          <w:sz w:val="28"/>
          <w:szCs w:val="28"/>
          <w:rtl/>
          <w:lang w:bidi="ar-LY"/>
        </w:rPr>
      </w:pPr>
    </w:p>
    <w:p w:rsidR="00E8781F" w:rsidRDefault="00E8781F" w:rsidP="00440386">
      <w:pPr>
        <w:spacing w:after="0" w:line="360" w:lineRule="auto"/>
        <w:jc w:val="both"/>
        <w:rPr>
          <w:rFonts w:ascii="Simplified Arabic" w:hAnsi="Simplified Arabic" w:cs="Simplified Arabic"/>
          <w:sz w:val="28"/>
          <w:szCs w:val="28"/>
          <w:rtl/>
          <w:lang w:bidi="ar-LY"/>
        </w:rPr>
      </w:pPr>
    </w:p>
    <w:p w:rsidR="00E8781F" w:rsidRDefault="00E8781F" w:rsidP="00440386">
      <w:pPr>
        <w:spacing w:after="0" w:line="360" w:lineRule="auto"/>
        <w:jc w:val="both"/>
        <w:rPr>
          <w:rFonts w:ascii="Simplified Arabic" w:hAnsi="Simplified Arabic" w:cs="Simplified Arabic"/>
          <w:sz w:val="28"/>
          <w:szCs w:val="28"/>
          <w:rtl/>
          <w:lang w:bidi="ar-LY"/>
        </w:rPr>
      </w:pPr>
    </w:p>
    <w:p w:rsidR="00E8781F" w:rsidRDefault="00E8781F" w:rsidP="00440386">
      <w:pPr>
        <w:spacing w:after="0" w:line="360" w:lineRule="auto"/>
        <w:jc w:val="both"/>
        <w:rPr>
          <w:rFonts w:ascii="Simplified Arabic" w:hAnsi="Simplified Arabic" w:cs="Simplified Arabic"/>
          <w:sz w:val="28"/>
          <w:szCs w:val="28"/>
          <w:rtl/>
          <w:lang w:bidi="ar-LY"/>
        </w:rPr>
      </w:pPr>
    </w:p>
    <w:p w:rsidR="00E8781F" w:rsidRPr="005551B7" w:rsidRDefault="00E8781F" w:rsidP="00440386">
      <w:pPr>
        <w:spacing w:after="0" w:line="360" w:lineRule="auto"/>
        <w:jc w:val="both"/>
        <w:rPr>
          <w:rFonts w:ascii="Simplified Arabic" w:hAnsi="Simplified Arabic" w:cs="Simplified Arabic"/>
          <w:sz w:val="28"/>
          <w:szCs w:val="28"/>
          <w:rtl/>
          <w:lang w:bidi="ar-LY"/>
        </w:rPr>
      </w:pPr>
    </w:p>
    <w:p w:rsidR="00371CF3" w:rsidRPr="005551B7" w:rsidRDefault="00371CF3" w:rsidP="00371CF3">
      <w:pPr>
        <w:pStyle w:val="af"/>
        <w:keepNext/>
        <w:jc w:val="center"/>
        <w:rPr>
          <w:color w:val="000000" w:themeColor="text1"/>
          <w:sz w:val="24"/>
          <w:szCs w:val="24"/>
        </w:rPr>
      </w:pPr>
      <w:bookmarkStart w:id="287" w:name="_Toc527803018"/>
      <w:r w:rsidRPr="005551B7">
        <w:rPr>
          <w:rFonts w:hint="cs"/>
          <w:color w:val="000000" w:themeColor="text1"/>
          <w:sz w:val="24"/>
          <w:szCs w:val="24"/>
          <w:rtl/>
        </w:rPr>
        <w:lastRenderedPageBreak/>
        <w:t>الجدول</w:t>
      </w:r>
      <w:r w:rsidRPr="005551B7">
        <w:rPr>
          <w:color w:val="000000" w:themeColor="text1"/>
          <w:sz w:val="24"/>
          <w:szCs w:val="24"/>
          <w:rtl/>
        </w:rPr>
        <w:t xml:space="preserve"> </w:t>
      </w:r>
      <w:r w:rsidRPr="005551B7">
        <w:rPr>
          <w:rFonts w:hint="cs"/>
          <w:color w:val="000000" w:themeColor="text1"/>
          <w:sz w:val="24"/>
          <w:szCs w:val="24"/>
          <w:rtl/>
        </w:rPr>
        <w:t>رقم</w:t>
      </w:r>
      <w:r w:rsidRPr="005551B7">
        <w:rPr>
          <w:color w:val="000000" w:themeColor="text1"/>
          <w:sz w:val="24"/>
          <w:szCs w:val="24"/>
          <w:rtl/>
        </w:rPr>
        <w:t xml:space="preserve"> </w:t>
      </w:r>
      <w:r w:rsidR="00506CA3" w:rsidRPr="005551B7">
        <w:rPr>
          <w:color w:val="000000" w:themeColor="text1"/>
          <w:sz w:val="24"/>
          <w:szCs w:val="24"/>
          <w:rtl/>
        </w:rPr>
        <w:fldChar w:fldCharType="begin"/>
      </w:r>
      <w:r w:rsidRPr="005551B7">
        <w:rPr>
          <w:color w:val="000000" w:themeColor="text1"/>
          <w:sz w:val="24"/>
          <w:szCs w:val="24"/>
          <w:rtl/>
        </w:rPr>
        <w:instrText xml:space="preserve"> </w:instrText>
      </w:r>
      <w:r w:rsidRPr="005551B7">
        <w:rPr>
          <w:color w:val="000000" w:themeColor="text1"/>
          <w:sz w:val="24"/>
          <w:szCs w:val="24"/>
        </w:rPr>
        <w:instrText>SEQ</w:instrText>
      </w:r>
      <w:r w:rsidRPr="005551B7">
        <w:rPr>
          <w:color w:val="000000" w:themeColor="text1"/>
          <w:sz w:val="24"/>
          <w:szCs w:val="24"/>
          <w:rtl/>
        </w:rPr>
        <w:instrText xml:space="preserve"> الجدول_رقم \* </w:instrText>
      </w:r>
      <w:r w:rsidRPr="005551B7">
        <w:rPr>
          <w:color w:val="000000" w:themeColor="text1"/>
          <w:sz w:val="24"/>
          <w:szCs w:val="24"/>
        </w:rPr>
        <w:instrText>ARABIC</w:instrText>
      </w:r>
      <w:r w:rsidRPr="005551B7">
        <w:rPr>
          <w:color w:val="000000" w:themeColor="text1"/>
          <w:sz w:val="24"/>
          <w:szCs w:val="24"/>
          <w:rtl/>
        </w:rPr>
        <w:instrText xml:space="preserve"> </w:instrText>
      </w:r>
      <w:r w:rsidR="00506CA3" w:rsidRPr="005551B7">
        <w:rPr>
          <w:color w:val="000000" w:themeColor="text1"/>
          <w:sz w:val="24"/>
          <w:szCs w:val="24"/>
          <w:rtl/>
        </w:rPr>
        <w:fldChar w:fldCharType="separate"/>
      </w:r>
      <w:r w:rsidR="00004BAF">
        <w:rPr>
          <w:noProof/>
          <w:color w:val="000000" w:themeColor="text1"/>
          <w:sz w:val="24"/>
          <w:szCs w:val="24"/>
          <w:rtl/>
        </w:rPr>
        <w:t>14</w:t>
      </w:r>
      <w:r w:rsidR="00506CA3" w:rsidRPr="005551B7">
        <w:rPr>
          <w:color w:val="000000" w:themeColor="text1"/>
          <w:sz w:val="24"/>
          <w:szCs w:val="24"/>
          <w:rtl/>
        </w:rPr>
        <w:fldChar w:fldCharType="end"/>
      </w:r>
      <w:r w:rsidRPr="005551B7">
        <w:rPr>
          <w:rFonts w:hint="cs"/>
          <w:color w:val="000000" w:themeColor="text1"/>
          <w:sz w:val="24"/>
          <w:szCs w:val="24"/>
          <w:rtl/>
          <w:lang w:bidi="ar-LY"/>
        </w:rPr>
        <w:t xml:space="preserve">: </w:t>
      </w:r>
      <w:r w:rsidRPr="005551B7">
        <w:rPr>
          <w:rFonts w:cs="Arial" w:hint="eastAsia"/>
          <w:color w:val="000000" w:themeColor="text1"/>
          <w:sz w:val="24"/>
          <w:szCs w:val="24"/>
          <w:rtl/>
          <w:lang w:bidi="ar-LY"/>
        </w:rPr>
        <w:t>الإحصاء</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الوصفي</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للعبارات</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المتعلقة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بفعالية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المراجعة</w:t>
      </w:r>
      <w:r w:rsidRPr="005551B7">
        <w:rPr>
          <w:rFonts w:cs="Arial"/>
          <w:color w:val="000000" w:themeColor="text1"/>
          <w:sz w:val="24"/>
          <w:szCs w:val="24"/>
          <w:rtl/>
          <w:lang w:bidi="ar-LY"/>
        </w:rPr>
        <w:t xml:space="preserve"> </w:t>
      </w:r>
      <w:r w:rsidRPr="005551B7">
        <w:rPr>
          <w:rFonts w:cs="Arial" w:hint="eastAsia"/>
          <w:color w:val="000000" w:themeColor="text1"/>
          <w:sz w:val="24"/>
          <w:szCs w:val="24"/>
          <w:rtl/>
          <w:lang w:bidi="ar-LY"/>
        </w:rPr>
        <w:t>الداخلية</w:t>
      </w:r>
      <w:bookmarkEnd w:id="287"/>
    </w:p>
    <w:tbl>
      <w:tblPr>
        <w:bidiVisual/>
        <w:tblW w:w="9216" w:type="dxa"/>
        <w:tblLook w:val="04A0" w:firstRow="1" w:lastRow="0" w:firstColumn="1" w:lastColumn="0" w:noHBand="0" w:noVBand="1"/>
      </w:tblPr>
      <w:tblGrid>
        <w:gridCol w:w="5760"/>
        <w:gridCol w:w="864"/>
        <w:gridCol w:w="864"/>
        <w:gridCol w:w="864"/>
        <w:gridCol w:w="864"/>
      </w:tblGrid>
      <w:tr w:rsidR="00440386" w:rsidRPr="005551B7" w:rsidTr="00440386">
        <w:trPr>
          <w:trHeight w:val="720"/>
        </w:trPr>
        <w:tc>
          <w:tcPr>
            <w:tcW w:w="5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b/>
                <w:bCs/>
                <w:color w:val="000000"/>
                <w:sz w:val="20"/>
                <w:szCs w:val="20"/>
                <w:rtl/>
              </w:rPr>
              <w:t>العبارة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المتوسط المرجح</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الانحراف المعياري</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أقل</w:t>
            </w:r>
          </w:p>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c>
          <w:tcPr>
            <w:tcW w:w="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أعلى</w:t>
            </w:r>
          </w:p>
          <w:p w:rsidR="00440386" w:rsidRPr="005551B7" w:rsidRDefault="00440386" w:rsidP="00440386">
            <w:pPr>
              <w:spacing w:after="0" w:line="240" w:lineRule="auto"/>
              <w:jc w:val="center"/>
              <w:rPr>
                <w:rFonts w:ascii="Calibri" w:eastAsia="Times New Roman" w:hAnsi="Calibri" w:cs="Times New Roman"/>
                <w:b/>
                <w:bCs/>
                <w:color w:val="000000"/>
                <w:sz w:val="20"/>
                <w:szCs w:val="20"/>
                <w:rtl/>
              </w:rPr>
            </w:pPr>
            <w:r w:rsidRPr="005551B7">
              <w:rPr>
                <w:rFonts w:ascii="Calibri" w:eastAsia="Times New Roman" w:hAnsi="Calibri" w:cs="Times New Roman" w:hint="cs"/>
                <w:b/>
                <w:bCs/>
                <w:color w:val="000000"/>
                <w:sz w:val="20"/>
                <w:szCs w:val="20"/>
                <w:rtl/>
              </w:rPr>
              <w:t>قيمة</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معايير تدقيق داخلي ملزمة للعمل بها.</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4.27</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.486</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3</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وجود وصف وظيفي لمهام ووظيفة المراجع الداخلي بالمصرف.</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4.11</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.731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 xml:space="preserve">عدم </w:t>
            </w:r>
            <w:proofErr w:type="spellStart"/>
            <w:r w:rsidRPr="005551B7">
              <w:rPr>
                <w:rFonts w:asciiTheme="majorBidi" w:hAnsiTheme="majorBidi" w:cstheme="majorBidi" w:hint="cs"/>
                <w:sz w:val="20"/>
                <w:szCs w:val="20"/>
                <w:rtl/>
              </w:rPr>
              <w:t>تاثير</w:t>
            </w:r>
            <w:proofErr w:type="spellEnd"/>
            <w:r w:rsidRPr="005551B7">
              <w:rPr>
                <w:rFonts w:asciiTheme="majorBidi" w:hAnsiTheme="majorBidi" w:cstheme="majorBidi" w:hint="cs"/>
                <w:sz w:val="20"/>
                <w:szCs w:val="20"/>
                <w:rtl/>
              </w:rPr>
              <w:t xml:space="preserve"> المدير العام على مهام المراجع الداخلي.</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4.04</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.808</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تخطيط وفحص وتقييم المعلومات من قبل المراجعين الداخليين.</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3.98</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.587</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كفاية عدد العاملين في قسم المراجعة الداخلية.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3.93</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.710</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2</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auto"/>
            <w:vAlign w:val="center"/>
          </w:tcPr>
          <w:p w:rsidR="00440386" w:rsidRPr="005551B7" w:rsidRDefault="00440386" w:rsidP="00440386">
            <w:pPr>
              <w:spacing w:after="0" w:line="240" w:lineRule="auto"/>
              <w:rPr>
                <w:rFonts w:asciiTheme="majorBidi" w:hAnsiTheme="majorBidi" w:cstheme="majorBidi"/>
                <w:sz w:val="20"/>
                <w:szCs w:val="20"/>
                <w:rtl/>
              </w:rPr>
            </w:pPr>
            <w:r w:rsidRPr="005551B7">
              <w:rPr>
                <w:rFonts w:asciiTheme="majorBidi" w:hAnsiTheme="majorBidi" w:cstheme="majorBidi" w:hint="cs"/>
                <w:sz w:val="20"/>
                <w:szCs w:val="20"/>
                <w:rtl/>
              </w:rPr>
              <w:t>قيام المراجع الداخلي ببناء نتائج عمله على أساس التحليلات والتقويمات الملائمة والموضوعية.</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tl/>
              </w:rPr>
            </w:pPr>
            <w:r w:rsidRPr="005551B7">
              <w:rPr>
                <w:rFonts w:ascii="Times New Roman" w:eastAsia="Times New Roman" w:hAnsi="Times New Roman" w:cs="Times New Roman"/>
                <w:color w:val="000000"/>
                <w:sz w:val="20"/>
                <w:szCs w:val="20"/>
              </w:rPr>
              <w:t>3.91</w:t>
            </w:r>
          </w:p>
        </w:tc>
        <w:tc>
          <w:tcPr>
            <w:tcW w:w="864" w:type="dxa"/>
            <w:tcBorders>
              <w:top w:val="nil"/>
              <w:left w:val="single" w:sz="4" w:space="0" w:color="auto"/>
              <w:bottom w:val="single" w:sz="4" w:space="0" w:color="auto"/>
              <w:right w:val="single" w:sz="4" w:space="0" w:color="auto"/>
            </w:tcBorders>
            <w:shd w:val="clear" w:color="auto" w:fill="auto"/>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.837</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1</w:t>
            </w:r>
          </w:p>
        </w:tc>
        <w:tc>
          <w:tcPr>
            <w:tcW w:w="864" w:type="dxa"/>
            <w:tcBorders>
              <w:top w:val="nil"/>
              <w:left w:val="single" w:sz="4" w:space="0" w:color="auto"/>
              <w:bottom w:val="single" w:sz="4" w:space="0" w:color="auto"/>
              <w:right w:val="single" w:sz="4" w:space="0" w:color="auto"/>
            </w:tcBorders>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5</w:t>
            </w:r>
          </w:p>
        </w:tc>
      </w:tr>
      <w:tr w:rsidR="00440386" w:rsidRPr="005551B7" w:rsidTr="00440386">
        <w:trPr>
          <w:trHeight w:val="576"/>
        </w:trPr>
        <w:tc>
          <w:tcPr>
            <w:tcW w:w="576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40386" w:rsidRPr="005551B7" w:rsidRDefault="00440386" w:rsidP="00440386">
            <w:pPr>
              <w:spacing w:after="0" w:line="240" w:lineRule="auto"/>
              <w:rPr>
                <w:rFonts w:ascii="Times New Roman" w:eastAsia="Times New Roman" w:hAnsi="Times New Roman" w:cs="Times New Roman"/>
                <w:b/>
                <w:bCs/>
                <w:color w:val="000000"/>
                <w:sz w:val="20"/>
                <w:szCs w:val="20"/>
                <w:rtl/>
                <w:lang w:bidi="ar-LY"/>
              </w:rPr>
            </w:pPr>
            <w:r w:rsidRPr="005551B7">
              <w:rPr>
                <w:rFonts w:ascii="Times New Roman" w:eastAsia="Times New Roman" w:hAnsi="Times New Roman" w:cs="Times New Roman" w:hint="cs"/>
                <w:b/>
                <w:bCs/>
                <w:color w:val="000000"/>
                <w:sz w:val="20"/>
                <w:szCs w:val="20"/>
                <w:rtl/>
                <w:lang w:bidi="ar-LY"/>
              </w:rPr>
              <w:t xml:space="preserve">متوسط الإحصاء الوصفي للعبارات المتعلقة بفعالية المراجعة الداخلية </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4.039</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r w:rsidRPr="005551B7">
              <w:rPr>
                <w:rFonts w:ascii="Times New Roman" w:eastAsia="Times New Roman" w:hAnsi="Times New Roman" w:cs="Times New Roman"/>
                <w:color w:val="000000"/>
                <w:sz w:val="20"/>
                <w:szCs w:val="20"/>
              </w:rPr>
              <w:t>.436</w:t>
            </w: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lang w:bidi="ar-LY"/>
              </w:rPr>
            </w:pPr>
          </w:p>
        </w:tc>
        <w:tc>
          <w:tcPr>
            <w:tcW w:w="864" w:type="dxa"/>
            <w:tcBorders>
              <w:top w:val="nil"/>
              <w:left w:val="single" w:sz="4" w:space="0" w:color="auto"/>
              <w:bottom w:val="single" w:sz="4" w:space="0" w:color="auto"/>
              <w:right w:val="single" w:sz="4" w:space="0" w:color="auto"/>
            </w:tcBorders>
            <w:shd w:val="clear" w:color="auto" w:fill="F2F2F2" w:themeFill="background1" w:themeFillShade="F2"/>
          </w:tcPr>
          <w:p w:rsidR="00440386" w:rsidRPr="005551B7" w:rsidRDefault="00440386" w:rsidP="00440386">
            <w:pPr>
              <w:spacing w:after="0" w:line="240" w:lineRule="auto"/>
              <w:jc w:val="center"/>
              <w:rPr>
                <w:rFonts w:ascii="Times New Roman" w:eastAsia="Times New Roman" w:hAnsi="Times New Roman" w:cs="Times New Roman"/>
                <w:color w:val="000000"/>
                <w:sz w:val="20"/>
                <w:szCs w:val="20"/>
              </w:rPr>
            </w:pPr>
          </w:p>
        </w:tc>
      </w:tr>
    </w:tbl>
    <w:p w:rsidR="00440386" w:rsidRPr="005551B7" w:rsidRDefault="00440386" w:rsidP="00440386">
      <w:pPr>
        <w:spacing w:after="0" w:line="360" w:lineRule="auto"/>
        <w:jc w:val="both"/>
        <w:rPr>
          <w:rFonts w:asciiTheme="majorBidi" w:hAnsiTheme="majorBidi" w:cstheme="majorBidi"/>
          <w:b/>
          <w:bCs/>
          <w:sz w:val="28"/>
          <w:szCs w:val="28"/>
          <w:rtl/>
          <w:lang w:bidi="ar-LY"/>
        </w:rPr>
      </w:pPr>
    </w:p>
    <w:p w:rsidR="00440386" w:rsidRPr="005551B7" w:rsidRDefault="00440386" w:rsidP="00440386">
      <w:pPr>
        <w:spacing w:after="0" w:line="360" w:lineRule="auto"/>
        <w:jc w:val="both"/>
        <w:rPr>
          <w:rFonts w:ascii="Simplified Arabic" w:hAnsi="Simplified Arabic" w:cs="Simplified Arabic"/>
          <w:b/>
          <w:bCs/>
          <w:sz w:val="28"/>
          <w:szCs w:val="28"/>
          <w:rtl/>
          <w:lang w:bidi="ar-LY"/>
        </w:rPr>
      </w:pPr>
      <w:r w:rsidRPr="005551B7">
        <w:rPr>
          <w:rFonts w:ascii="Simplified Arabic" w:hAnsi="Simplified Arabic" w:cs="Simplified Arabic"/>
          <w:sz w:val="28"/>
          <w:szCs w:val="28"/>
          <w:rtl/>
          <w:lang w:bidi="ar-LY"/>
        </w:rPr>
        <w:t xml:space="preserve">يبين الجدول أعلاه المتوسط المرجح </w:t>
      </w:r>
      <w:proofErr w:type="spellStart"/>
      <w:r w:rsidRPr="005551B7">
        <w:rPr>
          <w:rFonts w:ascii="Simplified Arabic" w:hAnsi="Simplified Arabic" w:cs="Simplified Arabic"/>
          <w:sz w:val="28"/>
          <w:szCs w:val="28"/>
          <w:rtl/>
          <w:lang w:bidi="ar-LY"/>
        </w:rPr>
        <w:t>والإنحراف</w:t>
      </w:r>
      <w:proofErr w:type="spellEnd"/>
      <w:r w:rsidRPr="005551B7">
        <w:rPr>
          <w:rFonts w:ascii="Simplified Arabic" w:hAnsi="Simplified Arabic" w:cs="Simplified Arabic"/>
          <w:sz w:val="28"/>
          <w:szCs w:val="28"/>
          <w:rtl/>
          <w:lang w:bidi="ar-LY"/>
        </w:rPr>
        <w:t xml:space="preserve"> المعياري لإجابات المشاركين حول العبارات المتعلقة بفعالية المراجعة الداخلية مرتبة ترتيباً تنازلياً، ، وتقع قيمة متوسط الإحصاء الوصفي للعبارات ضمن الفترة </w:t>
      </w:r>
      <w:r w:rsidRPr="005551B7">
        <w:rPr>
          <w:rFonts w:ascii="Simplified Arabic" w:hAnsi="Simplified Arabic" w:cs="Simplified Arabic"/>
          <w:sz w:val="28"/>
          <w:szCs w:val="28"/>
          <w:lang w:bidi="ar-LY"/>
        </w:rPr>
        <w:t>)</w:t>
      </w:r>
      <w:r w:rsidRPr="005551B7">
        <w:rPr>
          <w:rFonts w:ascii="Simplified Arabic" w:hAnsi="Simplified Arabic" w:cs="Simplified Arabic"/>
          <w:sz w:val="28"/>
          <w:szCs w:val="28"/>
          <w:rtl/>
          <w:lang w:bidi="ar-LY"/>
        </w:rPr>
        <w:t>3.41 – 4.20) مما يشير إلى أن المشاركين يوافقون على العبارات المتعلقة بفعالية المراجعة الداخلية.</w:t>
      </w:r>
    </w:p>
    <w:p w:rsidR="00440386" w:rsidRPr="005551B7" w:rsidRDefault="00440386" w:rsidP="00440386">
      <w:pPr>
        <w:pStyle w:val="2"/>
        <w:rPr>
          <w:rFonts w:ascii="Times New Roman" w:hAnsi="Times New Roman" w:cs="Times New Roman"/>
          <w:szCs w:val="28"/>
          <w:u w:val="single"/>
          <w:rtl/>
          <w:lang w:val="en-MY" w:bidi="ar-LY"/>
        </w:rPr>
      </w:pPr>
      <w:bookmarkStart w:id="288" w:name="_Toc1608655"/>
      <w:r w:rsidRPr="005551B7">
        <w:rPr>
          <w:rFonts w:hint="cs"/>
          <w:szCs w:val="28"/>
          <w:u w:val="single"/>
          <w:rtl/>
          <w:lang w:bidi="ar-LY"/>
        </w:rPr>
        <w:t>اختبار فرضيات الدراسة</w:t>
      </w:r>
      <w:r w:rsidRPr="005551B7">
        <w:rPr>
          <w:rFonts w:ascii="Times New Roman" w:hAnsi="Times New Roman" w:cs="Times New Roman"/>
          <w:szCs w:val="28"/>
          <w:u w:val="single"/>
          <w:rtl/>
          <w:lang w:val="en-MY" w:bidi="ar-LY"/>
        </w:rPr>
        <w:t>:</w:t>
      </w:r>
      <w:bookmarkEnd w:id="288"/>
    </w:p>
    <w:p w:rsidR="009564E9" w:rsidRPr="005551B7" w:rsidRDefault="00440386" w:rsidP="007D41A1">
      <w:pPr>
        <w:spacing w:after="0" w:line="360" w:lineRule="auto"/>
        <w:jc w:val="both"/>
        <w:rPr>
          <w:rFonts w:ascii="Times New Roman" w:hAnsi="Times New Roman" w:cs="Times New Roman"/>
          <w:sz w:val="28"/>
          <w:szCs w:val="28"/>
          <w:rtl/>
          <w:lang w:val="en-MY" w:bidi="ar-LY"/>
        </w:rPr>
      </w:pPr>
      <w:r w:rsidRPr="005551B7">
        <w:rPr>
          <w:rFonts w:ascii="Simplified Arabic" w:hAnsi="Simplified Arabic" w:cs="Simplified Arabic"/>
          <w:sz w:val="28"/>
          <w:szCs w:val="28"/>
          <w:rtl/>
          <w:lang w:bidi="ar-LY"/>
        </w:rPr>
        <w:t xml:space="preserve">من أجل إختبار فرضيات الدراسة تم استخدام الانحدار الخطي </w:t>
      </w:r>
      <w:r w:rsidRPr="005551B7">
        <w:rPr>
          <w:rFonts w:ascii="Simplified Arabic" w:hAnsi="Simplified Arabic" w:cs="Simplified Arabic"/>
          <w:sz w:val="28"/>
          <w:szCs w:val="28"/>
          <w:rtl/>
          <w:lang w:val="en-MY" w:bidi="ar-LY"/>
        </w:rPr>
        <w:t>وهذه الطريقة تعتمد على اختبار مجموعة من المقاييس أهمها إختبار</w:t>
      </w:r>
      <w:r w:rsidRPr="005551B7">
        <w:rPr>
          <w:rFonts w:ascii="Times New Roman" w:hAnsi="Times New Roman" w:cs="Times New Roman"/>
          <w:sz w:val="28"/>
          <w:szCs w:val="28"/>
          <w:rtl/>
          <w:lang w:val="en-MY" w:bidi="ar-LY"/>
        </w:rPr>
        <w:t xml:space="preserve"> </w:t>
      </w:r>
      <w:r w:rsidRPr="005551B7">
        <w:rPr>
          <w:rFonts w:ascii="Times New Roman" w:hAnsi="Times New Roman" w:cs="Times New Roman"/>
          <w:sz w:val="28"/>
          <w:szCs w:val="28"/>
          <w:lang w:val="en-MY" w:bidi="ar-LY"/>
        </w:rPr>
        <w:t>(F)</w:t>
      </w:r>
      <w:r w:rsidRPr="005551B7">
        <w:rPr>
          <w:rFonts w:ascii="Times New Roman" w:hAnsi="Times New Roman" w:cs="Times New Roman"/>
          <w:sz w:val="28"/>
          <w:szCs w:val="28"/>
          <w:rtl/>
          <w:lang w:val="en-MY" w:bidi="ar-LY"/>
        </w:rPr>
        <w:t xml:space="preserve"> </w:t>
      </w:r>
      <w:r w:rsidRPr="005551B7">
        <w:rPr>
          <w:rFonts w:ascii="Simplified Arabic" w:hAnsi="Simplified Arabic" w:cs="Simplified Arabic"/>
          <w:sz w:val="28"/>
          <w:szCs w:val="28"/>
          <w:rtl/>
          <w:lang w:val="en-MY" w:bidi="ar-LY"/>
        </w:rPr>
        <w:t>، أنوفا</w:t>
      </w:r>
      <w:r w:rsidRPr="005551B7">
        <w:rPr>
          <w:rFonts w:ascii="Times New Roman" w:hAnsi="Times New Roman" w:cs="Times New Roman"/>
          <w:sz w:val="28"/>
          <w:szCs w:val="28"/>
          <w:rtl/>
          <w:lang w:val="en-MY" w:bidi="ar-LY"/>
        </w:rPr>
        <w:t xml:space="preserve"> </w:t>
      </w:r>
      <w:r w:rsidRPr="005551B7">
        <w:rPr>
          <w:rFonts w:ascii="Times New Roman" w:hAnsi="Times New Roman" w:cs="Times New Roman"/>
          <w:sz w:val="28"/>
          <w:szCs w:val="28"/>
          <w:lang w:val="en-MY" w:bidi="ar-LY"/>
        </w:rPr>
        <w:t>(</w:t>
      </w:r>
      <w:proofErr w:type="spellStart"/>
      <w:r w:rsidRPr="005551B7">
        <w:rPr>
          <w:rFonts w:ascii="Times New Roman" w:hAnsi="Times New Roman" w:cs="Times New Roman"/>
          <w:sz w:val="28"/>
          <w:szCs w:val="28"/>
          <w:lang w:val="en-MY" w:bidi="ar-LY"/>
        </w:rPr>
        <w:t>Anova</w:t>
      </w:r>
      <w:proofErr w:type="spellEnd"/>
      <w:r w:rsidRPr="005551B7">
        <w:rPr>
          <w:rFonts w:ascii="Times New Roman" w:hAnsi="Times New Roman" w:cs="Times New Roman"/>
          <w:sz w:val="28"/>
          <w:szCs w:val="28"/>
          <w:lang w:val="en-MY" w:bidi="ar-LY"/>
        </w:rPr>
        <w:t>)</w:t>
      </w:r>
      <w:r w:rsidRPr="005551B7">
        <w:rPr>
          <w:rFonts w:ascii="Times New Roman" w:hAnsi="Times New Roman" w:cs="Times New Roman"/>
          <w:sz w:val="28"/>
          <w:szCs w:val="28"/>
          <w:rtl/>
          <w:lang w:val="en-MY" w:bidi="ar-LY"/>
        </w:rPr>
        <w:t xml:space="preserve"> </w:t>
      </w:r>
      <w:r w:rsidRPr="005551B7">
        <w:rPr>
          <w:rFonts w:ascii="Simplified Arabic" w:hAnsi="Simplified Arabic" w:cs="Simplified Arabic"/>
          <w:sz w:val="28"/>
          <w:szCs w:val="28"/>
          <w:rtl/>
          <w:lang w:val="en-MY" w:bidi="ar-LY"/>
        </w:rPr>
        <w:t xml:space="preserve">، </w:t>
      </w:r>
      <w:proofErr w:type="spellStart"/>
      <w:r w:rsidRPr="005551B7">
        <w:rPr>
          <w:rFonts w:ascii="Simplified Arabic" w:hAnsi="Simplified Arabic" w:cs="Simplified Arabic"/>
          <w:sz w:val="28"/>
          <w:szCs w:val="28"/>
          <w:rtl/>
          <w:lang w:val="en-MY" w:bidi="ar-LY"/>
        </w:rPr>
        <w:t>وإختبار</w:t>
      </w:r>
      <w:proofErr w:type="spellEnd"/>
      <w:r w:rsidRPr="005551B7">
        <w:rPr>
          <w:rFonts w:ascii="Simplified Arabic" w:hAnsi="Simplified Arabic" w:cs="Simplified Arabic"/>
          <w:sz w:val="28"/>
          <w:szCs w:val="28"/>
          <w:rtl/>
          <w:lang w:val="en-MY" w:bidi="ar-LY"/>
        </w:rPr>
        <w:t xml:space="preserve"> المعامل</w:t>
      </w:r>
      <w:r w:rsidRPr="005551B7">
        <w:rPr>
          <w:rFonts w:ascii="Times New Roman" w:hAnsi="Times New Roman" w:cs="Times New Roman"/>
          <w:sz w:val="28"/>
          <w:szCs w:val="28"/>
          <w:rtl/>
          <w:lang w:val="en-MY" w:bidi="ar-LY"/>
        </w:rPr>
        <w:t xml:space="preserve"> </w:t>
      </w:r>
      <w:r w:rsidRPr="005551B7">
        <w:rPr>
          <w:rFonts w:ascii="Times New Roman" w:hAnsi="Times New Roman" w:cs="Times New Roman"/>
          <w:sz w:val="28"/>
          <w:szCs w:val="28"/>
          <w:lang w:val="en-MY" w:bidi="ar-LY"/>
        </w:rPr>
        <w:t>(Coefficient)</w:t>
      </w:r>
      <w:r w:rsidR="007D41A1">
        <w:rPr>
          <w:rFonts w:ascii="Times New Roman" w:hAnsi="Times New Roman" w:cs="Times New Roman"/>
          <w:sz w:val="28"/>
          <w:szCs w:val="28"/>
          <w:rtl/>
          <w:lang w:val="en-MY" w:bidi="ar-LY"/>
        </w:rPr>
        <w:t>.</w:t>
      </w:r>
    </w:p>
    <w:p w:rsidR="00440386" w:rsidRPr="005551B7" w:rsidRDefault="00440386" w:rsidP="00440386">
      <w:pPr>
        <w:pStyle w:val="3"/>
        <w:rPr>
          <w:rFonts w:ascii="Times New Roman" w:hAnsi="Times New Roman" w:cs="Times New Roman"/>
          <w:szCs w:val="28"/>
          <w:rtl/>
          <w:lang w:val="en-MY" w:bidi="ar-LY"/>
        </w:rPr>
      </w:pPr>
      <w:bookmarkStart w:id="289" w:name="_Toc1608656"/>
      <w:r w:rsidRPr="005551B7">
        <w:rPr>
          <w:rFonts w:asciiTheme="majorBidi" w:hAnsiTheme="majorBidi" w:hint="cs"/>
          <w:szCs w:val="28"/>
          <w:rtl/>
          <w:lang w:bidi="ar-LY"/>
        </w:rPr>
        <w:t xml:space="preserve">اختبار </w:t>
      </w:r>
      <w:r w:rsidRPr="005551B7">
        <w:rPr>
          <w:rFonts w:eastAsia="Calibri"/>
          <w:szCs w:val="28"/>
          <w:rtl/>
        </w:rPr>
        <w:t>الفرضية الفرعية الأولى</w:t>
      </w:r>
      <w:r w:rsidRPr="005551B7">
        <w:rPr>
          <w:rFonts w:ascii="Times New Roman" w:hAnsi="Times New Roman" w:cs="Times New Roman"/>
          <w:szCs w:val="28"/>
          <w:rtl/>
          <w:lang w:val="en-MY" w:bidi="ar-LY"/>
        </w:rPr>
        <w:t>:</w:t>
      </w:r>
      <w:bookmarkEnd w:id="289"/>
    </w:p>
    <w:p w:rsidR="00440386" w:rsidRPr="005551B7" w:rsidRDefault="00440386" w:rsidP="00440386">
      <w:pPr>
        <w:tabs>
          <w:tab w:val="right" w:pos="8924"/>
        </w:tabs>
        <w:spacing w:after="0" w:line="360" w:lineRule="auto"/>
        <w:jc w:val="both"/>
        <w:rPr>
          <w:rFonts w:ascii="Simplified Arabic" w:eastAsia="Calibri" w:hAnsi="Simplified Arabic" w:cs="Simplified Arabic"/>
          <w:sz w:val="28"/>
          <w:szCs w:val="28"/>
          <w:rtl/>
        </w:rPr>
      </w:pPr>
      <w:r w:rsidRPr="005551B7">
        <w:rPr>
          <w:rFonts w:ascii="Simplified Arabic" w:eastAsia="Calibri" w:hAnsi="Simplified Arabic" w:cs="Simplified Arabic"/>
          <w:sz w:val="28"/>
          <w:szCs w:val="28"/>
          <w:rtl/>
        </w:rPr>
        <w:t>يؤثر 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استقلالية المراجع الداخلي بشكل ايجابي علي فعالية المراجعة الداخلية</w:t>
      </w:r>
      <w:r w:rsidRPr="005551B7">
        <w:rPr>
          <w:rFonts w:ascii="Simplified Arabic" w:eastAsia="Calibri" w:hAnsi="Simplified Arabic" w:cs="Simplified Arabic"/>
          <w:sz w:val="28"/>
          <w:szCs w:val="28"/>
        </w:rPr>
        <w:t>.</w:t>
      </w:r>
    </w:p>
    <w:p w:rsidR="00440386" w:rsidRPr="005551B7" w:rsidRDefault="00440386" w:rsidP="00440386">
      <w:pPr>
        <w:autoSpaceDE w:val="0"/>
        <w:autoSpaceDN w:val="0"/>
        <w:adjustRightInd w:val="0"/>
        <w:spacing w:after="0" w:line="360" w:lineRule="auto"/>
        <w:jc w:val="both"/>
        <w:rPr>
          <w:rFonts w:ascii="Simplified Arabic" w:hAnsi="Simplified Arabic" w:cs="Simplified Arabic"/>
          <w:sz w:val="28"/>
          <w:szCs w:val="28"/>
        </w:rPr>
      </w:pPr>
      <w:r w:rsidRPr="005551B7">
        <w:rPr>
          <w:rFonts w:ascii="Simplified Arabic" w:hAnsi="Simplified Arabic" w:cs="Simplified Arabic"/>
          <w:sz w:val="28"/>
          <w:szCs w:val="28"/>
          <w:rtl/>
          <w:lang w:bidi="ar-IQ"/>
        </w:rPr>
        <w:t xml:space="preserve">تقيس هذه الفرضية العلاقة بين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استقلالية المراجع الداخلي </w:t>
      </w:r>
      <w:r w:rsidRPr="005551B7">
        <w:rPr>
          <w:rFonts w:ascii="Simplified Arabic" w:hAnsi="Simplified Arabic" w:cs="Simplified Arabic"/>
          <w:sz w:val="28"/>
          <w:szCs w:val="28"/>
          <w:rtl/>
          <w:lang w:bidi="ar-IQ"/>
        </w:rPr>
        <w:t xml:space="preserve">ومدى مساهمتها في فعالية المراجعة الداخلية. تم قياس اختبار تحليل الانحدار الخطي لهذا الفرضية وكانت نتائج الإختبار على النحو </w:t>
      </w:r>
      <w:proofErr w:type="spellStart"/>
      <w:r w:rsidRPr="005551B7">
        <w:rPr>
          <w:rFonts w:ascii="Simplified Arabic" w:hAnsi="Simplified Arabic" w:cs="Simplified Arabic"/>
          <w:sz w:val="28"/>
          <w:szCs w:val="28"/>
          <w:rtl/>
          <w:lang w:bidi="ar-IQ"/>
        </w:rPr>
        <w:t>الأتي</w:t>
      </w:r>
      <w:proofErr w:type="spellEnd"/>
      <w:r w:rsidRPr="005551B7">
        <w:rPr>
          <w:rFonts w:ascii="Simplified Arabic" w:hAnsi="Simplified Arabic" w:cs="Simplified Arabic"/>
          <w:sz w:val="28"/>
          <w:szCs w:val="28"/>
          <w:rtl/>
          <w:lang w:bidi="ar-IQ"/>
        </w:rPr>
        <w:t>:</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b/>
                <w:bCs/>
                <w:color w:val="000000"/>
                <w:sz w:val="18"/>
                <w:szCs w:val="18"/>
              </w:rPr>
              <w:lastRenderedPageBreak/>
              <w:t>Model Summary</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Adjusted R Square</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 of the Estimate</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.502</w:t>
            </w:r>
            <w:r w:rsidRPr="005551B7">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.252</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.238</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.38031</w:t>
            </w:r>
          </w:p>
        </w:tc>
      </w:tr>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Predictors: (Constant), Independence</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Pr="005551B7" w:rsidRDefault="00440386" w:rsidP="00440386">
      <w:pPr>
        <w:autoSpaceDE w:val="0"/>
        <w:autoSpaceDN w:val="0"/>
        <w:adjustRightInd w:val="0"/>
        <w:spacing w:line="360" w:lineRule="auto"/>
        <w:jc w:val="both"/>
        <w:rPr>
          <w:rFonts w:ascii="Simplified Arabic" w:hAnsi="Simplified Arabic" w:cs="Simplified Arabic"/>
          <w:sz w:val="28"/>
          <w:szCs w:val="28"/>
          <w:lang w:bidi="ar-LY"/>
        </w:rPr>
      </w:pPr>
      <w:r w:rsidRPr="005551B7">
        <w:rPr>
          <w:rFonts w:ascii="Simplified Arabic" w:hAnsi="Simplified Arabic" w:cs="Simplified Arabic"/>
          <w:sz w:val="28"/>
          <w:szCs w:val="28"/>
          <w:rtl/>
          <w:lang w:bidi="ar-IQ"/>
        </w:rPr>
        <w:t xml:space="preserve">من </w:t>
      </w:r>
      <w:r w:rsidR="009C3BCF" w:rsidRPr="005551B7">
        <w:fldChar w:fldCharType="begin"/>
      </w:r>
      <w:r w:rsidR="009C3BCF" w:rsidRPr="005551B7">
        <w:instrText xml:space="preserve"> REF _Ref512549523 \h  \* MERGEFORMAT </w:instrText>
      </w:r>
      <w:r w:rsidR="009C3BCF" w:rsidRPr="005551B7">
        <w:fldChar w:fldCharType="separate"/>
      </w:r>
      <w:r w:rsidR="00004BAF">
        <w:rPr>
          <w:rFonts w:hint="cs"/>
          <w:b/>
          <w:bCs/>
          <w:rtl/>
        </w:rPr>
        <w:t>خطأ! لم يتم العثور على مصدر المرجع.</w:t>
      </w:r>
      <w:r w:rsidR="009C3BCF" w:rsidRPr="005551B7">
        <w:fldChar w:fldCharType="end"/>
      </w:r>
      <w:r w:rsidRPr="005551B7">
        <w:rPr>
          <w:rFonts w:ascii="Simplified Arabic" w:hAnsi="Simplified Arabic" w:cs="Simplified Arabic"/>
          <w:sz w:val="28"/>
          <w:szCs w:val="28"/>
          <w:rtl/>
          <w:lang w:bidi="ar-IQ"/>
        </w:rPr>
        <w:t xml:space="preserve"> نلاحظ بأن قيم معامل الارتباط الثلاثة وهي معامل الارتباط البسيط </w:t>
      </w:r>
      <w:r w:rsidRPr="005551B7">
        <w:rPr>
          <w:rFonts w:asciiTheme="majorBidi" w:hAnsiTheme="majorBidi" w:cstheme="majorBidi"/>
          <w:sz w:val="28"/>
          <w:szCs w:val="28"/>
          <w:lang w:bidi="ar-IQ"/>
        </w:rPr>
        <w:t>R</w:t>
      </w:r>
      <w:r w:rsidRPr="005551B7">
        <w:rPr>
          <w:rFonts w:ascii="Simplified Arabic" w:hAnsi="Simplified Arabic" w:cs="Simplified Arabic"/>
          <w:sz w:val="28"/>
          <w:szCs w:val="28"/>
          <w:lang w:bidi="ar-IQ"/>
        </w:rPr>
        <w:t xml:space="preserve">  </w:t>
      </w:r>
      <w:r w:rsidRPr="005551B7">
        <w:rPr>
          <w:rFonts w:ascii="Simplified Arabic" w:hAnsi="Simplified Arabic" w:cs="Simplified Arabic"/>
          <w:sz w:val="28"/>
          <w:szCs w:val="28"/>
          <w:rtl/>
          <w:lang w:bidi="ar-IQ"/>
        </w:rPr>
        <w:t xml:space="preserve"> قد بلغ 0.502 بينما بلغ معامل التحديد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rtl/>
          <w:lang w:bidi="ar-IQ"/>
        </w:rPr>
        <w:t xml:space="preserve"> (0.252 ) في حين كان معامل التحديد المصحح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lang w:bidi="ar-IQ"/>
        </w:rPr>
        <w:t>-</w:t>
      </w:r>
      <w:r w:rsidRPr="005551B7">
        <w:rPr>
          <w:rFonts w:ascii="Simplified Arabic" w:hAnsi="Simplified Arabic" w:cs="Simplified Arabic"/>
          <w:sz w:val="28"/>
          <w:szCs w:val="28"/>
          <w:rtl/>
          <w:lang w:bidi="ar-IQ"/>
        </w:rPr>
        <w:t xml:space="preserve"> 0.238 مما يعني بأن المتغير المستقل التفسيري معيار الاستقلالية استطاع ان يفسر (0.238) من التغيرات الحاصلة في (فعالية المراجعة الداخلية) المطلوبة والباقي  يعزى إلى عوامل اخرى.</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ANOVA</w:t>
            </w:r>
            <w:r w:rsidRPr="005551B7">
              <w:rPr>
                <w:rFonts w:ascii="Arial" w:hAnsi="Arial" w:cs="Arial"/>
                <w:b/>
                <w:bCs/>
                <w:color w:val="000000"/>
                <w:sz w:val="18"/>
                <w:szCs w:val="18"/>
                <w:vertAlign w:val="superscript"/>
              </w:rPr>
              <w:t>a</w:t>
            </w:r>
            <w:proofErr w:type="spellEnd"/>
          </w:p>
        </w:tc>
      </w:tr>
      <w:tr w:rsidR="00440386" w:rsidRPr="005551B7" w:rsidTr="00440386">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df</w:t>
            </w:r>
            <w:proofErr w:type="spellEnd"/>
          </w:p>
        </w:tc>
        <w:tc>
          <w:tcPr>
            <w:tcW w:w="1391"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r>
      <w:tr w:rsidR="00440386" w:rsidRPr="005551B7" w:rsidTr="0044038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2.634</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w:t>
            </w:r>
          </w:p>
        </w:tc>
        <w:tc>
          <w:tcPr>
            <w:tcW w:w="139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2.634</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18.210</w:t>
            </w:r>
          </w:p>
        </w:tc>
        <w:tc>
          <w:tcPr>
            <w:tcW w:w="1009"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r w:rsidRPr="005551B7">
              <w:rPr>
                <w:rFonts w:ascii="Arial" w:hAnsi="Arial" w:cs="Arial"/>
                <w:color w:val="000000"/>
                <w:sz w:val="18"/>
                <w:szCs w:val="18"/>
                <w:vertAlign w:val="superscript"/>
              </w:rPr>
              <w:t>b</w:t>
            </w: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7.810</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54</w:t>
            </w:r>
          </w:p>
        </w:tc>
        <w:tc>
          <w:tcPr>
            <w:tcW w:w="1391"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.145</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10.444</w:t>
            </w: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55</w:t>
            </w:r>
          </w:p>
        </w:tc>
        <w:tc>
          <w:tcPr>
            <w:tcW w:w="139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b. Predictors: (Constant), Independence</w:t>
            </w:r>
          </w:p>
        </w:tc>
      </w:tr>
    </w:tbl>
    <w:p w:rsidR="00440386" w:rsidRPr="005551B7" w:rsidRDefault="00440386" w:rsidP="00440386">
      <w:pPr>
        <w:spacing w:line="360" w:lineRule="auto"/>
        <w:jc w:val="both"/>
        <w:rPr>
          <w:rFonts w:ascii="Simplified Arabic" w:hAnsi="Simplified Arabic" w:cs="Simplified Arabic"/>
          <w:sz w:val="28"/>
          <w:szCs w:val="28"/>
          <w:lang w:bidi="ar-IQ"/>
        </w:rPr>
      </w:pPr>
      <w:r w:rsidRPr="005551B7">
        <w:rPr>
          <w:rFonts w:ascii="Simplified Arabic" w:hAnsi="Simplified Arabic" w:cs="Simplified Arabic"/>
          <w:sz w:val="28"/>
          <w:szCs w:val="28"/>
          <w:rtl/>
          <w:lang w:bidi="ar-IQ"/>
        </w:rPr>
        <w:t>كما يلاحظ في</w:t>
      </w:r>
      <w:r w:rsidRPr="005551B7">
        <w:rPr>
          <w:rFonts w:ascii="Simplified Arabic" w:hAnsi="Simplified Arabic" w:cs="Simplified Arabic"/>
          <w:sz w:val="28"/>
          <w:szCs w:val="28"/>
          <w:rtl/>
        </w:rPr>
        <w:t xml:space="preserve"> الجدول أعلاه</w:t>
      </w:r>
      <w:r w:rsidRPr="005551B7">
        <w:rPr>
          <w:rFonts w:ascii="Simplified Arabic" w:hAnsi="Simplified Arabic" w:cs="Simplified Arabic"/>
          <w:b/>
          <w:bCs/>
          <w:sz w:val="28"/>
          <w:szCs w:val="28"/>
          <w:rtl/>
          <w:lang w:bidi="ar-LY"/>
        </w:rPr>
        <w:t xml:space="preserve"> </w:t>
      </w:r>
      <w:r w:rsidRPr="005551B7">
        <w:rPr>
          <w:rFonts w:ascii="Simplified Arabic" w:hAnsi="Simplified Arabic" w:cs="Simplified Arabic"/>
          <w:sz w:val="28"/>
          <w:szCs w:val="28"/>
          <w:rtl/>
          <w:lang w:bidi="ar-IQ"/>
        </w:rPr>
        <w:t>بأنه يتضمن قيم تحليل التباين والذي يمكن المعرفة من خلاله على القوة التفسيرية للنموذج ككل عن طريق إحصائية</w:t>
      </w:r>
      <w:r w:rsidRPr="005551B7">
        <w:rPr>
          <w:rFonts w:asciiTheme="majorBidi" w:hAnsiTheme="majorBidi" w:cstheme="majorBidi"/>
          <w:sz w:val="28"/>
          <w:szCs w:val="28"/>
          <w:lang w:bidi="ar-IQ"/>
        </w:rPr>
        <w:t xml:space="preserve">F </w:t>
      </w:r>
      <w:r w:rsidRPr="005551B7">
        <w:rPr>
          <w:rFonts w:ascii="Simplified Arabic" w:hAnsi="Simplified Arabic" w:cs="Simplified Arabic"/>
          <w:sz w:val="28"/>
          <w:szCs w:val="28"/>
          <w:rtl/>
          <w:lang w:bidi="ar-IQ"/>
        </w:rPr>
        <w:t xml:space="preserve"> وكما يلاحظ من جدول تحليل التباين المعنوية العالية </w:t>
      </w:r>
      <w:proofErr w:type="spellStart"/>
      <w:r w:rsidRPr="005551B7">
        <w:rPr>
          <w:rFonts w:ascii="Simplified Arabic" w:hAnsi="Simplified Arabic" w:cs="Simplified Arabic"/>
          <w:sz w:val="28"/>
          <w:szCs w:val="28"/>
          <w:rtl/>
          <w:lang w:bidi="ar-IQ"/>
        </w:rPr>
        <w:t>لإختبار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&lt; 0.001</w:t>
      </w:r>
      <w:r w:rsidRPr="005551B7">
        <w:rPr>
          <w:rFonts w:ascii="Simplified Arabic" w:hAnsi="Simplified Arabic" w:cs="Simplified Arabic"/>
          <w:sz w:val="28"/>
          <w:szCs w:val="28"/>
          <w:rtl/>
          <w:lang w:bidi="ar-IQ"/>
        </w:rPr>
        <w:t xml:space="preserve"> ) مما يؤكد القوة التفسيرية العالية لنموذج </w:t>
      </w:r>
      <w:proofErr w:type="spellStart"/>
      <w:r w:rsidRPr="005551B7">
        <w:rPr>
          <w:rFonts w:ascii="Simplified Arabic" w:hAnsi="Simplified Arabic" w:cs="Simplified Arabic"/>
          <w:sz w:val="28"/>
          <w:szCs w:val="28"/>
          <w:rtl/>
          <w:lang w:bidi="ar-IQ"/>
        </w:rPr>
        <w:t>الإنحدار</w:t>
      </w:r>
      <w:proofErr w:type="spellEnd"/>
      <w:r w:rsidRPr="005551B7">
        <w:rPr>
          <w:rFonts w:ascii="Simplified Arabic" w:hAnsi="Simplified Arabic" w:cs="Simplified Arabic"/>
          <w:sz w:val="28"/>
          <w:szCs w:val="28"/>
          <w:rtl/>
          <w:lang w:bidi="ar-IQ"/>
        </w:rPr>
        <w:t xml:space="preserve"> الخطي من الناحية الإحصائية بين المتغيرين معيار الاستقلالية وفعالية المراجعة الداخلية.</w:t>
      </w:r>
    </w:p>
    <w:tbl>
      <w:tblPr>
        <w:tblW w:w="8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4"/>
        <w:gridCol w:w="1356"/>
        <w:gridCol w:w="1040"/>
        <w:gridCol w:w="1133"/>
        <w:gridCol w:w="1250"/>
        <w:gridCol w:w="859"/>
        <w:gridCol w:w="859"/>
        <w:gridCol w:w="951"/>
        <w:gridCol w:w="862"/>
      </w:tblGrid>
      <w:tr w:rsidR="00440386" w:rsidRPr="005551B7" w:rsidTr="00440386">
        <w:trPr>
          <w:cantSplit/>
          <w:trHeight w:val="297"/>
        </w:trPr>
        <w:tc>
          <w:tcPr>
            <w:tcW w:w="8934"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Coefficients</w:t>
            </w:r>
            <w:r w:rsidRPr="005551B7">
              <w:rPr>
                <w:rFonts w:ascii="Arial" w:hAnsi="Arial" w:cs="Arial"/>
                <w:b/>
                <w:bCs/>
                <w:color w:val="000000"/>
                <w:sz w:val="18"/>
                <w:szCs w:val="18"/>
                <w:vertAlign w:val="superscript"/>
              </w:rPr>
              <w:t>a</w:t>
            </w:r>
            <w:proofErr w:type="spellEnd"/>
          </w:p>
        </w:tc>
      </w:tr>
      <w:tr w:rsidR="00440386" w:rsidRPr="005551B7" w:rsidTr="00440386">
        <w:trPr>
          <w:cantSplit/>
          <w:trHeight w:val="568"/>
        </w:trPr>
        <w:tc>
          <w:tcPr>
            <w:tcW w:w="1980" w:type="dxa"/>
            <w:gridSpan w:val="2"/>
            <w:vMerge w:val="restart"/>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2173" w:type="dxa"/>
            <w:gridSpan w:val="2"/>
            <w:tcBorders>
              <w:top w:val="single" w:sz="16" w:space="0" w:color="000000"/>
              <w:lef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Unstandardized Coefficients</w:t>
            </w:r>
          </w:p>
        </w:tc>
        <w:tc>
          <w:tcPr>
            <w:tcW w:w="1250" w:type="dxa"/>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Standardized Coefficients</w:t>
            </w:r>
          </w:p>
        </w:tc>
        <w:tc>
          <w:tcPr>
            <w:tcW w:w="859"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w:t>
            </w:r>
          </w:p>
        </w:tc>
        <w:tc>
          <w:tcPr>
            <w:tcW w:w="859"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c>
          <w:tcPr>
            <w:tcW w:w="1813" w:type="dxa"/>
            <w:gridSpan w:val="2"/>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Collinearity</w:t>
            </w:r>
            <w:proofErr w:type="spellEnd"/>
            <w:r w:rsidRPr="005551B7">
              <w:rPr>
                <w:rFonts w:ascii="Arial" w:hAnsi="Arial" w:cs="Arial"/>
                <w:color w:val="000000"/>
                <w:sz w:val="18"/>
                <w:szCs w:val="18"/>
              </w:rPr>
              <w:t xml:space="preserve"> Statistics</w:t>
            </w:r>
          </w:p>
        </w:tc>
      </w:tr>
      <w:tr w:rsidR="00440386" w:rsidRPr="005551B7" w:rsidTr="00440386">
        <w:trPr>
          <w:cantSplit/>
          <w:trHeight w:val="130"/>
        </w:trPr>
        <w:tc>
          <w:tcPr>
            <w:tcW w:w="1980" w:type="dxa"/>
            <w:gridSpan w:val="2"/>
            <w:vMerge/>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040" w:type="dxa"/>
            <w:tcBorders>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w:t>
            </w:r>
          </w:p>
        </w:tc>
        <w:tc>
          <w:tcPr>
            <w:tcW w:w="1133"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w:t>
            </w:r>
          </w:p>
        </w:tc>
        <w:tc>
          <w:tcPr>
            <w:tcW w:w="1250"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Beta</w:t>
            </w:r>
          </w:p>
        </w:tc>
        <w:tc>
          <w:tcPr>
            <w:tcW w:w="859"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859"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951"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Tolerance</w:t>
            </w:r>
          </w:p>
        </w:tc>
        <w:tc>
          <w:tcPr>
            <w:tcW w:w="862" w:type="dxa"/>
            <w:tcBorders>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VIF</w:t>
            </w:r>
          </w:p>
        </w:tc>
      </w:tr>
      <w:tr w:rsidR="00440386" w:rsidRPr="005551B7" w:rsidTr="00440386">
        <w:trPr>
          <w:cantSplit/>
          <w:trHeight w:val="284"/>
        </w:trPr>
        <w:tc>
          <w:tcPr>
            <w:tcW w:w="624"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356"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(Constant)</w:t>
            </w:r>
          </w:p>
        </w:tc>
        <w:tc>
          <w:tcPr>
            <w:tcW w:w="1040"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2.223</w:t>
            </w:r>
          </w:p>
        </w:tc>
        <w:tc>
          <w:tcPr>
            <w:tcW w:w="1133"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.428</w:t>
            </w:r>
          </w:p>
        </w:tc>
        <w:tc>
          <w:tcPr>
            <w:tcW w:w="1250"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5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5.189</w:t>
            </w:r>
          </w:p>
        </w:tc>
        <w:tc>
          <w:tcPr>
            <w:tcW w:w="85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p>
        </w:tc>
        <w:tc>
          <w:tcPr>
            <w:tcW w:w="95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62"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Height w:val="130"/>
        </w:trPr>
        <w:tc>
          <w:tcPr>
            <w:tcW w:w="62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356"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Independence</w:t>
            </w:r>
          </w:p>
        </w:tc>
        <w:tc>
          <w:tcPr>
            <w:tcW w:w="1040"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.442</w:t>
            </w:r>
          </w:p>
        </w:tc>
        <w:tc>
          <w:tcPr>
            <w:tcW w:w="1133"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.104</w:t>
            </w:r>
          </w:p>
        </w:tc>
        <w:tc>
          <w:tcPr>
            <w:tcW w:w="1250"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.502</w:t>
            </w:r>
          </w:p>
        </w:tc>
        <w:tc>
          <w:tcPr>
            <w:tcW w:w="85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4.267</w:t>
            </w:r>
          </w:p>
        </w:tc>
        <w:tc>
          <w:tcPr>
            <w:tcW w:w="85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p>
        </w:tc>
        <w:tc>
          <w:tcPr>
            <w:tcW w:w="95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c>
          <w:tcPr>
            <w:tcW w:w="862"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r>
      <w:tr w:rsidR="00440386" w:rsidRPr="005551B7" w:rsidTr="00440386">
        <w:trPr>
          <w:cantSplit/>
          <w:trHeight w:val="284"/>
        </w:trPr>
        <w:tc>
          <w:tcPr>
            <w:tcW w:w="8934"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bl>
    <w:p w:rsidR="00440386" w:rsidRPr="005551B7" w:rsidRDefault="00440386" w:rsidP="00440386">
      <w:pPr>
        <w:tabs>
          <w:tab w:val="num" w:pos="429"/>
        </w:tabs>
        <w:spacing w:after="0" w:line="360" w:lineRule="auto"/>
        <w:rPr>
          <w:rFonts w:ascii="Times New Roman" w:hAnsi="Times New Roman" w:cs="Times New Roman"/>
          <w:sz w:val="24"/>
          <w:szCs w:val="24"/>
          <w:rtl/>
          <w:lang w:bidi="ar-LY"/>
        </w:rPr>
      </w:pPr>
    </w:p>
    <w:p w:rsidR="00440386" w:rsidRPr="005551B7" w:rsidRDefault="00440386" w:rsidP="00DA3444">
      <w:pPr>
        <w:tabs>
          <w:tab w:val="num" w:pos="429"/>
        </w:tabs>
        <w:spacing w:after="0" w:line="360" w:lineRule="auto"/>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lastRenderedPageBreak/>
        <w:t xml:space="preserve">من الجدول  أعلاه نستنتج ان المتغير المستقل (معيار الاستقلالية) كان معنويا ً من الناحية الإحصائية وحسب </w:t>
      </w:r>
      <w:proofErr w:type="spellStart"/>
      <w:r w:rsidRPr="005551B7">
        <w:rPr>
          <w:rFonts w:ascii="Simplified Arabic" w:hAnsi="Simplified Arabic" w:cs="Simplified Arabic"/>
          <w:sz w:val="28"/>
          <w:szCs w:val="28"/>
          <w:rtl/>
          <w:lang w:bidi="ar-IQ"/>
        </w:rPr>
        <w:t>أختبار</w:t>
      </w:r>
      <w:proofErr w:type="spellEnd"/>
      <w:r w:rsidRPr="005551B7">
        <w:rPr>
          <w:rFonts w:ascii="Simplified Arabic" w:hAnsi="Simplified Arabic" w:cs="Simplified Arabic"/>
          <w:sz w:val="28"/>
          <w:szCs w:val="28"/>
          <w:rtl/>
          <w:lang w:bidi="ar-IQ"/>
        </w:rPr>
        <w:t xml:space="preserve"> </w:t>
      </w:r>
      <w:r w:rsidR="00DA3444" w:rsidRPr="005551B7">
        <w:rPr>
          <w:rFonts w:asciiTheme="majorBidi" w:hAnsiTheme="majorBidi" w:cstheme="majorBidi"/>
          <w:sz w:val="28"/>
          <w:szCs w:val="28"/>
          <w:lang w:bidi="ar-IQ"/>
        </w:rPr>
        <w:t>t</w:t>
      </w:r>
      <w:r w:rsidRPr="005551B7">
        <w:rPr>
          <w:rFonts w:ascii="Simplified Arabic" w:hAnsi="Simplified Arabic" w:cs="Simplified Arabic"/>
          <w:sz w:val="28"/>
          <w:szCs w:val="28"/>
          <w:rtl/>
          <w:lang w:bidi="ar-IQ"/>
        </w:rPr>
        <w:t xml:space="preserve"> (عند مستوى معنوية </w:t>
      </w:r>
      <w:r w:rsidRPr="005551B7">
        <w:rPr>
          <w:rFonts w:ascii="Simplified Arabic" w:hAnsi="Simplified Arabic" w:cs="Simplified Arabic"/>
          <w:sz w:val="28"/>
          <w:szCs w:val="28"/>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w:t>
      </w:r>
      <w:r w:rsidRPr="005551B7">
        <w:rPr>
          <w:rFonts w:ascii="Times New Roman" w:hAnsi="Times New Roman" w:cs="Simplified Arabic"/>
          <w:sz w:val="28"/>
          <w:szCs w:val="28"/>
          <w:lang w:bidi="ar-IQ"/>
        </w:rPr>
        <w:t>≤</w:t>
      </w:r>
      <w:r w:rsidRPr="005551B7">
        <w:rPr>
          <w:rFonts w:ascii="Simplified Arabic" w:hAnsi="Simplified Arabic" w:cs="Simplified Arabic"/>
          <w:sz w:val="28"/>
          <w:szCs w:val="28"/>
          <w:lang w:bidi="ar-IQ"/>
        </w:rPr>
        <w:t xml:space="preserve"> 0.001</w:t>
      </w:r>
      <w:r w:rsidRPr="005551B7">
        <w:rPr>
          <w:rFonts w:ascii="Simplified Arabic" w:hAnsi="Simplified Arabic" w:cs="Simplified Arabic"/>
          <w:sz w:val="28"/>
          <w:szCs w:val="28"/>
          <w:rtl/>
          <w:lang w:bidi="ar-IQ"/>
        </w:rPr>
        <w:t xml:space="preserve">) ، وإن معادلة خط </w:t>
      </w:r>
      <w:proofErr w:type="spellStart"/>
      <w:r w:rsidRPr="005551B7">
        <w:rPr>
          <w:rFonts w:ascii="Simplified Arabic" w:hAnsi="Simplified Arabic" w:cs="Simplified Arabic"/>
          <w:sz w:val="28"/>
          <w:szCs w:val="28"/>
          <w:rtl/>
          <w:lang w:bidi="ar-IQ"/>
        </w:rPr>
        <w:t>إنحدار</w:t>
      </w:r>
      <w:proofErr w:type="spellEnd"/>
      <w:r w:rsidRPr="005551B7">
        <w:rPr>
          <w:rFonts w:ascii="Simplified Arabic" w:hAnsi="Simplified Arabic" w:cs="Simplified Arabic"/>
          <w:sz w:val="28"/>
          <w:szCs w:val="28"/>
          <w:rtl/>
          <w:lang w:bidi="ar-IQ"/>
        </w:rPr>
        <w:t xml:space="preserve"> ( فعالية المراجعة الداخلية ) على اختبارات (معيار الاستقلالية) هي :</w:t>
      </w:r>
    </w:p>
    <w:p w:rsidR="00440386" w:rsidRPr="005551B7" w:rsidRDefault="00440386" w:rsidP="00440386">
      <w:pPr>
        <w:spacing w:line="360" w:lineRule="auto"/>
        <w:ind w:firstLine="429"/>
        <w:jc w:val="both"/>
        <w:rPr>
          <w:rFonts w:ascii="Simplified Arabic" w:hAnsi="Simplified Arabic" w:cs="Simplified Arabic"/>
          <w:sz w:val="28"/>
          <w:szCs w:val="28"/>
          <w:lang w:bidi="ar-IQ"/>
        </w:rPr>
      </w:pPr>
      <w:r w:rsidRPr="005551B7">
        <w:rPr>
          <w:rFonts w:ascii="Simplified Arabic" w:hAnsi="Simplified Arabic" w:cs="Simplified Arabic"/>
          <w:sz w:val="28"/>
          <w:szCs w:val="28"/>
          <w:rtl/>
          <w:lang w:bidi="ar-IQ"/>
        </w:rPr>
        <w:t>فعالية المراجعة الداخلية (</w:t>
      </w:r>
      <w:r w:rsidRPr="005551B7">
        <w:rPr>
          <w:rFonts w:asciiTheme="majorBidi" w:hAnsiTheme="majorBidi" w:cstheme="majorBidi"/>
          <w:b/>
          <w:bCs/>
          <w:sz w:val="28"/>
          <w:szCs w:val="28"/>
          <w:lang w:bidi="ar-IQ"/>
        </w:rPr>
        <w:t>Y</w:t>
      </w:r>
      <w:r w:rsidRPr="005551B7">
        <w:rPr>
          <w:rFonts w:ascii="Simplified Arabic" w:hAnsi="Simplified Arabic" w:cs="Simplified Arabic"/>
          <w:sz w:val="28"/>
          <w:szCs w:val="28"/>
          <w:rtl/>
          <w:lang w:bidi="ar-IQ"/>
        </w:rPr>
        <w:t>) =  2.223 + ( 0.442 × معيار الاستقلالية</w:t>
      </w:r>
      <w:r w:rsidRPr="005551B7">
        <w:rPr>
          <w:rFonts w:ascii="Simplified Arabic" w:hAnsi="Simplified Arabic" w:cs="Simplified Arabic"/>
          <w:sz w:val="28"/>
          <w:szCs w:val="28"/>
          <w:rtl/>
        </w:rPr>
        <w:t>)</w:t>
      </w:r>
      <w:r w:rsidR="00DA3444" w:rsidRPr="005551B7">
        <w:rPr>
          <w:rFonts w:ascii="Simplified Arabic" w:hAnsi="Simplified Arabic" w:cs="Simplified Arabic"/>
          <w:sz w:val="28"/>
          <w:szCs w:val="28"/>
        </w:rPr>
        <w:t>.</w:t>
      </w:r>
    </w:p>
    <w:p w:rsidR="00440386" w:rsidRPr="005551B7" w:rsidRDefault="00440386" w:rsidP="00440386">
      <w:pPr>
        <w:pStyle w:val="3"/>
        <w:rPr>
          <w:rFonts w:ascii="Times New Roman" w:hAnsi="Times New Roman" w:cs="Times New Roman"/>
          <w:szCs w:val="28"/>
          <w:rtl/>
          <w:lang w:val="en-MY" w:bidi="ar-LY"/>
        </w:rPr>
      </w:pPr>
      <w:bookmarkStart w:id="290" w:name="_Toc1608657"/>
      <w:r w:rsidRPr="005551B7">
        <w:rPr>
          <w:rFonts w:asciiTheme="majorBidi" w:hAnsiTheme="majorBidi" w:hint="cs"/>
          <w:szCs w:val="28"/>
          <w:rtl/>
          <w:lang w:bidi="ar-LY"/>
        </w:rPr>
        <w:t xml:space="preserve">اختبار </w:t>
      </w:r>
      <w:r w:rsidRPr="005551B7">
        <w:rPr>
          <w:rFonts w:eastAsia="Calibri"/>
          <w:szCs w:val="28"/>
          <w:rtl/>
        </w:rPr>
        <w:t xml:space="preserve">الفرضية الفرعية </w:t>
      </w:r>
      <w:r w:rsidRPr="005551B7">
        <w:rPr>
          <w:rFonts w:eastAsia="Calibri" w:hint="cs"/>
          <w:szCs w:val="28"/>
          <w:rtl/>
        </w:rPr>
        <w:t>الثانية</w:t>
      </w:r>
      <w:r w:rsidRPr="005551B7">
        <w:rPr>
          <w:rFonts w:ascii="Times New Roman" w:hAnsi="Times New Roman" w:cs="Times New Roman"/>
          <w:szCs w:val="28"/>
          <w:rtl/>
          <w:lang w:val="en-MY" w:bidi="ar-LY"/>
        </w:rPr>
        <w:t>:</w:t>
      </w:r>
      <w:bookmarkEnd w:id="290"/>
    </w:p>
    <w:p w:rsidR="00440386" w:rsidRPr="005551B7" w:rsidRDefault="00440386" w:rsidP="00440386">
      <w:pPr>
        <w:tabs>
          <w:tab w:val="right" w:pos="8924"/>
        </w:tabs>
        <w:spacing w:after="0" w:line="360" w:lineRule="auto"/>
        <w:jc w:val="both"/>
        <w:rPr>
          <w:rFonts w:ascii="Simplified Arabic" w:eastAsia="Calibri" w:hAnsi="Simplified Arabic" w:cs="Simplified Arabic"/>
          <w:sz w:val="28"/>
          <w:szCs w:val="28"/>
          <w:rtl/>
        </w:rPr>
      </w:pPr>
      <w:r w:rsidRPr="005551B7">
        <w:rPr>
          <w:rFonts w:ascii="Simplified Arabic" w:eastAsia="Calibri" w:hAnsi="Simplified Arabic" w:cs="Simplified Arabic"/>
          <w:sz w:val="28"/>
          <w:szCs w:val="28"/>
          <w:rtl/>
        </w:rPr>
        <w:t>يؤثر 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الكفاءة المهنية لوظيفة المراجعة الداخلية  بشكل ايجابي علي فعالية المراجعة الداخلية</w:t>
      </w:r>
      <w:r w:rsidRPr="005551B7">
        <w:rPr>
          <w:rFonts w:ascii="Simplified Arabic" w:eastAsia="Calibri" w:hAnsi="Simplified Arabic" w:cs="Simplified Arabic"/>
          <w:sz w:val="28"/>
          <w:szCs w:val="28"/>
        </w:rPr>
        <w:t>.</w:t>
      </w:r>
    </w:p>
    <w:p w:rsidR="00440386" w:rsidRPr="005551B7" w:rsidRDefault="00440386" w:rsidP="00440386">
      <w:pPr>
        <w:autoSpaceDE w:val="0"/>
        <w:autoSpaceDN w:val="0"/>
        <w:adjustRightInd w:val="0"/>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IQ"/>
        </w:rPr>
        <w:t xml:space="preserve">تقيس هذه الفرضية العلاقة بين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الكفاءة المهنية لوظيفة المراجعة الداخلية </w:t>
      </w:r>
      <w:r w:rsidRPr="005551B7">
        <w:rPr>
          <w:rFonts w:ascii="Simplified Arabic" w:hAnsi="Simplified Arabic" w:cs="Simplified Arabic"/>
          <w:sz w:val="28"/>
          <w:szCs w:val="28"/>
          <w:rtl/>
          <w:lang w:bidi="ar-IQ"/>
        </w:rPr>
        <w:t xml:space="preserve">ومدى مساهمتها في فعالية المراجعة الداخلية. تم قياس اختبار تحليل الانحدار الخطي لهذا الفرضية وكانت نتائج الإختبار على النحو </w:t>
      </w:r>
      <w:proofErr w:type="spellStart"/>
      <w:r w:rsidRPr="005551B7">
        <w:rPr>
          <w:rFonts w:ascii="Simplified Arabic" w:hAnsi="Simplified Arabic" w:cs="Simplified Arabic"/>
          <w:sz w:val="28"/>
          <w:szCs w:val="28"/>
          <w:rtl/>
          <w:lang w:bidi="ar-IQ"/>
        </w:rPr>
        <w:t>الأتي</w:t>
      </w:r>
      <w:proofErr w:type="spellEnd"/>
      <w:r w:rsidRPr="005551B7">
        <w:rPr>
          <w:rFonts w:ascii="Simplified Arabic" w:hAnsi="Simplified Arabic" w:cs="Simplified Arabic"/>
          <w:sz w:val="28"/>
          <w:szCs w:val="28"/>
          <w:rtl/>
          <w:lang w:bidi="ar-IQ"/>
        </w:rPr>
        <w:t>:</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b/>
                <w:bCs/>
                <w:color w:val="000000"/>
                <w:sz w:val="18"/>
                <w:szCs w:val="18"/>
              </w:rPr>
              <w:t>Model Summary</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Adjusted R Square</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 of the Estimate</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.333</w:t>
            </w:r>
            <w:r w:rsidRPr="005551B7">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.111</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.095</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.41464</w:t>
            </w:r>
          </w:p>
        </w:tc>
      </w:tr>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Predictors: (Constant), Professional</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Default="00440386" w:rsidP="00440386">
      <w:pPr>
        <w:autoSpaceDE w:val="0"/>
        <w:autoSpaceDN w:val="0"/>
        <w:adjustRightInd w:val="0"/>
        <w:spacing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IQ"/>
        </w:rPr>
        <w:t xml:space="preserve">من </w:t>
      </w:r>
      <w:r w:rsidR="009C3BCF" w:rsidRPr="005551B7">
        <w:fldChar w:fldCharType="begin"/>
      </w:r>
      <w:r w:rsidR="009C3BCF" w:rsidRPr="005551B7">
        <w:instrText xml:space="preserve"> REF _Ref512549523 \h  \* MERGEFORMAT </w:instrText>
      </w:r>
      <w:r w:rsidR="009C3BCF" w:rsidRPr="005551B7">
        <w:fldChar w:fldCharType="separate"/>
      </w:r>
      <w:r w:rsidR="00004BAF">
        <w:rPr>
          <w:rFonts w:hint="cs"/>
          <w:b/>
          <w:bCs/>
          <w:rtl/>
        </w:rPr>
        <w:t>خطأ! لم يتم العثور على مصدر المرجع.</w:t>
      </w:r>
      <w:r w:rsidR="009C3BCF" w:rsidRPr="005551B7">
        <w:fldChar w:fldCharType="end"/>
      </w:r>
      <w:r w:rsidRPr="005551B7">
        <w:rPr>
          <w:rFonts w:ascii="Simplified Arabic" w:hAnsi="Simplified Arabic" w:cs="Simplified Arabic"/>
          <w:sz w:val="28"/>
          <w:szCs w:val="28"/>
          <w:rtl/>
          <w:lang w:bidi="ar-IQ"/>
        </w:rPr>
        <w:t xml:space="preserve"> نلاحظ بأن قيم معامل الارتباط الثلاثة وهي معامل الارتباط البسيط </w:t>
      </w:r>
      <w:r w:rsidRPr="005551B7">
        <w:rPr>
          <w:rFonts w:asciiTheme="majorBidi" w:hAnsiTheme="majorBidi" w:cstheme="majorBidi"/>
          <w:sz w:val="28"/>
          <w:szCs w:val="28"/>
          <w:lang w:bidi="ar-IQ"/>
        </w:rPr>
        <w:t>R</w:t>
      </w:r>
      <w:r w:rsidRPr="005551B7">
        <w:rPr>
          <w:rFonts w:ascii="Simplified Arabic" w:hAnsi="Simplified Arabic" w:cs="Simplified Arabic"/>
          <w:sz w:val="28"/>
          <w:szCs w:val="28"/>
          <w:lang w:bidi="ar-IQ"/>
        </w:rPr>
        <w:t xml:space="preserve">  </w:t>
      </w:r>
      <w:r w:rsidRPr="005551B7">
        <w:rPr>
          <w:rFonts w:ascii="Simplified Arabic" w:hAnsi="Simplified Arabic" w:cs="Simplified Arabic"/>
          <w:sz w:val="28"/>
          <w:szCs w:val="28"/>
          <w:rtl/>
          <w:lang w:bidi="ar-IQ"/>
        </w:rPr>
        <w:t xml:space="preserve"> قد بلغ 0.333 بينما بلغ معامل التحديد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rtl/>
          <w:lang w:bidi="ar-IQ"/>
        </w:rPr>
        <w:t xml:space="preserve"> (0.111 ) في حين كان معامل التحديد المصحح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lang w:bidi="ar-IQ"/>
        </w:rPr>
        <w:t>-</w:t>
      </w:r>
      <w:r w:rsidRPr="005551B7">
        <w:rPr>
          <w:rFonts w:ascii="Simplified Arabic" w:hAnsi="Simplified Arabic" w:cs="Simplified Arabic"/>
          <w:sz w:val="28"/>
          <w:szCs w:val="28"/>
          <w:rtl/>
          <w:lang w:bidi="ar-IQ"/>
        </w:rPr>
        <w:t xml:space="preserve"> 0.095 مما يعني بأن المتغير المستقل التفسيري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الكفاءة المهنية لوظيفة المراجعة الداخلية </w:t>
      </w:r>
      <w:r w:rsidRPr="005551B7">
        <w:rPr>
          <w:rFonts w:ascii="Simplified Arabic" w:hAnsi="Simplified Arabic" w:cs="Simplified Arabic"/>
          <w:sz w:val="28"/>
          <w:szCs w:val="28"/>
          <w:rtl/>
          <w:lang w:bidi="ar-IQ"/>
        </w:rPr>
        <w:t>استطاع ان يفسر (0.095) من التغيرات الحاصلة في (فعالية المراجعة الداخلية) المطلوبة والباقي  يعزى إلى عوامل اخرى.</w:t>
      </w:r>
    </w:p>
    <w:p w:rsidR="007D41A1" w:rsidRDefault="007D41A1" w:rsidP="00440386">
      <w:pPr>
        <w:autoSpaceDE w:val="0"/>
        <w:autoSpaceDN w:val="0"/>
        <w:adjustRightInd w:val="0"/>
        <w:spacing w:line="360" w:lineRule="auto"/>
        <w:jc w:val="both"/>
        <w:rPr>
          <w:rFonts w:ascii="Simplified Arabic" w:hAnsi="Simplified Arabic" w:cs="Simplified Arabic"/>
          <w:sz w:val="28"/>
          <w:szCs w:val="28"/>
          <w:rtl/>
          <w:lang w:bidi="ar-LY"/>
        </w:rPr>
      </w:pPr>
    </w:p>
    <w:p w:rsidR="007D41A1" w:rsidRPr="005551B7" w:rsidRDefault="007D41A1" w:rsidP="00440386">
      <w:pPr>
        <w:autoSpaceDE w:val="0"/>
        <w:autoSpaceDN w:val="0"/>
        <w:adjustRightInd w:val="0"/>
        <w:spacing w:line="360" w:lineRule="auto"/>
        <w:jc w:val="both"/>
        <w:rPr>
          <w:rFonts w:ascii="Simplified Arabic" w:hAnsi="Simplified Arabic" w:cs="Simplified Arabic"/>
          <w:sz w:val="28"/>
          <w:szCs w:val="28"/>
          <w:rtl/>
          <w:lang w:bidi="ar-LY"/>
        </w:rPr>
      </w:pP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lastRenderedPageBreak/>
              <w:t>ANOVA</w:t>
            </w:r>
            <w:r w:rsidRPr="005551B7">
              <w:rPr>
                <w:rFonts w:ascii="Arial" w:hAnsi="Arial" w:cs="Arial"/>
                <w:b/>
                <w:bCs/>
                <w:color w:val="000000"/>
                <w:sz w:val="18"/>
                <w:szCs w:val="18"/>
                <w:vertAlign w:val="superscript"/>
              </w:rPr>
              <w:t>a</w:t>
            </w:r>
            <w:proofErr w:type="spellEnd"/>
          </w:p>
        </w:tc>
      </w:tr>
      <w:tr w:rsidR="00440386" w:rsidRPr="005551B7" w:rsidTr="00440386">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df</w:t>
            </w:r>
            <w:proofErr w:type="spellEnd"/>
          </w:p>
        </w:tc>
        <w:tc>
          <w:tcPr>
            <w:tcW w:w="1391"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r>
      <w:tr w:rsidR="00440386" w:rsidRPr="005551B7" w:rsidTr="0044038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1.160</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w:t>
            </w:r>
          </w:p>
        </w:tc>
        <w:tc>
          <w:tcPr>
            <w:tcW w:w="139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1.160</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6.745</w:t>
            </w:r>
          </w:p>
        </w:tc>
        <w:tc>
          <w:tcPr>
            <w:tcW w:w="1009"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.012</w:t>
            </w:r>
            <w:r w:rsidRPr="005551B7">
              <w:rPr>
                <w:rFonts w:ascii="Arial" w:hAnsi="Arial" w:cs="Arial"/>
                <w:color w:val="000000"/>
                <w:sz w:val="18"/>
                <w:szCs w:val="18"/>
                <w:vertAlign w:val="superscript"/>
              </w:rPr>
              <w:t>b</w:t>
            </w: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9.284</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54</w:t>
            </w:r>
          </w:p>
        </w:tc>
        <w:tc>
          <w:tcPr>
            <w:tcW w:w="1391"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.172</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10.444</w:t>
            </w: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55</w:t>
            </w:r>
          </w:p>
        </w:tc>
        <w:tc>
          <w:tcPr>
            <w:tcW w:w="139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b. Predictors: (Constant), Professional</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16"/>
          <w:szCs w:val="16"/>
        </w:rPr>
      </w:pPr>
    </w:p>
    <w:p w:rsidR="00440386" w:rsidRPr="005551B7" w:rsidRDefault="00440386" w:rsidP="00440386">
      <w:pPr>
        <w:spacing w:after="0" w:line="360" w:lineRule="auto"/>
        <w:jc w:val="both"/>
        <w:rPr>
          <w:rFonts w:ascii="Simplified Arabic" w:hAnsi="Simplified Arabic" w:cs="Simplified Arabic"/>
          <w:sz w:val="28"/>
          <w:szCs w:val="28"/>
          <w:lang w:bidi="ar-IQ"/>
        </w:rPr>
      </w:pPr>
      <w:r w:rsidRPr="005551B7">
        <w:rPr>
          <w:rFonts w:ascii="Simplified Arabic" w:hAnsi="Simplified Arabic" w:cs="Simplified Arabic"/>
          <w:sz w:val="28"/>
          <w:szCs w:val="28"/>
          <w:rtl/>
          <w:lang w:bidi="ar-IQ"/>
        </w:rPr>
        <w:t>كما يلاحظ في</w:t>
      </w:r>
      <w:r w:rsidRPr="005551B7">
        <w:rPr>
          <w:rFonts w:ascii="Simplified Arabic" w:hAnsi="Simplified Arabic" w:cs="Simplified Arabic"/>
          <w:sz w:val="28"/>
          <w:szCs w:val="28"/>
          <w:rtl/>
        </w:rPr>
        <w:t xml:space="preserve"> الجدول أعلاه</w:t>
      </w:r>
      <w:r w:rsidRPr="005551B7">
        <w:rPr>
          <w:rFonts w:ascii="Simplified Arabic" w:hAnsi="Simplified Arabic" w:cs="Simplified Arabic"/>
          <w:b/>
          <w:bCs/>
          <w:sz w:val="28"/>
          <w:szCs w:val="28"/>
          <w:rtl/>
          <w:lang w:bidi="ar-LY"/>
        </w:rPr>
        <w:t xml:space="preserve"> </w:t>
      </w:r>
      <w:r w:rsidRPr="005551B7">
        <w:rPr>
          <w:rFonts w:ascii="Simplified Arabic" w:hAnsi="Simplified Arabic" w:cs="Simplified Arabic"/>
          <w:sz w:val="28"/>
          <w:szCs w:val="28"/>
          <w:rtl/>
          <w:lang w:bidi="ar-IQ"/>
        </w:rPr>
        <w:t>بأنه يتضمن قيم تحليل التباين والذي يمكن المعرفة من خلاله على القوة التفسيرية للنموذج ككل عن طريق إحصائية</w:t>
      </w:r>
      <w:r w:rsidRPr="005551B7">
        <w:rPr>
          <w:rFonts w:asciiTheme="majorBidi" w:hAnsiTheme="majorBidi" w:cstheme="majorBidi"/>
          <w:sz w:val="28"/>
          <w:szCs w:val="28"/>
          <w:lang w:bidi="ar-IQ"/>
        </w:rPr>
        <w:t xml:space="preserve">F </w:t>
      </w:r>
      <w:r w:rsidRPr="005551B7">
        <w:rPr>
          <w:rFonts w:ascii="Simplified Arabic" w:hAnsi="Simplified Arabic" w:cs="Simplified Arabic"/>
          <w:sz w:val="28"/>
          <w:szCs w:val="28"/>
          <w:rtl/>
          <w:lang w:bidi="ar-IQ"/>
        </w:rPr>
        <w:t xml:space="preserve"> وكما يلاحظ من جدول تحليل التباين المعنوية العالية </w:t>
      </w:r>
      <w:proofErr w:type="spellStart"/>
      <w:r w:rsidRPr="005551B7">
        <w:rPr>
          <w:rFonts w:ascii="Simplified Arabic" w:hAnsi="Simplified Arabic" w:cs="Simplified Arabic"/>
          <w:sz w:val="28"/>
          <w:szCs w:val="28"/>
          <w:rtl/>
          <w:lang w:bidi="ar-IQ"/>
        </w:rPr>
        <w:t>لإختبار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&lt; 0.05</w:t>
      </w:r>
      <w:r w:rsidRPr="005551B7">
        <w:rPr>
          <w:rFonts w:ascii="Simplified Arabic" w:hAnsi="Simplified Arabic" w:cs="Simplified Arabic"/>
          <w:sz w:val="28"/>
          <w:szCs w:val="28"/>
          <w:rtl/>
          <w:lang w:bidi="ar-IQ"/>
        </w:rPr>
        <w:t xml:space="preserve"> ) مما يؤكد القوة التفسيرية العالية لنموذج </w:t>
      </w:r>
      <w:proofErr w:type="spellStart"/>
      <w:r w:rsidRPr="005551B7">
        <w:rPr>
          <w:rFonts w:ascii="Simplified Arabic" w:hAnsi="Simplified Arabic" w:cs="Simplified Arabic"/>
          <w:sz w:val="28"/>
          <w:szCs w:val="28"/>
          <w:rtl/>
          <w:lang w:bidi="ar-IQ"/>
        </w:rPr>
        <w:t>الإنحدار</w:t>
      </w:r>
      <w:proofErr w:type="spellEnd"/>
      <w:r w:rsidRPr="005551B7">
        <w:rPr>
          <w:rFonts w:ascii="Simplified Arabic" w:hAnsi="Simplified Arabic" w:cs="Simplified Arabic"/>
          <w:sz w:val="28"/>
          <w:szCs w:val="28"/>
          <w:rtl/>
          <w:lang w:bidi="ar-IQ"/>
        </w:rPr>
        <w:t xml:space="preserve"> الخطي من الناحية الإحصائية بين المتغيرين معيار </w:t>
      </w:r>
      <w:r w:rsidRPr="005551B7">
        <w:rPr>
          <w:rFonts w:ascii="Simplified Arabic" w:eastAsia="Calibri" w:hAnsi="Simplified Arabic" w:cs="Simplified Arabic"/>
          <w:sz w:val="28"/>
          <w:szCs w:val="28"/>
          <w:rtl/>
        </w:rPr>
        <w:t>الكفاءة المهنية لوظيفة المراجعة الداخلية</w:t>
      </w:r>
      <w:r w:rsidRPr="005551B7">
        <w:rPr>
          <w:rFonts w:ascii="Simplified Arabic" w:hAnsi="Simplified Arabic" w:cs="Simplified Arabic"/>
          <w:sz w:val="28"/>
          <w:szCs w:val="28"/>
          <w:rtl/>
          <w:lang w:bidi="ar-IQ"/>
        </w:rPr>
        <w:t xml:space="preserve"> وفعالية المراجعة الداخلية.</w:t>
      </w:r>
    </w:p>
    <w:tbl>
      <w:tblPr>
        <w:tblW w:w="8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1"/>
        <w:gridCol w:w="1214"/>
        <w:gridCol w:w="1198"/>
        <w:gridCol w:w="1024"/>
        <w:gridCol w:w="1340"/>
        <w:gridCol w:w="788"/>
        <w:gridCol w:w="788"/>
        <w:gridCol w:w="1103"/>
        <w:gridCol w:w="735"/>
      </w:tblGrid>
      <w:tr w:rsidR="00440386" w:rsidRPr="005551B7" w:rsidTr="00440386">
        <w:trPr>
          <w:cantSplit/>
          <w:trHeight w:val="331"/>
        </w:trPr>
        <w:tc>
          <w:tcPr>
            <w:tcW w:w="8850"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Coefficients</w:t>
            </w:r>
            <w:r w:rsidRPr="005551B7">
              <w:rPr>
                <w:rFonts w:ascii="Arial" w:hAnsi="Arial" w:cs="Arial"/>
                <w:b/>
                <w:bCs/>
                <w:color w:val="000000"/>
                <w:sz w:val="18"/>
                <w:szCs w:val="18"/>
                <w:vertAlign w:val="superscript"/>
              </w:rPr>
              <w:t>a</w:t>
            </w:r>
            <w:proofErr w:type="spellEnd"/>
          </w:p>
        </w:tc>
      </w:tr>
      <w:tr w:rsidR="00440386" w:rsidRPr="005551B7" w:rsidTr="00440386">
        <w:trPr>
          <w:cantSplit/>
          <w:trHeight w:val="677"/>
        </w:trPr>
        <w:tc>
          <w:tcPr>
            <w:tcW w:w="1875" w:type="dxa"/>
            <w:gridSpan w:val="2"/>
            <w:vMerge w:val="restart"/>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2222" w:type="dxa"/>
            <w:gridSpan w:val="2"/>
            <w:tcBorders>
              <w:top w:val="single" w:sz="16" w:space="0" w:color="000000"/>
              <w:lef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Unstandardized Coefficients</w:t>
            </w:r>
          </w:p>
        </w:tc>
        <w:tc>
          <w:tcPr>
            <w:tcW w:w="1340" w:type="dxa"/>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Standardized Coefficients</w:t>
            </w:r>
          </w:p>
        </w:tc>
        <w:tc>
          <w:tcPr>
            <w:tcW w:w="788"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w:t>
            </w:r>
          </w:p>
        </w:tc>
        <w:tc>
          <w:tcPr>
            <w:tcW w:w="788"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c>
          <w:tcPr>
            <w:tcW w:w="1838" w:type="dxa"/>
            <w:gridSpan w:val="2"/>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Collinearity</w:t>
            </w:r>
            <w:proofErr w:type="spellEnd"/>
            <w:r w:rsidRPr="005551B7">
              <w:rPr>
                <w:rFonts w:ascii="Arial" w:hAnsi="Arial" w:cs="Arial"/>
                <w:color w:val="000000"/>
                <w:sz w:val="18"/>
                <w:szCs w:val="18"/>
              </w:rPr>
              <w:t xml:space="preserve"> Statistics</w:t>
            </w:r>
          </w:p>
        </w:tc>
      </w:tr>
      <w:tr w:rsidR="00440386" w:rsidRPr="005551B7" w:rsidTr="00440386">
        <w:trPr>
          <w:cantSplit/>
          <w:trHeight w:val="152"/>
        </w:trPr>
        <w:tc>
          <w:tcPr>
            <w:tcW w:w="1875" w:type="dxa"/>
            <w:gridSpan w:val="2"/>
            <w:vMerge/>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198" w:type="dxa"/>
            <w:tcBorders>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w:t>
            </w:r>
          </w:p>
        </w:tc>
        <w:tc>
          <w:tcPr>
            <w:tcW w:w="1024"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w:t>
            </w:r>
          </w:p>
        </w:tc>
        <w:tc>
          <w:tcPr>
            <w:tcW w:w="1340"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Beta</w:t>
            </w:r>
          </w:p>
        </w:tc>
        <w:tc>
          <w:tcPr>
            <w:tcW w:w="788"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788"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103"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Tolerance</w:t>
            </w:r>
          </w:p>
        </w:tc>
        <w:tc>
          <w:tcPr>
            <w:tcW w:w="734" w:type="dxa"/>
            <w:tcBorders>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VIF</w:t>
            </w:r>
          </w:p>
        </w:tc>
      </w:tr>
      <w:tr w:rsidR="00440386" w:rsidRPr="005551B7" w:rsidTr="00440386">
        <w:trPr>
          <w:cantSplit/>
          <w:trHeight w:val="331"/>
        </w:trPr>
        <w:tc>
          <w:tcPr>
            <w:tcW w:w="661"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214"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(Constant)</w:t>
            </w:r>
          </w:p>
        </w:tc>
        <w:tc>
          <w:tcPr>
            <w:tcW w:w="1198"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2.438</w:t>
            </w:r>
          </w:p>
        </w:tc>
        <w:tc>
          <w:tcPr>
            <w:tcW w:w="1024"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.619</w:t>
            </w:r>
          </w:p>
        </w:tc>
        <w:tc>
          <w:tcPr>
            <w:tcW w:w="1340"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788"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3.939</w:t>
            </w:r>
          </w:p>
        </w:tc>
        <w:tc>
          <w:tcPr>
            <w:tcW w:w="788"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p>
        </w:tc>
        <w:tc>
          <w:tcPr>
            <w:tcW w:w="1103"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734"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Height w:val="152"/>
        </w:trPr>
        <w:tc>
          <w:tcPr>
            <w:tcW w:w="661"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214"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Professional</w:t>
            </w:r>
          </w:p>
        </w:tc>
        <w:tc>
          <w:tcPr>
            <w:tcW w:w="1198"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.380</w:t>
            </w:r>
          </w:p>
        </w:tc>
        <w:tc>
          <w:tcPr>
            <w:tcW w:w="1024"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.146</w:t>
            </w:r>
          </w:p>
        </w:tc>
        <w:tc>
          <w:tcPr>
            <w:tcW w:w="1340"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.333</w:t>
            </w:r>
          </w:p>
        </w:tc>
        <w:tc>
          <w:tcPr>
            <w:tcW w:w="788"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2.597</w:t>
            </w:r>
          </w:p>
        </w:tc>
        <w:tc>
          <w:tcPr>
            <w:tcW w:w="788"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.012</w:t>
            </w:r>
          </w:p>
        </w:tc>
        <w:tc>
          <w:tcPr>
            <w:tcW w:w="1103"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c>
          <w:tcPr>
            <w:tcW w:w="734"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r>
      <w:tr w:rsidR="00440386" w:rsidRPr="005551B7" w:rsidTr="00440386">
        <w:trPr>
          <w:cantSplit/>
          <w:trHeight w:val="331"/>
        </w:trPr>
        <w:tc>
          <w:tcPr>
            <w:tcW w:w="8850"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Pr="005551B7" w:rsidRDefault="00440386" w:rsidP="00440386">
      <w:pPr>
        <w:tabs>
          <w:tab w:val="num" w:pos="429"/>
        </w:tabs>
        <w:spacing w:after="0" w:line="360" w:lineRule="auto"/>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t xml:space="preserve">من الجدول أعلاه نستنتج ان المتغير المستقل (معيار </w:t>
      </w:r>
      <w:r w:rsidRPr="005551B7">
        <w:rPr>
          <w:rFonts w:ascii="Simplified Arabic" w:eastAsia="Calibri" w:hAnsi="Simplified Arabic" w:cs="Simplified Arabic"/>
          <w:sz w:val="28"/>
          <w:szCs w:val="28"/>
          <w:rtl/>
        </w:rPr>
        <w:t>الكفاءة المهنية لوظيفة المراجعة الداخلية</w:t>
      </w:r>
      <w:r w:rsidRPr="005551B7">
        <w:rPr>
          <w:rFonts w:ascii="Simplified Arabic" w:hAnsi="Simplified Arabic" w:cs="Simplified Arabic"/>
          <w:sz w:val="28"/>
          <w:szCs w:val="28"/>
          <w:rtl/>
          <w:lang w:bidi="ar-IQ"/>
        </w:rPr>
        <w:t xml:space="preserve">) كان معنويا ً من الناحية الإحصائية وحسب </w:t>
      </w:r>
      <w:proofErr w:type="spellStart"/>
      <w:r w:rsidRPr="005551B7">
        <w:rPr>
          <w:rFonts w:ascii="Simplified Arabic" w:hAnsi="Simplified Arabic" w:cs="Simplified Arabic"/>
          <w:sz w:val="28"/>
          <w:szCs w:val="28"/>
          <w:rtl/>
          <w:lang w:bidi="ar-IQ"/>
        </w:rPr>
        <w:t>أختبار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t</w:t>
      </w:r>
      <w:r w:rsidRPr="005551B7">
        <w:rPr>
          <w:rFonts w:ascii="Simplified Arabic" w:hAnsi="Simplified Arabic" w:cs="Simplified Arabic"/>
          <w:sz w:val="28"/>
          <w:szCs w:val="28"/>
          <w:rtl/>
          <w:lang w:bidi="ar-IQ"/>
        </w:rPr>
        <w:t xml:space="preserve"> (عند مستوى معنوية </w:t>
      </w:r>
      <w:r w:rsidRPr="005551B7">
        <w:rPr>
          <w:rFonts w:ascii="Simplified Arabic" w:hAnsi="Simplified Arabic" w:cs="Simplified Arabic"/>
          <w:sz w:val="28"/>
          <w:szCs w:val="28"/>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w:t>
      </w:r>
      <w:r w:rsidRPr="005551B7">
        <w:rPr>
          <w:rFonts w:ascii="Times New Roman" w:hAnsi="Times New Roman" w:cs="Simplified Arabic"/>
          <w:sz w:val="28"/>
          <w:szCs w:val="28"/>
          <w:lang w:bidi="ar-IQ"/>
        </w:rPr>
        <w:t>≤</w:t>
      </w:r>
      <w:r w:rsidRPr="005551B7">
        <w:rPr>
          <w:rFonts w:ascii="Simplified Arabic" w:hAnsi="Simplified Arabic" w:cs="Simplified Arabic"/>
          <w:sz w:val="28"/>
          <w:szCs w:val="28"/>
          <w:lang w:bidi="ar-IQ"/>
        </w:rPr>
        <w:t xml:space="preserve"> 0.05</w:t>
      </w:r>
      <w:r w:rsidRPr="005551B7">
        <w:rPr>
          <w:rFonts w:ascii="Simplified Arabic" w:hAnsi="Simplified Arabic" w:cs="Simplified Arabic"/>
          <w:sz w:val="28"/>
          <w:szCs w:val="28"/>
          <w:rtl/>
          <w:lang w:bidi="ar-IQ"/>
        </w:rPr>
        <w:t xml:space="preserve">) ، وإن معادلة خط </w:t>
      </w:r>
      <w:proofErr w:type="spellStart"/>
      <w:r w:rsidRPr="005551B7">
        <w:rPr>
          <w:rFonts w:ascii="Simplified Arabic" w:hAnsi="Simplified Arabic" w:cs="Simplified Arabic"/>
          <w:sz w:val="28"/>
          <w:szCs w:val="28"/>
          <w:rtl/>
          <w:lang w:bidi="ar-IQ"/>
        </w:rPr>
        <w:t>إنحدار</w:t>
      </w:r>
      <w:proofErr w:type="spellEnd"/>
      <w:r w:rsidRPr="005551B7">
        <w:rPr>
          <w:rFonts w:ascii="Simplified Arabic" w:hAnsi="Simplified Arabic" w:cs="Simplified Arabic"/>
          <w:sz w:val="28"/>
          <w:szCs w:val="28"/>
          <w:rtl/>
          <w:lang w:bidi="ar-IQ"/>
        </w:rPr>
        <w:t xml:space="preserve"> ( فعالية المراجعة الداخلية ) على اختبارات (</w:t>
      </w:r>
      <w:r w:rsidRPr="005551B7">
        <w:rPr>
          <w:rFonts w:ascii="Simplified Arabic" w:eastAsia="Calibri" w:hAnsi="Simplified Arabic" w:cs="Simplified Arabic"/>
          <w:sz w:val="28"/>
          <w:szCs w:val="28"/>
          <w:rtl/>
        </w:rPr>
        <w:t>الكفاءة المهنية لوظيفة المراجعة الداخلية</w:t>
      </w:r>
      <w:r w:rsidRPr="005551B7">
        <w:rPr>
          <w:rFonts w:ascii="Simplified Arabic" w:hAnsi="Simplified Arabic" w:cs="Simplified Arabic"/>
          <w:sz w:val="28"/>
          <w:szCs w:val="28"/>
          <w:rtl/>
          <w:lang w:bidi="ar-IQ"/>
        </w:rPr>
        <w:t>) هي :</w:t>
      </w:r>
    </w:p>
    <w:p w:rsidR="00440386" w:rsidRPr="005551B7"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IQ"/>
        </w:rPr>
        <w:t>فعالية المراجعة الداخلية (</w:t>
      </w:r>
      <w:r w:rsidRPr="005551B7">
        <w:rPr>
          <w:rFonts w:asciiTheme="majorBidi" w:hAnsiTheme="majorBidi" w:cstheme="majorBidi"/>
          <w:b/>
          <w:bCs/>
          <w:sz w:val="28"/>
          <w:szCs w:val="28"/>
          <w:lang w:bidi="ar-IQ"/>
        </w:rPr>
        <w:t>Y</w:t>
      </w:r>
      <w:r w:rsidRPr="005551B7">
        <w:rPr>
          <w:rFonts w:ascii="Simplified Arabic" w:hAnsi="Simplified Arabic" w:cs="Simplified Arabic"/>
          <w:sz w:val="28"/>
          <w:szCs w:val="28"/>
          <w:rtl/>
          <w:lang w:bidi="ar-IQ"/>
        </w:rPr>
        <w:t xml:space="preserve">) =  2.438 + (0.380 × معيار </w:t>
      </w:r>
      <w:r w:rsidRPr="005551B7">
        <w:rPr>
          <w:rFonts w:ascii="Simplified Arabic" w:eastAsia="Calibri" w:hAnsi="Simplified Arabic" w:cs="Simplified Arabic"/>
          <w:sz w:val="28"/>
          <w:szCs w:val="28"/>
          <w:rtl/>
        </w:rPr>
        <w:t>الكفاءة المهنية لوظيفة المراجعة الداخلية</w:t>
      </w:r>
      <w:r w:rsidRPr="005551B7">
        <w:rPr>
          <w:rFonts w:ascii="Simplified Arabic" w:hAnsi="Simplified Arabic" w:cs="Simplified Arabic"/>
          <w:sz w:val="28"/>
          <w:szCs w:val="28"/>
          <w:rtl/>
        </w:rPr>
        <w:t>)</w:t>
      </w:r>
    </w:p>
    <w:p w:rsidR="00440386" w:rsidRPr="005551B7" w:rsidRDefault="00440386" w:rsidP="00440386">
      <w:pPr>
        <w:pStyle w:val="3"/>
        <w:rPr>
          <w:rFonts w:ascii="Times New Roman" w:hAnsi="Times New Roman" w:cs="Times New Roman"/>
          <w:szCs w:val="28"/>
          <w:rtl/>
          <w:lang w:val="en-MY" w:bidi="ar-LY"/>
        </w:rPr>
      </w:pPr>
      <w:bookmarkStart w:id="291" w:name="_Toc1608658"/>
      <w:r w:rsidRPr="005551B7">
        <w:rPr>
          <w:rFonts w:asciiTheme="majorBidi" w:hAnsiTheme="majorBidi" w:hint="cs"/>
          <w:szCs w:val="28"/>
          <w:rtl/>
          <w:lang w:bidi="ar-LY"/>
        </w:rPr>
        <w:lastRenderedPageBreak/>
        <w:t xml:space="preserve">اختبار </w:t>
      </w:r>
      <w:r w:rsidRPr="005551B7">
        <w:rPr>
          <w:rFonts w:eastAsia="Calibri"/>
          <w:szCs w:val="28"/>
          <w:rtl/>
        </w:rPr>
        <w:t xml:space="preserve">الفرضية الفرعية </w:t>
      </w:r>
      <w:r w:rsidRPr="005551B7">
        <w:rPr>
          <w:rFonts w:eastAsia="Calibri" w:hint="cs"/>
          <w:szCs w:val="28"/>
          <w:rtl/>
          <w:lang w:bidi="ar-LY"/>
        </w:rPr>
        <w:t>الثالثة</w:t>
      </w:r>
      <w:r w:rsidRPr="005551B7">
        <w:rPr>
          <w:rFonts w:ascii="Times New Roman" w:hAnsi="Times New Roman" w:cs="Times New Roman"/>
          <w:szCs w:val="28"/>
          <w:rtl/>
          <w:lang w:val="en-MY" w:bidi="ar-LY"/>
        </w:rPr>
        <w:t>:</w:t>
      </w:r>
      <w:bookmarkEnd w:id="291"/>
    </w:p>
    <w:p w:rsidR="00440386" w:rsidRPr="005551B7" w:rsidRDefault="00440386" w:rsidP="00440386">
      <w:pPr>
        <w:tabs>
          <w:tab w:val="right" w:pos="8924"/>
        </w:tabs>
        <w:jc w:val="both"/>
        <w:rPr>
          <w:rFonts w:ascii="Simplified Arabic" w:eastAsia="Calibri" w:hAnsi="Simplified Arabic" w:cs="Simplified Arabic"/>
          <w:sz w:val="28"/>
          <w:szCs w:val="28"/>
          <w:rtl/>
          <w:lang w:bidi="ar-LY"/>
        </w:rPr>
      </w:pPr>
      <w:r w:rsidRPr="005551B7">
        <w:rPr>
          <w:rFonts w:ascii="Simplified Arabic" w:eastAsia="Calibri" w:hAnsi="Simplified Arabic" w:cs="Simplified Arabic"/>
          <w:sz w:val="28"/>
          <w:szCs w:val="28"/>
          <w:rtl/>
        </w:rPr>
        <w:t>يؤثر 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نطاق العمل الميداني </w:t>
      </w:r>
      <w:r w:rsidRPr="005551B7">
        <w:rPr>
          <w:rFonts w:ascii="Simplified Arabic" w:eastAsia="Calibri" w:hAnsi="Simplified Arabic" w:cs="Simplified Arabic" w:hint="cs"/>
          <w:sz w:val="28"/>
          <w:szCs w:val="28"/>
          <w:rtl/>
        </w:rPr>
        <w:t>لوظيفة المراجعة الداخلية</w:t>
      </w:r>
      <w:r w:rsidRPr="005551B7">
        <w:rPr>
          <w:rFonts w:ascii="Simplified Arabic" w:eastAsia="Calibri" w:hAnsi="Simplified Arabic" w:cs="Simplified Arabic"/>
          <w:sz w:val="28"/>
          <w:szCs w:val="28"/>
          <w:rtl/>
        </w:rPr>
        <w:t xml:space="preserve"> </w:t>
      </w:r>
      <w:r w:rsidRPr="005551B7">
        <w:rPr>
          <w:rFonts w:ascii="Simplified Arabic" w:eastAsia="Calibri" w:hAnsi="Simplified Arabic" w:cs="Simplified Arabic" w:hint="cs"/>
          <w:sz w:val="28"/>
          <w:szCs w:val="28"/>
          <w:rtl/>
        </w:rPr>
        <w:t xml:space="preserve">بشكل ايجابي </w:t>
      </w:r>
      <w:r w:rsidRPr="005551B7">
        <w:rPr>
          <w:rFonts w:ascii="Simplified Arabic" w:eastAsia="Calibri" w:hAnsi="Simplified Arabic" w:cs="Simplified Arabic"/>
          <w:sz w:val="28"/>
          <w:szCs w:val="28"/>
          <w:rtl/>
        </w:rPr>
        <w:t>علي ف</w:t>
      </w:r>
      <w:r w:rsidRPr="005551B7">
        <w:rPr>
          <w:rFonts w:ascii="Simplified Arabic" w:eastAsia="Calibri" w:hAnsi="Simplified Arabic" w:cs="Simplified Arabic" w:hint="cs"/>
          <w:sz w:val="28"/>
          <w:szCs w:val="28"/>
          <w:rtl/>
        </w:rPr>
        <w:t>ع</w:t>
      </w:r>
      <w:r w:rsidRPr="005551B7">
        <w:rPr>
          <w:rFonts w:ascii="Simplified Arabic" w:eastAsia="Calibri" w:hAnsi="Simplified Arabic" w:cs="Simplified Arabic"/>
          <w:sz w:val="28"/>
          <w:szCs w:val="28"/>
          <w:rtl/>
        </w:rPr>
        <w:t>الية المراجعة الداخلية</w:t>
      </w:r>
      <w:r w:rsidRPr="005551B7">
        <w:rPr>
          <w:rFonts w:ascii="Simplified Arabic" w:eastAsia="Calibri" w:hAnsi="Simplified Arabic" w:cs="Simplified Arabic"/>
          <w:sz w:val="28"/>
          <w:szCs w:val="28"/>
        </w:rPr>
        <w:t>.</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440386" w:rsidRPr="005551B7" w:rsidTr="00440386">
        <w:trPr>
          <w:cantSplit/>
          <w:jc w:val="center"/>
        </w:trPr>
        <w:tc>
          <w:tcPr>
            <w:tcW w:w="5797"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b/>
                <w:bCs/>
                <w:color w:val="000000"/>
                <w:sz w:val="18"/>
                <w:szCs w:val="18"/>
              </w:rPr>
              <w:t>Model Summary</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 of the Estimate</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.436</w:t>
            </w:r>
            <w:r w:rsidRPr="005551B7">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.190</w:t>
            </w:r>
          </w:p>
        </w:tc>
        <w:tc>
          <w:tcPr>
            <w:tcW w:w="146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.175</w:t>
            </w:r>
          </w:p>
        </w:tc>
        <w:tc>
          <w:tcPr>
            <w:tcW w:w="146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.39568</w:t>
            </w:r>
          </w:p>
        </w:tc>
      </w:tr>
      <w:tr w:rsidR="00440386" w:rsidRPr="005551B7" w:rsidTr="00440386">
        <w:trPr>
          <w:cantSplit/>
          <w:jc w:val="center"/>
        </w:trPr>
        <w:tc>
          <w:tcPr>
            <w:tcW w:w="5797"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Predictors: (Constant), Scope</w:t>
            </w:r>
          </w:p>
        </w:tc>
      </w:tr>
    </w:tbl>
    <w:p w:rsidR="00440386" w:rsidRPr="005551B7" w:rsidRDefault="00440386" w:rsidP="00440386">
      <w:pPr>
        <w:autoSpaceDE w:val="0"/>
        <w:autoSpaceDN w:val="0"/>
        <w:adjustRightInd w:val="0"/>
        <w:spacing w:after="0" w:line="360" w:lineRule="auto"/>
        <w:jc w:val="both"/>
        <w:rPr>
          <w:rFonts w:ascii="Times New Roman" w:hAnsi="Times New Roman" w:cs="Times New Roman"/>
          <w:sz w:val="16"/>
          <w:szCs w:val="16"/>
          <w:rtl/>
          <w:lang w:bidi="ar-LY"/>
        </w:rPr>
      </w:pPr>
    </w:p>
    <w:p w:rsidR="00440386" w:rsidRPr="005551B7" w:rsidRDefault="00440386" w:rsidP="00440386">
      <w:pPr>
        <w:autoSpaceDE w:val="0"/>
        <w:autoSpaceDN w:val="0"/>
        <w:adjustRightInd w:val="0"/>
        <w:spacing w:after="0" w:line="360" w:lineRule="auto"/>
        <w:jc w:val="both"/>
        <w:rPr>
          <w:rFonts w:ascii="Simplified Arabic" w:hAnsi="Simplified Arabic" w:cs="Simplified Arabic"/>
          <w:sz w:val="28"/>
          <w:szCs w:val="28"/>
          <w:lang w:bidi="ar-LY"/>
        </w:rPr>
      </w:pPr>
      <w:r w:rsidRPr="005551B7">
        <w:rPr>
          <w:rFonts w:ascii="Simplified Arabic" w:hAnsi="Simplified Arabic" w:cs="Simplified Arabic"/>
          <w:sz w:val="28"/>
          <w:szCs w:val="28"/>
          <w:rtl/>
          <w:lang w:bidi="ar-IQ"/>
        </w:rPr>
        <w:t xml:space="preserve">من </w:t>
      </w:r>
      <w:r w:rsidR="009C3BCF" w:rsidRPr="005551B7">
        <w:fldChar w:fldCharType="begin"/>
      </w:r>
      <w:r w:rsidR="009C3BCF" w:rsidRPr="005551B7">
        <w:instrText xml:space="preserve"> REF _Ref512549523 \h  \* MERGEFORMAT </w:instrText>
      </w:r>
      <w:r w:rsidR="009C3BCF" w:rsidRPr="005551B7">
        <w:fldChar w:fldCharType="separate"/>
      </w:r>
      <w:r w:rsidR="00004BAF">
        <w:rPr>
          <w:rFonts w:hint="cs"/>
          <w:b/>
          <w:bCs/>
          <w:rtl/>
        </w:rPr>
        <w:t>خطأ! لم يتم العثور على مصدر المرجع.</w:t>
      </w:r>
      <w:r w:rsidR="009C3BCF" w:rsidRPr="005551B7">
        <w:fldChar w:fldCharType="end"/>
      </w:r>
      <w:r w:rsidRPr="005551B7">
        <w:rPr>
          <w:rFonts w:ascii="Simplified Arabic" w:hAnsi="Simplified Arabic" w:cs="Simplified Arabic"/>
          <w:sz w:val="28"/>
          <w:szCs w:val="28"/>
          <w:rtl/>
          <w:lang w:bidi="ar-IQ"/>
        </w:rPr>
        <w:t xml:space="preserve"> نلاحظ بأن قيم معامل الارتباط الثلاثة وهي معامل الارتباط البسيط </w:t>
      </w:r>
      <w:r w:rsidRPr="005551B7">
        <w:rPr>
          <w:rFonts w:asciiTheme="majorBidi" w:hAnsiTheme="majorBidi" w:cstheme="majorBidi"/>
          <w:sz w:val="28"/>
          <w:szCs w:val="28"/>
          <w:lang w:bidi="ar-IQ"/>
        </w:rPr>
        <w:t>R</w:t>
      </w:r>
      <w:r w:rsidRPr="005551B7">
        <w:rPr>
          <w:rFonts w:ascii="Simplified Arabic" w:hAnsi="Simplified Arabic" w:cs="Simplified Arabic"/>
          <w:sz w:val="28"/>
          <w:szCs w:val="28"/>
          <w:lang w:bidi="ar-IQ"/>
        </w:rPr>
        <w:t xml:space="preserve">  </w:t>
      </w:r>
      <w:r w:rsidRPr="005551B7">
        <w:rPr>
          <w:rFonts w:ascii="Simplified Arabic" w:hAnsi="Simplified Arabic" w:cs="Simplified Arabic"/>
          <w:sz w:val="28"/>
          <w:szCs w:val="28"/>
          <w:rtl/>
          <w:lang w:bidi="ar-IQ"/>
        </w:rPr>
        <w:t xml:space="preserve"> قد بلغ 0.436 بينما بلغ معامل التحديد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rtl/>
          <w:lang w:bidi="ar-IQ"/>
        </w:rPr>
        <w:t xml:space="preserve"> (0.190 ) في حين كان معامل التحديد المصحح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lang w:bidi="ar-IQ"/>
        </w:rPr>
        <w:t>-</w:t>
      </w:r>
      <w:r w:rsidRPr="005551B7">
        <w:rPr>
          <w:rFonts w:ascii="Simplified Arabic" w:hAnsi="Simplified Arabic" w:cs="Simplified Arabic"/>
          <w:sz w:val="28"/>
          <w:szCs w:val="28"/>
          <w:rtl/>
          <w:lang w:bidi="ar-IQ"/>
        </w:rPr>
        <w:t xml:space="preserve"> 0.175 مما يعني بأن المتغير المستقل التفسيري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نطاق العمل الميداني لوظيفة المراجعة الداخلية </w:t>
      </w:r>
      <w:r w:rsidRPr="005551B7">
        <w:rPr>
          <w:rFonts w:ascii="Simplified Arabic" w:hAnsi="Simplified Arabic" w:cs="Simplified Arabic"/>
          <w:sz w:val="28"/>
          <w:szCs w:val="28"/>
          <w:rtl/>
          <w:lang w:bidi="ar-IQ"/>
        </w:rPr>
        <w:t>استطاع ان يفسر (0.175) من التغيرات الحاصلة في (فعالية المراجعة الداخلية) المطلوبة والباقي  يعزى إلى عوامل اخرى.</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ANOVA</w:t>
            </w:r>
            <w:r w:rsidRPr="005551B7">
              <w:rPr>
                <w:rFonts w:ascii="Arial" w:hAnsi="Arial" w:cs="Arial"/>
                <w:b/>
                <w:bCs/>
                <w:color w:val="000000"/>
                <w:sz w:val="18"/>
                <w:szCs w:val="18"/>
                <w:vertAlign w:val="superscript"/>
              </w:rPr>
              <w:t>a</w:t>
            </w:r>
            <w:proofErr w:type="spellEnd"/>
          </w:p>
        </w:tc>
      </w:tr>
      <w:tr w:rsidR="00440386" w:rsidRPr="005551B7" w:rsidTr="00440386">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Df</w:t>
            </w:r>
            <w:proofErr w:type="spellEnd"/>
          </w:p>
        </w:tc>
        <w:tc>
          <w:tcPr>
            <w:tcW w:w="1391"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r>
      <w:tr w:rsidR="00440386" w:rsidRPr="005551B7" w:rsidTr="0044038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1.989</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w:t>
            </w:r>
          </w:p>
        </w:tc>
        <w:tc>
          <w:tcPr>
            <w:tcW w:w="139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1.989</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12.707</w:t>
            </w:r>
          </w:p>
        </w:tc>
        <w:tc>
          <w:tcPr>
            <w:tcW w:w="1009"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.001</w:t>
            </w:r>
            <w:r w:rsidRPr="005551B7">
              <w:rPr>
                <w:rFonts w:ascii="Arial" w:hAnsi="Arial" w:cs="Arial"/>
                <w:color w:val="000000"/>
                <w:sz w:val="18"/>
                <w:szCs w:val="18"/>
                <w:vertAlign w:val="superscript"/>
              </w:rPr>
              <w:t>b</w:t>
            </w: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8.454</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54</w:t>
            </w:r>
          </w:p>
        </w:tc>
        <w:tc>
          <w:tcPr>
            <w:tcW w:w="1391"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.157</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10.444</w:t>
            </w: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55</w:t>
            </w:r>
          </w:p>
        </w:tc>
        <w:tc>
          <w:tcPr>
            <w:tcW w:w="139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b. Predictors: (Constant), Scope</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16"/>
          <w:szCs w:val="16"/>
        </w:rPr>
      </w:pPr>
    </w:p>
    <w:p w:rsidR="009F5245" w:rsidRPr="005551B7" w:rsidRDefault="00440386" w:rsidP="00E8781F">
      <w:pPr>
        <w:autoSpaceDE w:val="0"/>
        <w:autoSpaceDN w:val="0"/>
        <w:adjustRightInd w:val="0"/>
        <w:spacing w:after="0" w:line="400" w:lineRule="atLeast"/>
        <w:jc w:val="both"/>
        <w:rPr>
          <w:rFonts w:ascii="Simplified Arabic" w:hAnsi="Simplified Arabic" w:cs="Simplified Arabic"/>
          <w:sz w:val="28"/>
          <w:szCs w:val="28"/>
          <w:lang w:bidi="ar-LY"/>
        </w:rPr>
      </w:pPr>
      <w:r w:rsidRPr="005551B7">
        <w:rPr>
          <w:rFonts w:ascii="Simplified Arabic" w:hAnsi="Simplified Arabic" w:cs="Simplified Arabic"/>
          <w:sz w:val="28"/>
          <w:szCs w:val="28"/>
          <w:rtl/>
          <w:lang w:bidi="ar-IQ"/>
        </w:rPr>
        <w:t xml:space="preserve">كما يلاحظ في الجدول أعلاه بأنه يتضمن قيم تحليل التباين والذي يمكن المعرفة من خلاله على القوة  التفسيرية للنموذج ككل عن طريق إحصائية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وكما يلاحظ من جدول تحليل التباين المعنوية العالية </w:t>
      </w:r>
      <w:proofErr w:type="spellStart"/>
      <w:r w:rsidRPr="005551B7">
        <w:rPr>
          <w:rFonts w:ascii="Simplified Arabic" w:hAnsi="Simplified Arabic" w:cs="Simplified Arabic"/>
          <w:sz w:val="28"/>
          <w:szCs w:val="28"/>
          <w:rtl/>
          <w:lang w:bidi="ar-IQ"/>
        </w:rPr>
        <w:t>لإختبار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&lt; 0.01</w:t>
      </w:r>
      <w:r w:rsidRPr="005551B7">
        <w:rPr>
          <w:rFonts w:ascii="Simplified Arabic" w:hAnsi="Simplified Arabic" w:cs="Simplified Arabic"/>
          <w:sz w:val="28"/>
          <w:szCs w:val="28"/>
          <w:rtl/>
          <w:lang w:bidi="ar-IQ"/>
        </w:rPr>
        <w:t xml:space="preserve"> ) مما يؤكد القوة التفسيرية العالية لنموذج </w:t>
      </w:r>
      <w:proofErr w:type="spellStart"/>
      <w:r w:rsidRPr="005551B7">
        <w:rPr>
          <w:rFonts w:ascii="Simplified Arabic" w:hAnsi="Simplified Arabic" w:cs="Simplified Arabic"/>
          <w:sz w:val="28"/>
          <w:szCs w:val="28"/>
          <w:rtl/>
          <w:lang w:bidi="ar-IQ"/>
        </w:rPr>
        <w:t>الإنحدار</w:t>
      </w:r>
      <w:proofErr w:type="spellEnd"/>
      <w:r w:rsidRPr="005551B7">
        <w:rPr>
          <w:rFonts w:ascii="Simplified Arabic" w:hAnsi="Simplified Arabic" w:cs="Simplified Arabic"/>
          <w:sz w:val="28"/>
          <w:szCs w:val="28"/>
          <w:rtl/>
          <w:lang w:bidi="ar-IQ"/>
        </w:rPr>
        <w:t xml:space="preserve"> الخطي من الناحية الإحصائية بين المتغيرين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نطاق العمل الميداني لوظيفة المراجعة الداخلية</w:t>
      </w:r>
      <w:r w:rsidRPr="005551B7">
        <w:rPr>
          <w:rFonts w:ascii="Simplified Arabic" w:hAnsi="Simplified Arabic" w:cs="Simplified Arabic"/>
          <w:sz w:val="28"/>
          <w:szCs w:val="28"/>
          <w:rtl/>
          <w:lang w:bidi="ar-IQ"/>
        </w:rPr>
        <w:t xml:space="preserve"> وفعالية المراجعة الداخلية.</w:t>
      </w:r>
    </w:p>
    <w:p w:rsidR="009F5245" w:rsidRDefault="009F5245" w:rsidP="009F5245">
      <w:pPr>
        <w:autoSpaceDE w:val="0"/>
        <w:autoSpaceDN w:val="0"/>
        <w:adjustRightInd w:val="0"/>
        <w:spacing w:after="0" w:line="400" w:lineRule="atLeast"/>
        <w:jc w:val="both"/>
        <w:rPr>
          <w:rFonts w:ascii="Simplified Arabic" w:hAnsi="Simplified Arabic" w:cs="Simplified Arabic"/>
          <w:sz w:val="28"/>
          <w:szCs w:val="28"/>
          <w:rtl/>
          <w:lang w:bidi="ar-LY"/>
        </w:rPr>
      </w:pPr>
    </w:p>
    <w:p w:rsidR="007D41A1" w:rsidRDefault="007D41A1" w:rsidP="009F5245">
      <w:pPr>
        <w:autoSpaceDE w:val="0"/>
        <w:autoSpaceDN w:val="0"/>
        <w:adjustRightInd w:val="0"/>
        <w:spacing w:after="0" w:line="400" w:lineRule="atLeast"/>
        <w:jc w:val="both"/>
        <w:rPr>
          <w:rFonts w:ascii="Simplified Arabic" w:hAnsi="Simplified Arabic" w:cs="Simplified Arabic"/>
          <w:sz w:val="28"/>
          <w:szCs w:val="28"/>
          <w:rtl/>
          <w:lang w:bidi="ar-LY"/>
        </w:rPr>
      </w:pPr>
    </w:p>
    <w:p w:rsidR="007D41A1" w:rsidRPr="005551B7" w:rsidRDefault="007D41A1" w:rsidP="009F5245">
      <w:pPr>
        <w:autoSpaceDE w:val="0"/>
        <w:autoSpaceDN w:val="0"/>
        <w:adjustRightInd w:val="0"/>
        <w:spacing w:after="0" w:line="400" w:lineRule="atLeast"/>
        <w:jc w:val="both"/>
        <w:rPr>
          <w:rFonts w:ascii="Simplified Arabic" w:hAnsi="Simplified Arabic" w:cs="Simplified Arabic"/>
          <w:sz w:val="28"/>
          <w:szCs w:val="28"/>
          <w:lang w:bidi="ar-LY"/>
        </w:rPr>
      </w:pPr>
    </w:p>
    <w:tbl>
      <w:tblPr>
        <w:tblW w:w="8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7"/>
        <w:gridCol w:w="992"/>
        <w:gridCol w:w="1136"/>
        <w:gridCol w:w="1136"/>
        <w:gridCol w:w="1253"/>
        <w:gridCol w:w="861"/>
        <w:gridCol w:w="861"/>
        <w:gridCol w:w="952"/>
        <w:gridCol w:w="862"/>
      </w:tblGrid>
      <w:tr w:rsidR="00440386" w:rsidRPr="005551B7" w:rsidTr="00440386">
        <w:trPr>
          <w:cantSplit/>
          <w:trHeight w:val="307"/>
        </w:trPr>
        <w:tc>
          <w:tcPr>
            <w:tcW w:w="8680"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lastRenderedPageBreak/>
              <w:t>Coefficients</w:t>
            </w:r>
            <w:r w:rsidRPr="005551B7">
              <w:rPr>
                <w:rFonts w:ascii="Arial" w:hAnsi="Arial" w:cs="Arial"/>
                <w:b/>
                <w:bCs/>
                <w:color w:val="000000"/>
                <w:sz w:val="18"/>
                <w:szCs w:val="18"/>
                <w:vertAlign w:val="superscript"/>
              </w:rPr>
              <w:t>a</w:t>
            </w:r>
            <w:proofErr w:type="spellEnd"/>
          </w:p>
        </w:tc>
      </w:tr>
      <w:tr w:rsidR="00440386" w:rsidRPr="005551B7" w:rsidTr="00440386">
        <w:trPr>
          <w:cantSplit/>
          <w:trHeight w:val="628"/>
        </w:trPr>
        <w:tc>
          <w:tcPr>
            <w:tcW w:w="1619" w:type="dxa"/>
            <w:gridSpan w:val="2"/>
            <w:vMerge w:val="restart"/>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2272" w:type="dxa"/>
            <w:gridSpan w:val="2"/>
            <w:tcBorders>
              <w:top w:val="single" w:sz="16" w:space="0" w:color="000000"/>
              <w:lef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Unstandardized Coefficients</w:t>
            </w:r>
          </w:p>
        </w:tc>
        <w:tc>
          <w:tcPr>
            <w:tcW w:w="1253" w:type="dxa"/>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Standardized Coefficients</w:t>
            </w:r>
          </w:p>
        </w:tc>
        <w:tc>
          <w:tcPr>
            <w:tcW w:w="861"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w:t>
            </w:r>
          </w:p>
        </w:tc>
        <w:tc>
          <w:tcPr>
            <w:tcW w:w="861"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c>
          <w:tcPr>
            <w:tcW w:w="1814" w:type="dxa"/>
            <w:gridSpan w:val="2"/>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Collinearity</w:t>
            </w:r>
            <w:proofErr w:type="spellEnd"/>
            <w:r w:rsidRPr="005551B7">
              <w:rPr>
                <w:rFonts w:ascii="Arial" w:hAnsi="Arial" w:cs="Arial"/>
                <w:color w:val="000000"/>
                <w:sz w:val="18"/>
                <w:szCs w:val="18"/>
              </w:rPr>
              <w:t xml:space="preserve"> Statistics</w:t>
            </w:r>
          </w:p>
        </w:tc>
      </w:tr>
      <w:tr w:rsidR="00440386" w:rsidRPr="005551B7" w:rsidTr="00440386">
        <w:trPr>
          <w:cantSplit/>
          <w:trHeight w:val="141"/>
        </w:trPr>
        <w:tc>
          <w:tcPr>
            <w:tcW w:w="1619" w:type="dxa"/>
            <w:gridSpan w:val="2"/>
            <w:vMerge/>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136" w:type="dxa"/>
            <w:tcBorders>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w:t>
            </w:r>
          </w:p>
        </w:tc>
        <w:tc>
          <w:tcPr>
            <w:tcW w:w="1136"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w:t>
            </w:r>
          </w:p>
        </w:tc>
        <w:tc>
          <w:tcPr>
            <w:tcW w:w="1253"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Beta</w:t>
            </w:r>
          </w:p>
        </w:tc>
        <w:tc>
          <w:tcPr>
            <w:tcW w:w="861"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861"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952"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Tolerance</w:t>
            </w:r>
          </w:p>
        </w:tc>
        <w:tc>
          <w:tcPr>
            <w:tcW w:w="862" w:type="dxa"/>
            <w:tcBorders>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VIF</w:t>
            </w:r>
          </w:p>
        </w:tc>
      </w:tr>
      <w:tr w:rsidR="00440386" w:rsidRPr="005551B7" w:rsidTr="00440386">
        <w:trPr>
          <w:cantSplit/>
          <w:trHeight w:val="307"/>
        </w:trPr>
        <w:tc>
          <w:tcPr>
            <w:tcW w:w="627"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992"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(Constant)</w:t>
            </w:r>
          </w:p>
        </w:tc>
        <w:tc>
          <w:tcPr>
            <w:tcW w:w="1136"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2.441</w:t>
            </w:r>
          </w:p>
        </w:tc>
        <w:tc>
          <w:tcPr>
            <w:tcW w:w="1136"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.451</w:t>
            </w:r>
          </w:p>
        </w:tc>
        <w:tc>
          <w:tcPr>
            <w:tcW w:w="1253"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6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5.409</w:t>
            </w:r>
          </w:p>
        </w:tc>
        <w:tc>
          <w:tcPr>
            <w:tcW w:w="86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p>
        </w:tc>
        <w:tc>
          <w:tcPr>
            <w:tcW w:w="952"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62"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Height w:val="141"/>
        </w:trPr>
        <w:tc>
          <w:tcPr>
            <w:tcW w:w="627"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992"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Scope</w:t>
            </w:r>
          </w:p>
        </w:tc>
        <w:tc>
          <w:tcPr>
            <w:tcW w:w="1136"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.393</w:t>
            </w:r>
          </w:p>
        </w:tc>
        <w:tc>
          <w:tcPr>
            <w:tcW w:w="1136"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.110</w:t>
            </w:r>
          </w:p>
        </w:tc>
        <w:tc>
          <w:tcPr>
            <w:tcW w:w="1253"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.436</w:t>
            </w:r>
          </w:p>
        </w:tc>
        <w:tc>
          <w:tcPr>
            <w:tcW w:w="86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3.565</w:t>
            </w:r>
          </w:p>
        </w:tc>
        <w:tc>
          <w:tcPr>
            <w:tcW w:w="86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.001</w:t>
            </w:r>
          </w:p>
        </w:tc>
        <w:tc>
          <w:tcPr>
            <w:tcW w:w="952"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c>
          <w:tcPr>
            <w:tcW w:w="862"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r>
      <w:tr w:rsidR="00440386" w:rsidRPr="005551B7" w:rsidTr="00440386">
        <w:trPr>
          <w:cantSplit/>
          <w:trHeight w:val="307"/>
        </w:trPr>
        <w:tc>
          <w:tcPr>
            <w:tcW w:w="8680"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bl>
    <w:p w:rsidR="00440386" w:rsidRPr="005551B7" w:rsidRDefault="00440386" w:rsidP="00440386">
      <w:pPr>
        <w:tabs>
          <w:tab w:val="num" w:pos="429"/>
        </w:tabs>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IQ"/>
        </w:rPr>
        <w:t>من الجدول أعلاه نستنتج ان المتغير المستقل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نطاق العمل الميداني لوظيفة المراجعة الداخلية</w:t>
      </w:r>
      <w:r w:rsidRPr="005551B7">
        <w:rPr>
          <w:rFonts w:ascii="Simplified Arabic" w:hAnsi="Simplified Arabic" w:cs="Simplified Arabic"/>
          <w:sz w:val="28"/>
          <w:szCs w:val="28"/>
          <w:rtl/>
          <w:lang w:bidi="ar-IQ"/>
        </w:rPr>
        <w:t xml:space="preserve">) كان معنويا ً من الناحية الإحصائية وحسب </w:t>
      </w:r>
      <w:proofErr w:type="spellStart"/>
      <w:r w:rsidRPr="005551B7">
        <w:rPr>
          <w:rFonts w:ascii="Simplified Arabic" w:hAnsi="Simplified Arabic" w:cs="Simplified Arabic"/>
          <w:sz w:val="28"/>
          <w:szCs w:val="28"/>
          <w:rtl/>
          <w:lang w:bidi="ar-IQ"/>
        </w:rPr>
        <w:t>أختبار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t</w:t>
      </w:r>
      <w:r w:rsidRPr="005551B7">
        <w:rPr>
          <w:rFonts w:ascii="Simplified Arabic" w:hAnsi="Simplified Arabic" w:cs="Simplified Arabic"/>
          <w:sz w:val="28"/>
          <w:szCs w:val="28"/>
          <w:rtl/>
          <w:lang w:bidi="ar-IQ"/>
        </w:rPr>
        <w:t xml:space="preserve"> (عند مستوى معنوية </w:t>
      </w:r>
      <w:r w:rsidRPr="005551B7">
        <w:rPr>
          <w:rFonts w:ascii="Simplified Arabic" w:hAnsi="Simplified Arabic" w:cs="Simplified Arabic"/>
          <w:sz w:val="28"/>
          <w:szCs w:val="28"/>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w:t>
      </w:r>
      <w:r w:rsidRPr="005551B7">
        <w:rPr>
          <w:rFonts w:ascii="Times New Roman" w:hAnsi="Times New Roman" w:cs="Simplified Arabic"/>
          <w:sz w:val="28"/>
          <w:szCs w:val="28"/>
          <w:lang w:bidi="ar-IQ"/>
        </w:rPr>
        <w:t>≤</w:t>
      </w:r>
      <w:r w:rsidRPr="005551B7">
        <w:rPr>
          <w:rFonts w:ascii="Simplified Arabic" w:hAnsi="Simplified Arabic" w:cs="Simplified Arabic"/>
          <w:sz w:val="28"/>
          <w:szCs w:val="28"/>
          <w:lang w:bidi="ar-IQ"/>
        </w:rPr>
        <w:t xml:space="preserve"> 0.001</w:t>
      </w:r>
      <w:r w:rsidRPr="005551B7">
        <w:rPr>
          <w:rFonts w:ascii="Simplified Arabic" w:hAnsi="Simplified Arabic" w:cs="Simplified Arabic"/>
          <w:sz w:val="28"/>
          <w:szCs w:val="28"/>
          <w:rtl/>
          <w:lang w:bidi="ar-IQ"/>
        </w:rPr>
        <w:t xml:space="preserve">) ، وإن معادلة خط </w:t>
      </w:r>
      <w:proofErr w:type="spellStart"/>
      <w:r w:rsidRPr="005551B7">
        <w:rPr>
          <w:rFonts w:ascii="Simplified Arabic" w:hAnsi="Simplified Arabic" w:cs="Simplified Arabic"/>
          <w:sz w:val="28"/>
          <w:szCs w:val="28"/>
          <w:rtl/>
          <w:lang w:bidi="ar-IQ"/>
        </w:rPr>
        <w:t>إنحدار</w:t>
      </w:r>
      <w:proofErr w:type="spellEnd"/>
      <w:r w:rsidRPr="005551B7">
        <w:rPr>
          <w:rFonts w:ascii="Simplified Arabic" w:hAnsi="Simplified Arabic" w:cs="Simplified Arabic"/>
          <w:sz w:val="28"/>
          <w:szCs w:val="28"/>
          <w:rtl/>
          <w:lang w:bidi="ar-IQ"/>
        </w:rPr>
        <w:t xml:space="preserve"> ( فعالية المراجعة الداخلية ) على اختبارات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نطاق العمل الميداني لوظيفة المراجعة الداخلية</w:t>
      </w:r>
      <w:r w:rsidRPr="005551B7">
        <w:rPr>
          <w:rFonts w:ascii="Simplified Arabic" w:hAnsi="Simplified Arabic" w:cs="Simplified Arabic"/>
          <w:sz w:val="28"/>
          <w:szCs w:val="28"/>
          <w:rtl/>
          <w:lang w:bidi="ar-IQ"/>
        </w:rPr>
        <w:t>) هي :</w:t>
      </w:r>
    </w:p>
    <w:p w:rsidR="00440386" w:rsidRPr="005551B7"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IQ"/>
        </w:rPr>
        <w:t>فعالية المراجعة الداخلية (</w:t>
      </w:r>
      <w:r w:rsidRPr="005551B7">
        <w:rPr>
          <w:rFonts w:asciiTheme="majorBidi" w:hAnsiTheme="majorBidi" w:cstheme="majorBidi"/>
          <w:b/>
          <w:bCs/>
          <w:sz w:val="28"/>
          <w:szCs w:val="28"/>
          <w:lang w:bidi="ar-IQ"/>
        </w:rPr>
        <w:t>Y</w:t>
      </w:r>
      <w:r w:rsidRPr="005551B7">
        <w:rPr>
          <w:rFonts w:ascii="Simplified Arabic" w:hAnsi="Simplified Arabic" w:cs="Simplified Arabic"/>
          <w:sz w:val="28"/>
          <w:szCs w:val="28"/>
          <w:rtl/>
          <w:lang w:bidi="ar-IQ"/>
        </w:rPr>
        <w:t xml:space="preserve">) =  2.441 + (0.393 ×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نطاق العمل الميداني لوظيفة المراجعة الداخلية</w:t>
      </w:r>
      <w:r w:rsidRPr="005551B7">
        <w:rPr>
          <w:rFonts w:ascii="Simplified Arabic" w:hAnsi="Simplified Arabic" w:cs="Simplified Arabic"/>
          <w:sz w:val="28"/>
          <w:szCs w:val="28"/>
          <w:rtl/>
        </w:rPr>
        <w:t>)</w:t>
      </w:r>
    </w:p>
    <w:p w:rsidR="00440386" w:rsidRPr="005551B7" w:rsidRDefault="00440386" w:rsidP="00440386">
      <w:pPr>
        <w:pStyle w:val="3"/>
        <w:rPr>
          <w:rFonts w:ascii="Times New Roman" w:hAnsi="Times New Roman" w:cs="Times New Roman"/>
          <w:szCs w:val="28"/>
          <w:rtl/>
          <w:lang w:val="en-MY" w:bidi="ar-LY"/>
        </w:rPr>
      </w:pPr>
      <w:bookmarkStart w:id="292" w:name="_Toc1608659"/>
      <w:r w:rsidRPr="005551B7">
        <w:rPr>
          <w:rFonts w:asciiTheme="majorBidi" w:hAnsiTheme="majorBidi" w:hint="cs"/>
          <w:szCs w:val="28"/>
          <w:rtl/>
          <w:lang w:bidi="ar-LY"/>
        </w:rPr>
        <w:t xml:space="preserve">اختبار </w:t>
      </w:r>
      <w:r w:rsidRPr="005551B7">
        <w:rPr>
          <w:rFonts w:eastAsia="Calibri"/>
          <w:szCs w:val="28"/>
          <w:rtl/>
        </w:rPr>
        <w:t xml:space="preserve">الفرضية الفرعية </w:t>
      </w:r>
      <w:r w:rsidRPr="005551B7">
        <w:rPr>
          <w:rFonts w:eastAsia="Calibri" w:hint="cs"/>
          <w:szCs w:val="28"/>
          <w:rtl/>
          <w:lang w:bidi="ar-LY"/>
        </w:rPr>
        <w:t>الرابعة</w:t>
      </w:r>
      <w:r w:rsidRPr="005551B7">
        <w:rPr>
          <w:rFonts w:ascii="Times New Roman" w:hAnsi="Times New Roman" w:cs="Times New Roman"/>
          <w:szCs w:val="28"/>
          <w:rtl/>
          <w:lang w:val="en-MY" w:bidi="ar-LY"/>
        </w:rPr>
        <w:t>:</w:t>
      </w:r>
      <w:bookmarkEnd w:id="292"/>
    </w:p>
    <w:p w:rsidR="00440386" w:rsidRPr="005551B7" w:rsidRDefault="00440386" w:rsidP="00440386">
      <w:pPr>
        <w:tabs>
          <w:tab w:val="right" w:pos="8924"/>
        </w:tabs>
        <w:jc w:val="both"/>
        <w:rPr>
          <w:rFonts w:ascii="Simplified Arabic" w:eastAsia="Calibri" w:hAnsi="Simplified Arabic" w:cs="Simplified Arabic"/>
          <w:sz w:val="28"/>
          <w:szCs w:val="28"/>
          <w:rtl/>
        </w:rPr>
      </w:pPr>
      <w:r w:rsidRPr="005551B7">
        <w:rPr>
          <w:rFonts w:ascii="Simplified Arabic" w:eastAsia="Calibri" w:hAnsi="Simplified Arabic" w:cs="Simplified Arabic"/>
          <w:sz w:val="28"/>
          <w:szCs w:val="28"/>
          <w:rtl/>
        </w:rPr>
        <w:t xml:space="preserve">يؤثر معيار أداء العمل </w:t>
      </w:r>
      <w:r w:rsidRPr="005551B7">
        <w:rPr>
          <w:rFonts w:ascii="Simplified Arabic" w:eastAsia="Calibri" w:hAnsi="Simplified Arabic" w:cs="Simplified Arabic" w:hint="cs"/>
          <w:sz w:val="28"/>
          <w:szCs w:val="28"/>
          <w:rtl/>
        </w:rPr>
        <w:t xml:space="preserve">لوظيفة المراجعة الداخلية بشكل ايجابي </w:t>
      </w:r>
      <w:r w:rsidRPr="005551B7">
        <w:rPr>
          <w:rFonts w:ascii="Simplified Arabic" w:eastAsia="Calibri" w:hAnsi="Simplified Arabic" w:cs="Simplified Arabic"/>
          <w:sz w:val="28"/>
          <w:szCs w:val="28"/>
          <w:rtl/>
        </w:rPr>
        <w:t>علي ف</w:t>
      </w:r>
      <w:r w:rsidRPr="005551B7">
        <w:rPr>
          <w:rFonts w:ascii="Simplified Arabic" w:eastAsia="Calibri" w:hAnsi="Simplified Arabic" w:cs="Simplified Arabic" w:hint="cs"/>
          <w:sz w:val="28"/>
          <w:szCs w:val="28"/>
          <w:rtl/>
        </w:rPr>
        <w:t>ع</w:t>
      </w:r>
      <w:r w:rsidRPr="005551B7">
        <w:rPr>
          <w:rFonts w:ascii="Simplified Arabic" w:eastAsia="Calibri" w:hAnsi="Simplified Arabic" w:cs="Simplified Arabic"/>
          <w:sz w:val="28"/>
          <w:szCs w:val="28"/>
          <w:rtl/>
        </w:rPr>
        <w:t>الية المراجعة الداخلية</w:t>
      </w:r>
      <w:r w:rsidRPr="005551B7">
        <w:rPr>
          <w:rFonts w:ascii="Simplified Arabic" w:eastAsia="Calibri" w:hAnsi="Simplified Arabic" w:cs="Simplified Arabic"/>
          <w:sz w:val="28"/>
          <w:szCs w:val="28"/>
        </w:rPr>
        <w:t>.</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440386" w:rsidRPr="005551B7" w:rsidTr="00440386">
        <w:trPr>
          <w:cantSplit/>
          <w:jc w:val="center"/>
        </w:trPr>
        <w:tc>
          <w:tcPr>
            <w:tcW w:w="5797"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b/>
                <w:bCs/>
                <w:color w:val="000000"/>
                <w:sz w:val="18"/>
                <w:szCs w:val="18"/>
              </w:rPr>
              <w:t>Model Summary</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 Square</w:t>
            </w:r>
          </w:p>
        </w:tc>
        <w:tc>
          <w:tcPr>
            <w:tcW w:w="146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Adjusted R Square</w:t>
            </w:r>
          </w:p>
        </w:tc>
        <w:tc>
          <w:tcPr>
            <w:tcW w:w="146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 of the Estimate</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.327</w:t>
            </w:r>
            <w:r w:rsidRPr="005551B7">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.107</w:t>
            </w:r>
          </w:p>
        </w:tc>
        <w:tc>
          <w:tcPr>
            <w:tcW w:w="146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.090</w:t>
            </w:r>
          </w:p>
        </w:tc>
        <w:tc>
          <w:tcPr>
            <w:tcW w:w="146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.41563</w:t>
            </w:r>
          </w:p>
        </w:tc>
      </w:tr>
      <w:tr w:rsidR="00440386" w:rsidRPr="005551B7" w:rsidTr="00440386">
        <w:trPr>
          <w:cantSplit/>
          <w:jc w:val="center"/>
        </w:trPr>
        <w:tc>
          <w:tcPr>
            <w:tcW w:w="5797"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Predictors: (Constant), Performance</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9F5245" w:rsidRDefault="00440386" w:rsidP="00E8781F">
      <w:pPr>
        <w:autoSpaceDE w:val="0"/>
        <w:autoSpaceDN w:val="0"/>
        <w:adjustRightInd w:val="0"/>
        <w:spacing w:after="0" w:line="360" w:lineRule="auto"/>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t xml:space="preserve">من </w:t>
      </w:r>
      <w:r w:rsidR="009C3BCF" w:rsidRPr="005551B7">
        <w:fldChar w:fldCharType="begin"/>
      </w:r>
      <w:r w:rsidR="009C3BCF" w:rsidRPr="005551B7">
        <w:instrText xml:space="preserve"> REF _Ref512549523 \h  \* MERGEFORMAT </w:instrText>
      </w:r>
      <w:r w:rsidR="009C3BCF" w:rsidRPr="005551B7">
        <w:fldChar w:fldCharType="separate"/>
      </w:r>
      <w:r w:rsidR="00004BAF">
        <w:rPr>
          <w:rFonts w:hint="cs"/>
          <w:b/>
          <w:bCs/>
          <w:rtl/>
        </w:rPr>
        <w:t>خطأ! لم يتم العثور على مصدر المرجع.</w:t>
      </w:r>
      <w:r w:rsidR="009C3BCF" w:rsidRPr="005551B7">
        <w:fldChar w:fldCharType="end"/>
      </w:r>
      <w:r w:rsidRPr="005551B7">
        <w:rPr>
          <w:rFonts w:ascii="Simplified Arabic" w:hAnsi="Simplified Arabic" w:cs="Simplified Arabic"/>
          <w:sz w:val="28"/>
          <w:szCs w:val="28"/>
          <w:rtl/>
          <w:lang w:bidi="ar-IQ"/>
        </w:rPr>
        <w:t xml:space="preserve"> نلاحظ بأن قيم معامل الارتباط الثلاثة وهي معامل الارتباط البسيط </w:t>
      </w:r>
      <w:r w:rsidRPr="005551B7">
        <w:rPr>
          <w:rFonts w:asciiTheme="majorBidi" w:hAnsiTheme="majorBidi" w:cstheme="majorBidi"/>
          <w:sz w:val="28"/>
          <w:szCs w:val="28"/>
          <w:lang w:bidi="ar-IQ"/>
        </w:rPr>
        <w:t>R</w:t>
      </w:r>
      <w:r w:rsidRPr="005551B7">
        <w:rPr>
          <w:rFonts w:ascii="Simplified Arabic" w:hAnsi="Simplified Arabic" w:cs="Simplified Arabic"/>
          <w:sz w:val="28"/>
          <w:szCs w:val="28"/>
          <w:lang w:bidi="ar-IQ"/>
        </w:rPr>
        <w:t xml:space="preserve">  </w:t>
      </w:r>
      <w:r w:rsidRPr="005551B7">
        <w:rPr>
          <w:rFonts w:ascii="Simplified Arabic" w:hAnsi="Simplified Arabic" w:cs="Simplified Arabic"/>
          <w:sz w:val="28"/>
          <w:szCs w:val="28"/>
          <w:rtl/>
          <w:lang w:bidi="ar-IQ"/>
        </w:rPr>
        <w:t xml:space="preserve"> قد بلغ 0.327 بينما بلغ معامل التحديد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rtl/>
          <w:lang w:bidi="ar-IQ"/>
        </w:rPr>
        <w:t xml:space="preserve"> (0.107 ) في حين كان معامل التحديد المصحح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lang w:bidi="ar-IQ"/>
        </w:rPr>
        <w:t>-</w:t>
      </w:r>
      <w:r w:rsidRPr="005551B7">
        <w:rPr>
          <w:rFonts w:ascii="Simplified Arabic" w:hAnsi="Simplified Arabic" w:cs="Simplified Arabic"/>
          <w:sz w:val="28"/>
          <w:szCs w:val="28"/>
          <w:rtl/>
          <w:lang w:bidi="ar-IQ"/>
        </w:rPr>
        <w:t xml:space="preserve"> 0.090 مما يعني بأن المتغير المستقل التفسيري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أداء العمل لوظيفة المراجعة الداخلية </w:t>
      </w:r>
      <w:r w:rsidRPr="005551B7">
        <w:rPr>
          <w:rFonts w:ascii="Simplified Arabic" w:hAnsi="Simplified Arabic" w:cs="Simplified Arabic"/>
          <w:sz w:val="28"/>
          <w:szCs w:val="28"/>
          <w:rtl/>
          <w:lang w:bidi="ar-IQ"/>
        </w:rPr>
        <w:t>استطاع ان يفسر (0.090) من التغيرات الحاصلة في (فعالية المراجعة الداخلية) المطلوبة والباقي  يعزى إلى عوامل اخرى.</w:t>
      </w:r>
    </w:p>
    <w:p w:rsidR="007D41A1" w:rsidRPr="005551B7" w:rsidRDefault="007D41A1" w:rsidP="00E8781F">
      <w:pPr>
        <w:autoSpaceDE w:val="0"/>
        <w:autoSpaceDN w:val="0"/>
        <w:adjustRightInd w:val="0"/>
        <w:spacing w:after="0" w:line="360" w:lineRule="auto"/>
        <w:jc w:val="both"/>
        <w:rPr>
          <w:rFonts w:ascii="Simplified Arabic" w:hAnsi="Simplified Arabic" w:cs="Simplified Arabic"/>
          <w:sz w:val="28"/>
          <w:szCs w:val="28"/>
          <w:lang w:bidi="ar-IQ"/>
        </w:rPr>
      </w:pP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ANOVA</w:t>
            </w:r>
            <w:r w:rsidRPr="005551B7">
              <w:rPr>
                <w:rFonts w:ascii="Arial" w:hAnsi="Arial" w:cs="Arial"/>
                <w:b/>
                <w:bCs/>
                <w:color w:val="000000"/>
                <w:sz w:val="18"/>
                <w:szCs w:val="18"/>
                <w:vertAlign w:val="superscript"/>
              </w:rPr>
              <w:t>a</w:t>
            </w:r>
            <w:proofErr w:type="spellEnd"/>
          </w:p>
        </w:tc>
      </w:tr>
      <w:tr w:rsidR="00440386" w:rsidRPr="005551B7" w:rsidTr="00440386">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Df</w:t>
            </w:r>
            <w:proofErr w:type="spellEnd"/>
          </w:p>
        </w:tc>
        <w:tc>
          <w:tcPr>
            <w:tcW w:w="1391"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r>
      <w:tr w:rsidR="00440386" w:rsidRPr="005551B7" w:rsidTr="0044038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1.116</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w:t>
            </w:r>
          </w:p>
        </w:tc>
        <w:tc>
          <w:tcPr>
            <w:tcW w:w="139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1.116</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6.459</w:t>
            </w:r>
          </w:p>
        </w:tc>
        <w:tc>
          <w:tcPr>
            <w:tcW w:w="1009"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.014</w:t>
            </w:r>
            <w:r w:rsidRPr="005551B7">
              <w:rPr>
                <w:rFonts w:ascii="Arial" w:hAnsi="Arial" w:cs="Arial"/>
                <w:color w:val="000000"/>
                <w:sz w:val="18"/>
                <w:szCs w:val="18"/>
                <w:vertAlign w:val="superscript"/>
              </w:rPr>
              <w:t>b</w:t>
            </w: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9.328</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54</w:t>
            </w:r>
          </w:p>
        </w:tc>
        <w:tc>
          <w:tcPr>
            <w:tcW w:w="1391"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.173</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10.444</w:t>
            </w: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55</w:t>
            </w:r>
          </w:p>
        </w:tc>
        <w:tc>
          <w:tcPr>
            <w:tcW w:w="139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b. Predictors: (Constant), Performance</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16"/>
          <w:szCs w:val="16"/>
        </w:rPr>
      </w:pPr>
    </w:p>
    <w:p w:rsidR="00440386" w:rsidRPr="005551B7" w:rsidRDefault="00440386" w:rsidP="00440386">
      <w:pPr>
        <w:autoSpaceDE w:val="0"/>
        <w:autoSpaceDN w:val="0"/>
        <w:adjustRightInd w:val="0"/>
        <w:spacing w:after="0" w:line="400" w:lineRule="atLeast"/>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t xml:space="preserve">كما يلاحظ في الجدول أعلاه بأنه يتضمن قيم تحليل التباين والذي يمكن المعرفة من خلاله على القوة  التفسيرية للنموذج ككل عن طريق إحصائية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وكما يلاحظ من جدول تحليل التباين المعنوية العالية </w:t>
      </w:r>
      <w:proofErr w:type="spellStart"/>
      <w:r w:rsidRPr="005551B7">
        <w:rPr>
          <w:rFonts w:ascii="Simplified Arabic" w:hAnsi="Simplified Arabic" w:cs="Simplified Arabic"/>
          <w:sz w:val="28"/>
          <w:szCs w:val="28"/>
          <w:rtl/>
          <w:lang w:bidi="ar-IQ"/>
        </w:rPr>
        <w:t>لإختبار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&lt; 0.05</w:t>
      </w:r>
      <w:r w:rsidRPr="005551B7">
        <w:rPr>
          <w:rFonts w:ascii="Simplified Arabic" w:hAnsi="Simplified Arabic" w:cs="Simplified Arabic"/>
          <w:sz w:val="28"/>
          <w:szCs w:val="28"/>
          <w:rtl/>
          <w:lang w:bidi="ar-IQ"/>
        </w:rPr>
        <w:t xml:space="preserve"> ) مما يؤكد القوة التفسيرية العالية لنموذج </w:t>
      </w:r>
      <w:proofErr w:type="spellStart"/>
      <w:r w:rsidRPr="005551B7">
        <w:rPr>
          <w:rFonts w:ascii="Simplified Arabic" w:hAnsi="Simplified Arabic" w:cs="Simplified Arabic"/>
          <w:sz w:val="28"/>
          <w:szCs w:val="28"/>
          <w:rtl/>
          <w:lang w:bidi="ar-IQ"/>
        </w:rPr>
        <w:t>الإنحدار</w:t>
      </w:r>
      <w:proofErr w:type="spellEnd"/>
      <w:r w:rsidRPr="005551B7">
        <w:rPr>
          <w:rFonts w:ascii="Simplified Arabic" w:hAnsi="Simplified Arabic" w:cs="Simplified Arabic"/>
          <w:sz w:val="28"/>
          <w:szCs w:val="28"/>
          <w:rtl/>
          <w:lang w:bidi="ar-IQ"/>
        </w:rPr>
        <w:t xml:space="preserve"> الخطي من الناحية الإحصائية بين المتغيرين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أداء العمل لوظيفة المراجعة الداخلية </w:t>
      </w:r>
      <w:r w:rsidRPr="005551B7">
        <w:rPr>
          <w:rFonts w:ascii="Simplified Arabic" w:hAnsi="Simplified Arabic" w:cs="Simplified Arabic"/>
          <w:sz w:val="28"/>
          <w:szCs w:val="28"/>
          <w:rtl/>
          <w:lang w:bidi="ar-IQ"/>
        </w:rPr>
        <w:t>وفعالية المراجعة الداخلية.</w:t>
      </w:r>
    </w:p>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0"/>
        <w:gridCol w:w="1190"/>
        <w:gridCol w:w="1162"/>
        <w:gridCol w:w="1164"/>
        <w:gridCol w:w="1283"/>
        <w:gridCol w:w="882"/>
        <w:gridCol w:w="882"/>
        <w:gridCol w:w="975"/>
        <w:gridCol w:w="882"/>
      </w:tblGrid>
      <w:tr w:rsidR="00440386" w:rsidRPr="005551B7" w:rsidTr="00440386">
        <w:trPr>
          <w:cantSplit/>
          <w:trHeight w:val="282"/>
        </w:trPr>
        <w:tc>
          <w:tcPr>
            <w:tcW w:w="9058"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Coefficients</w:t>
            </w:r>
            <w:r w:rsidRPr="005551B7">
              <w:rPr>
                <w:rFonts w:ascii="Arial" w:hAnsi="Arial" w:cs="Arial"/>
                <w:b/>
                <w:bCs/>
                <w:color w:val="000000"/>
                <w:sz w:val="18"/>
                <w:szCs w:val="18"/>
                <w:vertAlign w:val="superscript"/>
              </w:rPr>
              <w:t>a</w:t>
            </w:r>
            <w:proofErr w:type="spellEnd"/>
          </w:p>
        </w:tc>
      </w:tr>
      <w:tr w:rsidR="00440386" w:rsidRPr="005551B7" w:rsidTr="00440386">
        <w:trPr>
          <w:cantSplit/>
          <w:trHeight w:val="576"/>
        </w:trPr>
        <w:tc>
          <w:tcPr>
            <w:tcW w:w="1830" w:type="dxa"/>
            <w:gridSpan w:val="2"/>
            <w:vMerge w:val="restart"/>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2326" w:type="dxa"/>
            <w:gridSpan w:val="2"/>
            <w:tcBorders>
              <w:top w:val="single" w:sz="16" w:space="0" w:color="000000"/>
              <w:lef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Unstandardized Coefficients</w:t>
            </w:r>
          </w:p>
        </w:tc>
        <w:tc>
          <w:tcPr>
            <w:tcW w:w="1283" w:type="dxa"/>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Standardized Coefficients</w:t>
            </w:r>
          </w:p>
        </w:tc>
        <w:tc>
          <w:tcPr>
            <w:tcW w:w="882"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w:t>
            </w:r>
          </w:p>
        </w:tc>
        <w:tc>
          <w:tcPr>
            <w:tcW w:w="882"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c>
          <w:tcPr>
            <w:tcW w:w="1857" w:type="dxa"/>
            <w:gridSpan w:val="2"/>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Collinearity</w:t>
            </w:r>
            <w:proofErr w:type="spellEnd"/>
            <w:r w:rsidRPr="005551B7">
              <w:rPr>
                <w:rFonts w:ascii="Arial" w:hAnsi="Arial" w:cs="Arial"/>
                <w:color w:val="000000"/>
                <w:sz w:val="18"/>
                <w:szCs w:val="18"/>
              </w:rPr>
              <w:t xml:space="preserve"> Statistics</w:t>
            </w:r>
          </w:p>
        </w:tc>
      </w:tr>
      <w:tr w:rsidR="00440386" w:rsidRPr="005551B7" w:rsidTr="00440386">
        <w:trPr>
          <w:cantSplit/>
          <w:trHeight w:val="129"/>
        </w:trPr>
        <w:tc>
          <w:tcPr>
            <w:tcW w:w="1830" w:type="dxa"/>
            <w:gridSpan w:val="2"/>
            <w:vMerge/>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162" w:type="dxa"/>
            <w:tcBorders>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w:t>
            </w:r>
          </w:p>
        </w:tc>
        <w:tc>
          <w:tcPr>
            <w:tcW w:w="1163"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w:t>
            </w:r>
          </w:p>
        </w:tc>
        <w:tc>
          <w:tcPr>
            <w:tcW w:w="1283"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Beta</w:t>
            </w:r>
          </w:p>
        </w:tc>
        <w:tc>
          <w:tcPr>
            <w:tcW w:w="882"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882"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975"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Tolerance</w:t>
            </w:r>
          </w:p>
        </w:tc>
        <w:tc>
          <w:tcPr>
            <w:tcW w:w="882" w:type="dxa"/>
            <w:tcBorders>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VIF</w:t>
            </w:r>
          </w:p>
        </w:tc>
      </w:tr>
      <w:tr w:rsidR="00440386" w:rsidRPr="005551B7" w:rsidTr="00440386">
        <w:trPr>
          <w:cantSplit/>
          <w:trHeight w:val="282"/>
        </w:trPr>
        <w:tc>
          <w:tcPr>
            <w:tcW w:w="640"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189"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(Constant)</w:t>
            </w:r>
          </w:p>
        </w:tc>
        <w:tc>
          <w:tcPr>
            <w:tcW w:w="1162"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2.556</w:t>
            </w:r>
          </w:p>
        </w:tc>
        <w:tc>
          <w:tcPr>
            <w:tcW w:w="1163"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.586</w:t>
            </w:r>
          </w:p>
        </w:tc>
        <w:tc>
          <w:tcPr>
            <w:tcW w:w="1283"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82"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4.362</w:t>
            </w:r>
          </w:p>
        </w:tc>
        <w:tc>
          <w:tcPr>
            <w:tcW w:w="882"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p>
        </w:tc>
        <w:tc>
          <w:tcPr>
            <w:tcW w:w="975"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82"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Height w:val="129"/>
        </w:trPr>
        <w:tc>
          <w:tcPr>
            <w:tcW w:w="640"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189"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Performance</w:t>
            </w:r>
          </w:p>
        </w:tc>
        <w:tc>
          <w:tcPr>
            <w:tcW w:w="1162"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.369</w:t>
            </w:r>
          </w:p>
        </w:tc>
        <w:tc>
          <w:tcPr>
            <w:tcW w:w="1163"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.145</w:t>
            </w:r>
          </w:p>
        </w:tc>
        <w:tc>
          <w:tcPr>
            <w:tcW w:w="1283"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.327</w:t>
            </w:r>
          </w:p>
        </w:tc>
        <w:tc>
          <w:tcPr>
            <w:tcW w:w="882"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2.541</w:t>
            </w:r>
          </w:p>
        </w:tc>
        <w:tc>
          <w:tcPr>
            <w:tcW w:w="882"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.014</w:t>
            </w:r>
          </w:p>
        </w:tc>
        <w:tc>
          <w:tcPr>
            <w:tcW w:w="975"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c>
          <w:tcPr>
            <w:tcW w:w="882"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r>
      <w:tr w:rsidR="00440386" w:rsidRPr="005551B7" w:rsidTr="00440386">
        <w:trPr>
          <w:cantSplit/>
          <w:trHeight w:val="282"/>
        </w:trPr>
        <w:tc>
          <w:tcPr>
            <w:tcW w:w="9058"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Pr="005551B7" w:rsidRDefault="00440386" w:rsidP="00440386">
      <w:pPr>
        <w:tabs>
          <w:tab w:val="num" w:pos="429"/>
        </w:tabs>
        <w:spacing w:after="0" w:line="360" w:lineRule="auto"/>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t>من الجدول أعلاه نستنتج ان المتغير المستقل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أداء العمل لوظيفة المراجعة الداخلية</w:t>
      </w:r>
      <w:r w:rsidRPr="005551B7">
        <w:rPr>
          <w:rFonts w:ascii="Simplified Arabic" w:hAnsi="Simplified Arabic" w:cs="Simplified Arabic"/>
          <w:sz w:val="28"/>
          <w:szCs w:val="28"/>
          <w:rtl/>
          <w:lang w:bidi="ar-IQ"/>
        </w:rPr>
        <w:t xml:space="preserve">) كان معنويا ً من الناحية الإحصائية وحسب </w:t>
      </w:r>
      <w:proofErr w:type="spellStart"/>
      <w:r w:rsidRPr="005551B7">
        <w:rPr>
          <w:rFonts w:ascii="Simplified Arabic" w:hAnsi="Simplified Arabic" w:cs="Simplified Arabic"/>
          <w:sz w:val="28"/>
          <w:szCs w:val="28"/>
          <w:rtl/>
          <w:lang w:bidi="ar-IQ"/>
        </w:rPr>
        <w:t>أختبار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t</w:t>
      </w:r>
      <w:r w:rsidRPr="005551B7">
        <w:rPr>
          <w:rFonts w:ascii="Simplified Arabic" w:hAnsi="Simplified Arabic" w:cs="Simplified Arabic"/>
          <w:sz w:val="28"/>
          <w:szCs w:val="28"/>
          <w:rtl/>
          <w:lang w:bidi="ar-IQ"/>
        </w:rPr>
        <w:t xml:space="preserve"> (عند مستوى معنوية </w:t>
      </w:r>
      <w:r w:rsidRPr="005551B7">
        <w:rPr>
          <w:rFonts w:ascii="Simplified Arabic" w:hAnsi="Simplified Arabic" w:cs="Simplified Arabic"/>
          <w:sz w:val="28"/>
          <w:szCs w:val="28"/>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w:t>
      </w:r>
      <w:r w:rsidRPr="005551B7">
        <w:rPr>
          <w:rFonts w:ascii="Times New Roman" w:hAnsi="Times New Roman" w:cs="Simplified Arabic"/>
          <w:sz w:val="28"/>
          <w:szCs w:val="28"/>
          <w:lang w:bidi="ar-IQ"/>
        </w:rPr>
        <w:t>≤</w:t>
      </w:r>
      <w:r w:rsidRPr="005551B7">
        <w:rPr>
          <w:rFonts w:ascii="Simplified Arabic" w:hAnsi="Simplified Arabic" w:cs="Simplified Arabic"/>
          <w:sz w:val="28"/>
          <w:szCs w:val="28"/>
          <w:lang w:bidi="ar-IQ"/>
        </w:rPr>
        <w:t xml:space="preserve"> 0.05</w:t>
      </w:r>
      <w:r w:rsidRPr="005551B7">
        <w:rPr>
          <w:rFonts w:ascii="Simplified Arabic" w:hAnsi="Simplified Arabic" w:cs="Simplified Arabic"/>
          <w:sz w:val="28"/>
          <w:szCs w:val="28"/>
          <w:rtl/>
          <w:lang w:bidi="ar-IQ"/>
        </w:rPr>
        <w:t xml:space="preserve">) ، وإن معادلة خط </w:t>
      </w:r>
      <w:proofErr w:type="spellStart"/>
      <w:r w:rsidRPr="005551B7">
        <w:rPr>
          <w:rFonts w:ascii="Simplified Arabic" w:hAnsi="Simplified Arabic" w:cs="Simplified Arabic"/>
          <w:sz w:val="28"/>
          <w:szCs w:val="28"/>
          <w:rtl/>
          <w:lang w:bidi="ar-IQ"/>
        </w:rPr>
        <w:t>إنحدار</w:t>
      </w:r>
      <w:proofErr w:type="spellEnd"/>
      <w:r w:rsidRPr="005551B7">
        <w:rPr>
          <w:rFonts w:ascii="Simplified Arabic" w:hAnsi="Simplified Arabic" w:cs="Simplified Arabic"/>
          <w:sz w:val="28"/>
          <w:szCs w:val="28"/>
          <w:rtl/>
          <w:lang w:bidi="ar-IQ"/>
        </w:rPr>
        <w:t xml:space="preserve"> ( فعالية المراجعة الداخلية ) على اختبارات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أداء العمل لوظيفة المراجعة الداخلية</w:t>
      </w:r>
      <w:r w:rsidRPr="005551B7">
        <w:rPr>
          <w:rFonts w:ascii="Simplified Arabic" w:hAnsi="Simplified Arabic" w:cs="Simplified Arabic"/>
          <w:sz w:val="28"/>
          <w:szCs w:val="28"/>
          <w:rtl/>
          <w:lang w:bidi="ar-IQ"/>
        </w:rPr>
        <w:t>) هي :</w:t>
      </w:r>
    </w:p>
    <w:p w:rsidR="00440386" w:rsidRDefault="00440386" w:rsidP="00440386">
      <w:pPr>
        <w:spacing w:after="0" w:line="360" w:lineRule="auto"/>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t>فعالية المراجعة الداخلية (</w:t>
      </w:r>
      <w:r w:rsidRPr="005551B7">
        <w:rPr>
          <w:rFonts w:asciiTheme="majorBidi" w:hAnsiTheme="majorBidi" w:cstheme="majorBidi"/>
          <w:b/>
          <w:bCs/>
          <w:sz w:val="28"/>
          <w:szCs w:val="28"/>
          <w:lang w:bidi="ar-IQ"/>
        </w:rPr>
        <w:t>Y</w:t>
      </w:r>
      <w:r w:rsidRPr="005551B7">
        <w:rPr>
          <w:rFonts w:ascii="Simplified Arabic" w:hAnsi="Simplified Arabic" w:cs="Simplified Arabic"/>
          <w:sz w:val="28"/>
          <w:szCs w:val="28"/>
          <w:rtl/>
          <w:lang w:bidi="ar-IQ"/>
        </w:rPr>
        <w:t xml:space="preserve">) =  2.556 + (0.369 ×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أداء العمل لوظيفة المراجعة الداخلية</w:t>
      </w:r>
      <w:r w:rsidRPr="005551B7">
        <w:rPr>
          <w:rFonts w:ascii="Simplified Arabic" w:hAnsi="Simplified Arabic" w:cs="Simplified Arabic"/>
          <w:sz w:val="28"/>
          <w:szCs w:val="28"/>
          <w:rtl/>
        </w:rPr>
        <w:t>)</w:t>
      </w:r>
    </w:p>
    <w:p w:rsidR="007D41A1" w:rsidRPr="005551B7" w:rsidRDefault="007D41A1" w:rsidP="00440386">
      <w:pPr>
        <w:spacing w:after="0" w:line="360" w:lineRule="auto"/>
        <w:jc w:val="both"/>
        <w:rPr>
          <w:rFonts w:ascii="Simplified Arabic" w:hAnsi="Simplified Arabic" w:cs="Simplified Arabic"/>
          <w:sz w:val="28"/>
          <w:szCs w:val="28"/>
          <w:rtl/>
          <w:lang w:bidi="ar-IQ"/>
        </w:rPr>
      </w:pPr>
    </w:p>
    <w:p w:rsidR="00440386" w:rsidRPr="005551B7" w:rsidRDefault="00440386" w:rsidP="00440386">
      <w:pPr>
        <w:pStyle w:val="3"/>
        <w:rPr>
          <w:rFonts w:ascii="Times New Roman" w:hAnsi="Times New Roman" w:cs="Times New Roman"/>
          <w:szCs w:val="28"/>
          <w:rtl/>
          <w:lang w:val="en-MY" w:bidi="ar-LY"/>
        </w:rPr>
      </w:pPr>
      <w:bookmarkStart w:id="293" w:name="_Toc1608660"/>
      <w:r w:rsidRPr="005551B7">
        <w:rPr>
          <w:rFonts w:asciiTheme="majorBidi" w:hAnsiTheme="majorBidi" w:hint="cs"/>
          <w:szCs w:val="28"/>
          <w:rtl/>
          <w:lang w:bidi="ar-LY"/>
        </w:rPr>
        <w:lastRenderedPageBreak/>
        <w:t xml:space="preserve">اختبار </w:t>
      </w:r>
      <w:r w:rsidRPr="005551B7">
        <w:rPr>
          <w:rFonts w:eastAsia="Calibri"/>
          <w:szCs w:val="28"/>
          <w:rtl/>
        </w:rPr>
        <w:t xml:space="preserve">الفرضية الفرعية </w:t>
      </w:r>
      <w:r w:rsidRPr="005551B7">
        <w:rPr>
          <w:rFonts w:eastAsia="Calibri" w:hint="cs"/>
          <w:szCs w:val="28"/>
          <w:rtl/>
          <w:lang w:bidi="ar-LY"/>
        </w:rPr>
        <w:t>الخامسة</w:t>
      </w:r>
      <w:r w:rsidRPr="005551B7">
        <w:rPr>
          <w:rFonts w:ascii="Times New Roman" w:hAnsi="Times New Roman" w:cs="Times New Roman"/>
          <w:szCs w:val="28"/>
          <w:rtl/>
          <w:lang w:val="en-MY" w:bidi="ar-LY"/>
        </w:rPr>
        <w:t>:</w:t>
      </w:r>
      <w:bookmarkEnd w:id="293"/>
    </w:p>
    <w:p w:rsidR="009F5245" w:rsidRPr="005551B7" w:rsidRDefault="00440386" w:rsidP="00E8781F">
      <w:pPr>
        <w:tabs>
          <w:tab w:val="right" w:pos="8924"/>
        </w:tabs>
        <w:jc w:val="both"/>
        <w:rPr>
          <w:rFonts w:ascii="Simplified Arabic" w:eastAsia="Calibri" w:hAnsi="Simplified Arabic" w:cs="Simplified Arabic"/>
          <w:sz w:val="28"/>
          <w:szCs w:val="28"/>
          <w:rtl/>
          <w:lang w:bidi="ar-LY"/>
        </w:rPr>
      </w:pPr>
      <w:r w:rsidRPr="005551B7">
        <w:rPr>
          <w:rFonts w:ascii="Simplified Arabic" w:eastAsia="Calibri" w:hAnsi="Simplified Arabic" w:cs="Simplified Arabic"/>
          <w:sz w:val="28"/>
          <w:szCs w:val="28"/>
          <w:rtl/>
        </w:rPr>
        <w:t xml:space="preserve">يؤثر معيار إدارة القسم </w:t>
      </w:r>
      <w:r w:rsidRPr="005551B7">
        <w:rPr>
          <w:rFonts w:ascii="Simplified Arabic" w:eastAsia="Calibri" w:hAnsi="Simplified Arabic" w:cs="Simplified Arabic" w:hint="cs"/>
          <w:sz w:val="28"/>
          <w:szCs w:val="28"/>
          <w:rtl/>
        </w:rPr>
        <w:t>لوظيفة المراجعة الداخلية</w:t>
      </w:r>
      <w:r w:rsidRPr="005551B7">
        <w:rPr>
          <w:rFonts w:ascii="Simplified Arabic" w:eastAsia="Calibri" w:hAnsi="Simplified Arabic" w:cs="Simplified Arabic"/>
          <w:sz w:val="28"/>
          <w:szCs w:val="28"/>
          <w:rtl/>
        </w:rPr>
        <w:t xml:space="preserve"> </w:t>
      </w:r>
      <w:r w:rsidRPr="005551B7">
        <w:rPr>
          <w:rFonts w:ascii="Simplified Arabic" w:eastAsia="Calibri" w:hAnsi="Simplified Arabic" w:cs="Simplified Arabic" w:hint="cs"/>
          <w:sz w:val="28"/>
          <w:szCs w:val="28"/>
          <w:rtl/>
        </w:rPr>
        <w:t xml:space="preserve">بشكل ايجابي </w:t>
      </w:r>
      <w:r w:rsidRPr="005551B7">
        <w:rPr>
          <w:rFonts w:ascii="Simplified Arabic" w:eastAsia="Calibri" w:hAnsi="Simplified Arabic" w:cs="Simplified Arabic"/>
          <w:sz w:val="28"/>
          <w:szCs w:val="28"/>
          <w:rtl/>
        </w:rPr>
        <w:t>علي ف</w:t>
      </w:r>
      <w:r w:rsidRPr="005551B7">
        <w:rPr>
          <w:rFonts w:ascii="Simplified Arabic" w:eastAsia="Calibri" w:hAnsi="Simplified Arabic" w:cs="Simplified Arabic" w:hint="cs"/>
          <w:sz w:val="28"/>
          <w:szCs w:val="28"/>
          <w:rtl/>
        </w:rPr>
        <w:t>ع</w:t>
      </w:r>
      <w:r w:rsidRPr="005551B7">
        <w:rPr>
          <w:rFonts w:ascii="Simplified Arabic" w:eastAsia="Calibri" w:hAnsi="Simplified Arabic" w:cs="Simplified Arabic"/>
          <w:sz w:val="28"/>
          <w:szCs w:val="28"/>
          <w:rtl/>
        </w:rPr>
        <w:t>الية المراجعة الداخلية</w:t>
      </w:r>
      <w:r w:rsidR="00E8781F">
        <w:rPr>
          <w:rFonts w:ascii="Simplified Arabic" w:eastAsia="Calibri" w:hAnsi="Simplified Arabic" w:cs="Simplified Arabic"/>
          <w:sz w:val="28"/>
          <w:szCs w:val="28"/>
        </w:rPr>
        <w:t>.</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b/>
                <w:bCs/>
                <w:color w:val="000000"/>
                <w:sz w:val="18"/>
                <w:szCs w:val="18"/>
              </w:rPr>
              <w:t>Model Summary</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Adjusted R Square</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 of the Estimate</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.438</w:t>
            </w:r>
            <w:r w:rsidRPr="005551B7">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.192</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.177</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.39528</w:t>
            </w:r>
          </w:p>
        </w:tc>
      </w:tr>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Predictors: (Constant), Department</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16"/>
          <w:szCs w:val="16"/>
        </w:rPr>
      </w:pPr>
    </w:p>
    <w:p w:rsidR="00440386" w:rsidRPr="005551B7" w:rsidRDefault="00440386" w:rsidP="00440386">
      <w:pPr>
        <w:autoSpaceDE w:val="0"/>
        <w:autoSpaceDN w:val="0"/>
        <w:adjustRightInd w:val="0"/>
        <w:spacing w:after="0" w:line="360" w:lineRule="auto"/>
        <w:jc w:val="both"/>
        <w:rPr>
          <w:rFonts w:ascii="Simplified Arabic" w:hAnsi="Simplified Arabic" w:cs="Simplified Arabic"/>
          <w:sz w:val="28"/>
          <w:szCs w:val="28"/>
          <w:lang w:bidi="ar-IQ"/>
        </w:rPr>
      </w:pPr>
      <w:r w:rsidRPr="005551B7">
        <w:rPr>
          <w:rFonts w:ascii="Simplified Arabic" w:hAnsi="Simplified Arabic" w:cs="Simplified Arabic"/>
          <w:sz w:val="28"/>
          <w:szCs w:val="28"/>
          <w:rtl/>
          <w:lang w:bidi="ar-IQ"/>
        </w:rPr>
        <w:t xml:space="preserve">من </w:t>
      </w:r>
      <w:r w:rsidR="009C3BCF" w:rsidRPr="005551B7">
        <w:fldChar w:fldCharType="begin"/>
      </w:r>
      <w:r w:rsidR="009C3BCF" w:rsidRPr="005551B7">
        <w:instrText xml:space="preserve"> REF _Ref512549523 \h  \* MERGEFORMAT </w:instrText>
      </w:r>
      <w:r w:rsidR="009C3BCF" w:rsidRPr="005551B7">
        <w:fldChar w:fldCharType="separate"/>
      </w:r>
      <w:r w:rsidR="00004BAF">
        <w:rPr>
          <w:rFonts w:hint="cs"/>
          <w:b/>
          <w:bCs/>
          <w:rtl/>
        </w:rPr>
        <w:t>خطأ! لم يتم العثور على مصدر المرجع.</w:t>
      </w:r>
      <w:r w:rsidR="009C3BCF" w:rsidRPr="005551B7">
        <w:fldChar w:fldCharType="end"/>
      </w:r>
      <w:r w:rsidRPr="005551B7">
        <w:rPr>
          <w:rFonts w:ascii="Simplified Arabic" w:hAnsi="Simplified Arabic" w:cs="Simplified Arabic"/>
          <w:sz w:val="28"/>
          <w:szCs w:val="28"/>
          <w:rtl/>
          <w:lang w:bidi="ar-IQ"/>
        </w:rPr>
        <w:t xml:space="preserve"> نلاحظ بأن قيم معامل الارتباط الثلاثة وهي معامل الارتباط البسيط </w:t>
      </w:r>
      <w:r w:rsidRPr="005551B7">
        <w:rPr>
          <w:rFonts w:asciiTheme="majorBidi" w:hAnsiTheme="majorBidi" w:cstheme="majorBidi"/>
          <w:sz w:val="28"/>
          <w:szCs w:val="28"/>
          <w:lang w:bidi="ar-IQ"/>
        </w:rPr>
        <w:t>R</w:t>
      </w:r>
      <w:r w:rsidRPr="005551B7">
        <w:rPr>
          <w:rFonts w:ascii="Simplified Arabic" w:hAnsi="Simplified Arabic" w:cs="Simplified Arabic"/>
          <w:sz w:val="28"/>
          <w:szCs w:val="28"/>
          <w:lang w:bidi="ar-IQ"/>
        </w:rPr>
        <w:t xml:space="preserve">  </w:t>
      </w:r>
      <w:r w:rsidRPr="005551B7">
        <w:rPr>
          <w:rFonts w:ascii="Simplified Arabic" w:hAnsi="Simplified Arabic" w:cs="Simplified Arabic"/>
          <w:sz w:val="28"/>
          <w:szCs w:val="28"/>
          <w:rtl/>
          <w:lang w:bidi="ar-IQ"/>
        </w:rPr>
        <w:t xml:space="preserve"> قد بلغ 0.438 بينما بلغ معامل التحديد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rtl/>
          <w:lang w:bidi="ar-IQ"/>
        </w:rPr>
        <w:t xml:space="preserve"> (0.192 ) في حين كان معامل التحديد المصحح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lang w:bidi="ar-IQ"/>
        </w:rPr>
        <w:t>-</w:t>
      </w:r>
      <w:r w:rsidRPr="005551B7">
        <w:rPr>
          <w:rFonts w:ascii="Simplified Arabic" w:hAnsi="Simplified Arabic" w:cs="Simplified Arabic"/>
          <w:sz w:val="28"/>
          <w:szCs w:val="28"/>
          <w:rtl/>
          <w:lang w:bidi="ar-IQ"/>
        </w:rPr>
        <w:t xml:space="preserve"> 0.177 مما يعني بأن المتغير المستقل التفسيري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 xml:space="preserve">إدارة القسم لوظيفة المراجعة الداخلية </w:t>
      </w:r>
      <w:r w:rsidRPr="005551B7">
        <w:rPr>
          <w:rFonts w:ascii="Simplified Arabic" w:hAnsi="Simplified Arabic" w:cs="Simplified Arabic"/>
          <w:sz w:val="28"/>
          <w:szCs w:val="28"/>
          <w:rtl/>
          <w:lang w:bidi="ar-IQ"/>
        </w:rPr>
        <w:t>استطاع ان يفسر (0.177) من التغيرات الحاصلة في (فعالية المراجعة الداخلية) المطلوبة والباقي  يعزى إلى عوامل اخرى.</w:t>
      </w:r>
    </w:p>
    <w:p w:rsidR="00440386" w:rsidRPr="005551B7" w:rsidRDefault="00440386" w:rsidP="00440386">
      <w:pPr>
        <w:autoSpaceDE w:val="0"/>
        <w:autoSpaceDN w:val="0"/>
        <w:bidi w:val="0"/>
        <w:adjustRightInd w:val="0"/>
        <w:spacing w:after="0" w:line="240" w:lineRule="auto"/>
        <w:rPr>
          <w:rFonts w:ascii="Times New Roman" w:hAnsi="Times New Roman" w:cs="Times New Roman"/>
          <w:sz w:val="16"/>
          <w:szCs w:val="16"/>
        </w:rPr>
      </w:pP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ANOVA</w:t>
            </w:r>
            <w:r w:rsidRPr="005551B7">
              <w:rPr>
                <w:rFonts w:ascii="Arial" w:hAnsi="Arial" w:cs="Arial"/>
                <w:b/>
                <w:bCs/>
                <w:color w:val="000000"/>
                <w:sz w:val="18"/>
                <w:szCs w:val="18"/>
                <w:vertAlign w:val="superscript"/>
              </w:rPr>
              <w:t>a</w:t>
            </w:r>
            <w:proofErr w:type="spellEnd"/>
          </w:p>
        </w:tc>
      </w:tr>
      <w:tr w:rsidR="00440386" w:rsidRPr="005551B7" w:rsidTr="00440386">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df</w:t>
            </w:r>
            <w:proofErr w:type="spellEnd"/>
          </w:p>
        </w:tc>
        <w:tc>
          <w:tcPr>
            <w:tcW w:w="1391"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r>
      <w:tr w:rsidR="00440386" w:rsidRPr="005551B7" w:rsidTr="0044038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2.007</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w:t>
            </w:r>
          </w:p>
        </w:tc>
        <w:tc>
          <w:tcPr>
            <w:tcW w:w="1391"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2.007</w:t>
            </w:r>
          </w:p>
        </w:tc>
        <w:tc>
          <w:tcPr>
            <w:tcW w:w="1009"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12.843</w:t>
            </w:r>
          </w:p>
        </w:tc>
        <w:tc>
          <w:tcPr>
            <w:tcW w:w="1009"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.001</w:t>
            </w:r>
            <w:r w:rsidRPr="005551B7">
              <w:rPr>
                <w:rFonts w:ascii="Arial" w:hAnsi="Arial" w:cs="Arial"/>
                <w:color w:val="000000"/>
                <w:sz w:val="18"/>
                <w:szCs w:val="18"/>
                <w:vertAlign w:val="superscript"/>
              </w:rPr>
              <w:t>b</w:t>
            </w: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8.437</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54</w:t>
            </w:r>
          </w:p>
        </w:tc>
        <w:tc>
          <w:tcPr>
            <w:tcW w:w="1391"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.156</w:t>
            </w:r>
          </w:p>
        </w:tc>
        <w:tc>
          <w:tcPr>
            <w:tcW w:w="1009" w:type="dxa"/>
            <w:tcBorders>
              <w:top w:val="nil"/>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10.444</w:t>
            </w: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55</w:t>
            </w:r>
          </w:p>
        </w:tc>
        <w:tc>
          <w:tcPr>
            <w:tcW w:w="1391"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r w:rsidR="00440386" w:rsidRPr="005551B7" w:rsidTr="00440386">
        <w:trPr>
          <w:cantSplit/>
        </w:trPr>
        <w:tc>
          <w:tcPr>
            <w:tcW w:w="7889"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b. Predictors: (Constant), Department</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Pr="005551B7" w:rsidRDefault="00440386" w:rsidP="00440386">
      <w:pPr>
        <w:autoSpaceDE w:val="0"/>
        <w:autoSpaceDN w:val="0"/>
        <w:adjustRightInd w:val="0"/>
        <w:spacing w:after="0" w:line="400" w:lineRule="atLeast"/>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t xml:space="preserve">كما يلاحظ في الجدول أعلاه بأنه يتضمن قيم تحليل التباين والذي يمكن المعرفة من خلاله على القوة  التفسيرية للنموذج ككل عن طريق إحصائية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وكما يلاحظ من جدول تحليل التباين المعنوية العالية </w:t>
      </w:r>
      <w:proofErr w:type="spellStart"/>
      <w:r w:rsidRPr="005551B7">
        <w:rPr>
          <w:rFonts w:ascii="Simplified Arabic" w:hAnsi="Simplified Arabic" w:cs="Simplified Arabic"/>
          <w:sz w:val="28"/>
          <w:szCs w:val="28"/>
          <w:rtl/>
          <w:lang w:bidi="ar-IQ"/>
        </w:rPr>
        <w:t>لإختبار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&lt; 0.001</w:t>
      </w:r>
      <w:r w:rsidRPr="005551B7">
        <w:rPr>
          <w:rFonts w:ascii="Simplified Arabic" w:hAnsi="Simplified Arabic" w:cs="Simplified Arabic"/>
          <w:sz w:val="28"/>
          <w:szCs w:val="28"/>
          <w:rtl/>
          <w:lang w:bidi="ar-IQ"/>
        </w:rPr>
        <w:t xml:space="preserve"> ) مما يؤكد القوة التفسيرية العالية لنموذج </w:t>
      </w:r>
      <w:proofErr w:type="spellStart"/>
      <w:r w:rsidRPr="005551B7">
        <w:rPr>
          <w:rFonts w:ascii="Simplified Arabic" w:hAnsi="Simplified Arabic" w:cs="Simplified Arabic"/>
          <w:sz w:val="28"/>
          <w:szCs w:val="28"/>
          <w:rtl/>
          <w:lang w:bidi="ar-IQ"/>
        </w:rPr>
        <w:t>الإنحدار</w:t>
      </w:r>
      <w:proofErr w:type="spellEnd"/>
      <w:r w:rsidRPr="005551B7">
        <w:rPr>
          <w:rFonts w:ascii="Simplified Arabic" w:hAnsi="Simplified Arabic" w:cs="Simplified Arabic"/>
          <w:sz w:val="28"/>
          <w:szCs w:val="28"/>
          <w:rtl/>
          <w:lang w:bidi="ar-IQ"/>
        </w:rPr>
        <w:t xml:space="preserve"> الخطي من الناحية الإحصائية بين المتغيرين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tl/>
          <w:lang w:bidi="ar-LY"/>
        </w:rPr>
        <w:t xml:space="preserve"> إدارة القسم</w:t>
      </w:r>
      <w:r w:rsidRPr="005551B7">
        <w:rPr>
          <w:rFonts w:ascii="Simplified Arabic" w:eastAsia="Calibri" w:hAnsi="Simplified Arabic" w:cs="Simplified Arabic"/>
          <w:sz w:val="28"/>
          <w:szCs w:val="28"/>
          <w:rtl/>
        </w:rPr>
        <w:t xml:space="preserve"> لوظيفة المراجعة الداخلية </w:t>
      </w:r>
      <w:r w:rsidRPr="005551B7">
        <w:rPr>
          <w:rFonts w:ascii="Simplified Arabic" w:hAnsi="Simplified Arabic" w:cs="Simplified Arabic"/>
          <w:sz w:val="28"/>
          <w:szCs w:val="28"/>
          <w:rtl/>
          <w:lang w:bidi="ar-IQ"/>
        </w:rPr>
        <w:t>وفعالية المراجعة الداخلية.</w:t>
      </w:r>
    </w:p>
    <w:p w:rsidR="00440386" w:rsidRPr="005551B7" w:rsidRDefault="00440386" w:rsidP="00440386">
      <w:pPr>
        <w:autoSpaceDE w:val="0"/>
        <w:autoSpaceDN w:val="0"/>
        <w:bidi w:val="0"/>
        <w:adjustRightInd w:val="0"/>
        <w:spacing w:after="0" w:line="240" w:lineRule="auto"/>
        <w:rPr>
          <w:rFonts w:ascii="Times New Roman" w:hAnsi="Times New Roman" w:cs="Times New Roman"/>
          <w:sz w:val="16"/>
          <w:szCs w:val="16"/>
        </w:rPr>
      </w:pPr>
    </w:p>
    <w:p w:rsidR="009564E9" w:rsidRDefault="009564E9"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7D41A1" w:rsidRPr="005551B7" w:rsidRDefault="007D41A1" w:rsidP="007D41A1">
      <w:pPr>
        <w:autoSpaceDE w:val="0"/>
        <w:autoSpaceDN w:val="0"/>
        <w:bidi w:val="0"/>
        <w:adjustRightInd w:val="0"/>
        <w:spacing w:after="0" w:line="240" w:lineRule="auto"/>
        <w:jc w:val="center"/>
        <w:rPr>
          <w:rFonts w:ascii="Times New Roman" w:hAnsi="Times New Roman" w:cs="Times New Roman"/>
          <w:sz w:val="16"/>
          <w:szCs w:val="16"/>
        </w:rPr>
      </w:pPr>
    </w:p>
    <w:p w:rsidR="009564E9" w:rsidRPr="005551B7" w:rsidRDefault="009564E9" w:rsidP="009564E9">
      <w:pPr>
        <w:autoSpaceDE w:val="0"/>
        <w:autoSpaceDN w:val="0"/>
        <w:bidi w:val="0"/>
        <w:adjustRightInd w:val="0"/>
        <w:spacing w:after="0" w:line="240" w:lineRule="auto"/>
        <w:rPr>
          <w:rFonts w:ascii="Times New Roman" w:hAnsi="Times New Roman" w:cs="Times New Roman"/>
          <w:sz w:val="16"/>
          <w:szCs w:val="16"/>
        </w:rPr>
      </w:pPr>
    </w:p>
    <w:tbl>
      <w:tblPr>
        <w:tblW w:w="8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9"/>
        <w:gridCol w:w="1087"/>
        <w:gridCol w:w="1139"/>
        <w:gridCol w:w="1141"/>
        <w:gridCol w:w="1258"/>
        <w:gridCol w:w="864"/>
        <w:gridCol w:w="864"/>
        <w:gridCol w:w="957"/>
        <w:gridCol w:w="865"/>
      </w:tblGrid>
      <w:tr w:rsidR="00440386" w:rsidRPr="005551B7" w:rsidTr="00440386">
        <w:trPr>
          <w:cantSplit/>
          <w:trHeight w:val="288"/>
        </w:trPr>
        <w:tc>
          <w:tcPr>
            <w:tcW w:w="8803"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lastRenderedPageBreak/>
              <w:t>Coefficients</w:t>
            </w:r>
            <w:r w:rsidRPr="005551B7">
              <w:rPr>
                <w:rFonts w:ascii="Arial" w:hAnsi="Arial" w:cs="Arial"/>
                <w:b/>
                <w:bCs/>
                <w:color w:val="000000"/>
                <w:sz w:val="18"/>
                <w:szCs w:val="18"/>
                <w:vertAlign w:val="superscript"/>
              </w:rPr>
              <w:t>a</w:t>
            </w:r>
            <w:proofErr w:type="spellEnd"/>
          </w:p>
        </w:tc>
      </w:tr>
      <w:tr w:rsidR="00440386" w:rsidRPr="005551B7" w:rsidTr="00440386">
        <w:trPr>
          <w:cantSplit/>
          <w:trHeight w:val="591"/>
        </w:trPr>
        <w:tc>
          <w:tcPr>
            <w:tcW w:w="1717" w:type="dxa"/>
            <w:gridSpan w:val="2"/>
            <w:vMerge w:val="restart"/>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2280" w:type="dxa"/>
            <w:gridSpan w:val="2"/>
            <w:tcBorders>
              <w:top w:val="single" w:sz="16" w:space="0" w:color="000000"/>
              <w:lef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Unstandardized Coefficients</w:t>
            </w:r>
          </w:p>
        </w:tc>
        <w:tc>
          <w:tcPr>
            <w:tcW w:w="1258" w:type="dxa"/>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Standardized Coefficients</w:t>
            </w:r>
          </w:p>
        </w:tc>
        <w:tc>
          <w:tcPr>
            <w:tcW w:w="864"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w:t>
            </w:r>
          </w:p>
        </w:tc>
        <w:tc>
          <w:tcPr>
            <w:tcW w:w="864"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c>
          <w:tcPr>
            <w:tcW w:w="1821" w:type="dxa"/>
            <w:gridSpan w:val="2"/>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Collinearity</w:t>
            </w:r>
            <w:proofErr w:type="spellEnd"/>
            <w:r w:rsidRPr="005551B7">
              <w:rPr>
                <w:rFonts w:ascii="Arial" w:hAnsi="Arial" w:cs="Arial"/>
                <w:color w:val="000000"/>
                <w:sz w:val="18"/>
                <w:szCs w:val="18"/>
              </w:rPr>
              <w:t xml:space="preserve"> Statistics</w:t>
            </w:r>
          </w:p>
        </w:tc>
      </w:tr>
      <w:tr w:rsidR="00440386" w:rsidRPr="005551B7" w:rsidTr="00440386">
        <w:trPr>
          <w:cantSplit/>
          <w:trHeight w:val="132"/>
        </w:trPr>
        <w:tc>
          <w:tcPr>
            <w:tcW w:w="1717" w:type="dxa"/>
            <w:gridSpan w:val="2"/>
            <w:vMerge/>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139" w:type="dxa"/>
            <w:tcBorders>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w:t>
            </w:r>
          </w:p>
        </w:tc>
        <w:tc>
          <w:tcPr>
            <w:tcW w:w="1140"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w:t>
            </w:r>
          </w:p>
        </w:tc>
        <w:tc>
          <w:tcPr>
            <w:tcW w:w="1258"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Beta</w:t>
            </w:r>
          </w:p>
        </w:tc>
        <w:tc>
          <w:tcPr>
            <w:tcW w:w="864"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864"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957"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Tolerance</w:t>
            </w:r>
          </w:p>
        </w:tc>
        <w:tc>
          <w:tcPr>
            <w:tcW w:w="865" w:type="dxa"/>
            <w:tcBorders>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VIF</w:t>
            </w:r>
          </w:p>
        </w:tc>
      </w:tr>
      <w:tr w:rsidR="00440386" w:rsidRPr="005551B7" w:rsidTr="00440386">
        <w:trPr>
          <w:cantSplit/>
          <w:trHeight w:val="288"/>
        </w:trPr>
        <w:tc>
          <w:tcPr>
            <w:tcW w:w="630"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87"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(Constant)</w:t>
            </w:r>
          </w:p>
        </w:tc>
        <w:tc>
          <w:tcPr>
            <w:tcW w:w="1139"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2.505</w:t>
            </w:r>
          </w:p>
        </w:tc>
        <w:tc>
          <w:tcPr>
            <w:tcW w:w="1140"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.431</w:t>
            </w:r>
          </w:p>
        </w:tc>
        <w:tc>
          <w:tcPr>
            <w:tcW w:w="1258"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64"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5.811</w:t>
            </w:r>
          </w:p>
        </w:tc>
        <w:tc>
          <w:tcPr>
            <w:tcW w:w="864"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p>
        </w:tc>
        <w:tc>
          <w:tcPr>
            <w:tcW w:w="957"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65"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Height w:val="132"/>
        </w:trPr>
        <w:tc>
          <w:tcPr>
            <w:tcW w:w="630"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87"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Department</w:t>
            </w:r>
          </w:p>
        </w:tc>
        <w:tc>
          <w:tcPr>
            <w:tcW w:w="1139"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.387</w:t>
            </w:r>
          </w:p>
        </w:tc>
        <w:tc>
          <w:tcPr>
            <w:tcW w:w="1140"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.108</w:t>
            </w:r>
          </w:p>
        </w:tc>
        <w:tc>
          <w:tcPr>
            <w:tcW w:w="1258"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.438</w:t>
            </w:r>
          </w:p>
        </w:tc>
        <w:tc>
          <w:tcPr>
            <w:tcW w:w="864"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3.584</w:t>
            </w:r>
          </w:p>
        </w:tc>
        <w:tc>
          <w:tcPr>
            <w:tcW w:w="864"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.001</w:t>
            </w:r>
          </w:p>
        </w:tc>
        <w:tc>
          <w:tcPr>
            <w:tcW w:w="957"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c>
          <w:tcPr>
            <w:tcW w:w="865"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r>
      <w:tr w:rsidR="00440386" w:rsidRPr="005551B7" w:rsidTr="00440386">
        <w:trPr>
          <w:cantSplit/>
          <w:trHeight w:val="288"/>
        </w:trPr>
        <w:tc>
          <w:tcPr>
            <w:tcW w:w="8803"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Pr="005551B7" w:rsidRDefault="00440386" w:rsidP="00440386">
      <w:pPr>
        <w:tabs>
          <w:tab w:val="num" w:pos="429"/>
        </w:tabs>
        <w:spacing w:after="0" w:line="360" w:lineRule="auto"/>
        <w:jc w:val="both"/>
        <w:rPr>
          <w:rFonts w:ascii="Simplified Arabic" w:hAnsi="Simplified Arabic" w:cs="Simplified Arabic"/>
          <w:sz w:val="28"/>
          <w:szCs w:val="28"/>
          <w:rtl/>
          <w:lang w:bidi="ar-IQ"/>
        </w:rPr>
      </w:pPr>
      <w:r w:rsidRPr="005551B7">
        <w:rPr>
          <w:rFonts w:ascii="Simplified Arabic" w:hAnsi="Simplified Arabic" w:cs="Simplified Arabic"/>
          <w:sz w:val="28"/>
          <w:szCs w:val="28"/>
          <w:rtl/>
          <w:lang w:bidi="ar-IQ"/>
        </w:rPr>
        <w:t>من الجدول أعلاه نستنتج ان المتغير المستقل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إدارة القسم لوظيفة المراجعة الداخلية</w:t>
      </w:r>
      <w:r w:rsidRPr="005551B7">
        <w:rPr>
          <w:rFonts w:ascii="Simplified Arabic" w:hAnsi="Simplified Arabic" w:cs="Simplified Arabic"/>
          <w:sz w:val="28"/>
          <w:szCs w:val="28"/>
          <w:rtl/>
          <w:lang w:bidi="ar-IQ"/>
        </w:rPr>
        <w:t xml:space="preserve">) كان معنويا ً من الناحية الإحصائية وحسب </w:t>
      </w:r>
      <w:proofErr w:type="spellStart"/>
      <w:r w:rsidRPr="005551B7">
        <w:rPr>
          <w:rFonts w:ascii="Simplified Arabic" w:hAnsi="Simplified Arabic" w:cs="Simplified Arabic"/>
          <w:sz w:val="28"/>
          <w:szCs w:val="28"/>
          <w:rtl/>
          <w:lang w:bidi="ar-IQ"/>
        </w:rPr>
        <w:t>أختبار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t</w:t>
      </w:r>
      <w:r w:rsidRPr="005551B7">
        <w:rPr>
          <w:rFonts w:ascii="Simplified Arabic" w:hAnsi="Simplified Arabic" w:cs="Simplified Arabic"/>
          <w:sz w:val="28"/>
          <w:szCs w:val="28"/>
          <w:rtl/>
          <w:lang w:bidi="ar-IQ"/>
        </w:rPr>
        <w:t xml:space="preserve"> (عند مستوى معنوية </w:t>
      </w:r>
      <w:r w:rsidRPr="005551B7">
        <w:rPr>
          <w:rFonts w:ascii="Simplified Arabic" w:hAnsi="Simplified Arabic" w:cs="Simplified Arabic"/>
          <w:sz w:val="28"/>
          <w:szCs w:val="28"/>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w:t>
      </w:r>
      <w:r w:rsidRPr="005551B7">
        <w:rPr>
          <w:rFonts w:ascii="Times New Roman" w:hAnsi="Times New Roman" w:cs="Simplified Arabic"/>
          <w:sz w:val="28"/>
          <w:szCs w:val="28"/>
          <w:lang w:bidi="ar-IQ"/>
        </w:rPr>
        <w:t>≤</w:t>
      </w:r>
      <w:r w:rsidRPr="005551B7">
        <w:rPr>
          <w:rFonts w:ascii="Simplified Arabic" w:hAnsi="Simplified Arabic" w:cs="Simplified Arabic"/>
          <w:sz w:val="28"/>
          <w:szCs w:val="28"/>
          <w:lang w:bidi="ar-IQ"/>
        </w:rPr>
        <w:t xml:space="preserve"> 0.001</w:t>
      </w:r>
      <w:r w:rsidRPr="005551B7">
        <w:rPr>
          <w:rFonts w:ascii="Simplified Arabic" w:hAnsi="Simplified Arabic" w:cs="Simplified Arabic"/>
          <w:sz w:val="28"/>
          <w:szCs w:val="28"/>
          <w:rtl/>
          <w:lang w:bidi="ar-IQ"/>
        </w:rPr>
        <w:t xml:space="preserve">) ، وإن معادلة خط </w:t>
      </w:r>
      <w:proofErr w:type="spellStart"/>
      <w:r w:rsidRPr="005551B7">
        <w:rPr>
          <w:rFonts w:ascii="Simplified Arabic" w:hAnsi="Simplified Arabic" w:cs="Simplified Arabic"/>
          <w:sz w:val="28"/>
          <w:szCs w:val="28"/>
          <w:rtl/>
          <w:lang w:bidi="ar-IQ"/>
        </w:rPr>
        <w:t>إنحدار</w:t>
      </w:r>
      <w:proofErr w:type="spellEnd"/>
      <w:r w:rsidRPr="005551B7">
        <w:rPr>
          <w:rFonts w:ascii="Simplified Arabic" w:hAnsi="Simplified Arabic" w:cs="Simplified Arabic"/>
          <w:sz w:val="28"/>
          <w:szCs w:val="28"/>
          <w:rtl/>
          <w:lang w:bidi="ar-IQ"/>
        </w:rPr>
        <w:t xml:space="preserve"> ( فعالية المراجعة الداخلية ) على اختبارات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إدارة القسم لوظيفة المراجعة الداخلية</w:t>
      </w:r>
      <w:r w:rsidRPr="005551B7">
        <w:rPr>
          <w:rFonts w:ascii="Simplified Arabic" w:hAnsi="Simplified Arabic" w:cs="Simplified Arabic"/>
          <w:sz w:val="28"/>
          <w:szCs w:val="28"/>
          <w:rtl/>
          <w:lang w:bidi="ar-IQ"/>
        </w:rPr>
        <w:t>) هي :</w:t>
      </w:r>
    </w:p>
    <w:p w:rsidR="00440386" w:rsidRPr="005551B7" w:rsidRDefault="00440386" w:rsidP="00440386">
      <w:pPr>
        <w:spacing w:after="0" w:line="360" w:lineRule="auto"/>
        <w:jc w:val="both"/>
        <w:rPr>
          <w:rFonts w:ascii="Simplified Arabic" w:hAnsi="Simplified Arabic" w:cs="Simplified Arabic"/>
          <w:sz w:val="28"/>
          <w:szCs w:val="28"/>
          <w:lang w:bidi="ar-IQ"/>
        </w:rPr>
      </w:pPr>
      <w:r w:rsidRPr="005551B7">
        <w:rPr>
          <w:rFonts w:ascii="Simplified Arabic" w:hAnsi="Simplified Arabic" w:cs="Simplified Arabic"/>
          <w:sz w:val="28"/>
          <w:szCs w:val="28"/>
          <w:rtl/>
          <w:lang w:bidi="ar-IQ"/>
        </w:rPr>
        <w:t>فعالية المراجعة الداخلية (</w:t>
      </w:r>
      <w:r w:rsidRPr="005551B7">
        <w:rPr>
          <w:rFonts w:asciiTheme="majorBidi" w:hAnsiTheme="majorBidi" w:cstheme="majorBidi"/>
          <w:b/>
          <w:bCs/>
          <w:sz w:val="28"/>
          <w:szCs w:val="28"/>
          <w:lang w:bidi="ar-IQ"/>
        </w:rPr>
        <w:t>Y</w:t>
      </w:r>
      <w:r w:rsidRPr="005551B7">
        <w:rPr>
          <w:rFonts w:ascii="Simplified Arabic" w:hAnsi="Simplified Arabic" w:cs="Simplified Arabic"/>
          <w:sz w:val="28"/>
          <w:szCs w:val="28"/>
          <w:rtl/>
          <w:lang w:bidi="ar-IQ"/>
        </w:rPr>
        <w:t xml:space="preserve">) =  2.505 + (0.387 × </w:t>
      </w:r>
      <w:r w:rsidRPr="005551B7">
        <w:rPr>
          <w:rFonts w:ascii="Simplified Arabic" w:eastAsia="Calibri" w:hAnsi="Simplified Arabic" w:cs="Simplified Arabic"/>
          <w:sz w:val="28"/>
          <w:szCs w:val="28"/>
          <w:rtl/>
        </w:rPr>
        <w:t>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إدارة القسم لوظيفة المراجعة الداخلية</w:t>
      </w:r>
      <w:r w:rsidRPr="005551B7">
        <w:rPr>
          <w:rFonts w:ascii="Simplified Arabic" w:hAnsi="Simplified Arabic" w:cs="Simplified Arabic"/>
          <w:sz w:val="28"/>
          <w:szCs w:val="28"/>
          <w:rtl/>
        </w:rPr>
        <w:t>)</w:t>
      </w:r>
    </w:p>
    <w:p w:rsidR="00440386" w:rsidRPr="005551B7" w:rsidRDefault="00440386" w:rsidP="003579A3">
      <w:pPr>
        <w:pStyle w:val="3"/>
        <w:rPr>
          <w:rFonts w:ascii="Times New Roman" w:hAnsi="Times New Roman" w:cs="Times New Roman"/>
          <w:szCs w:val="28"/>
          <w:rtl/>
          <w:lang w:val="en-MY" w:bidi="ar-LY"/>
        </w:rPr>
      </w:pPr>
      <w:bookmarkStart w:id="294" w:name="_Toc1608661"/>
      <w:r w:rsidRPr="005551B7">
        <w:rPr>
          <w:rFonts w:asciiTheme="majorBidi" w:hAnsiTheme="majorBidi" w:hint="cs"/>
          <w:szCs w:val="28"/>
          <w:rtl/>
          <w:lang w:bidi="ar-LY"/>
        </w:rPr>
        <w:t xml:space="preserve">اختبار </w:t>
      </w:r>
      <w:r w:rsidRPr="005551B7">
        <w:rPr>
          <w:rFonts w:eastAsia="Calibri"/>
          <w:szCs w:val="28"/>
          <w:rtl/>
        </w:rPr>
        <w:t xml:space="preserve">الفرضية </w:t>
      </w:r>
      <w:r w:rsidRPr="005551B7">
        <w:rPr>
          <w:rFonts w:eastAsia="Calibri" w:hint="cs"/>
          <w:szCs w:val="28"/>
          <w:rtl/>
          <w:lang w:bidi="ar-LY"/>
        </w:rPr>
        <w:t>الرئيسية للدراسة</w:t>
      </w:r>
      <w:r w:rsidRPr="005551B7">
        <w:rPr>
          <w:rFonts w:ascii="Times New Roman" w:hAnsi="Times New Roman" w:cs="Times New Roman"/>
          <w:szCs w:val="28"/>
          <w:rtl/>
          <w:lang w:val="en-MY" w:bidi="ar-LY"/>
        </w:rPr>
        <w:t>:</w:t>
      </w:r>
      <w:bookmarkEnd w:id="294"/>
    </w:p>
    <w:p w:rsidR="00440386" w:rsidRPr="005551B7" w:rsidRDefault="00440386" w:rsidP="003579A3">
      <w:pPr>
        <w:jc w:val="both"/>
        <w:rPr>
          <w:rFonts w:ascii="Simplified Arabic" w:eastAsia="Calibri" w:hAnsi="Simplified Arabic" w:cs="Simplified Arabic"/>
          <w:sz w:val="28"/>
          <w:szCs w:val="28"/>
        </w:rPr>
      </w:pPr>
      <w:r w:rsidRPr="005551B7">
        <w:rPr>
          <w:rFonts w:ascii="Simplified Arabic" w:eastAsia="Calibri" w:hAnsi="Simplified Arabic" w:cs="Simplified Arabic"/>
          <w:sz w:val="28"/>
          <w:szCs w:val="28"/>
          <w:rtl/>
        </w:rPr>
        <w:t>تؤثر معايير الأداء المهني علي ف</w:t>
      </w:r>
      <w:r w:rsidRPr="005551B7">
        <w:rPr>
          <w:rFonts w:ascii="Simplified Arabic" w:eastAsia="Calibri" w:hAnsi="Simplified Arabic" w:cs="Simplified Arabic" w:hint="cs"/>
          <w:sz w:val="28"/>
          <w:szCs w:val="28"/>
          <w:rtl/>
        </w:rPr>
        <w:t>ع</w:t>
      </w:r>
      <w:r w:rsidRPr="005551B7">
        <w:rPr>
          <w:rFonts w:ascii="Simplified Arabic" w:eastAsia="Calibri" w:hAnsi="Simplified Arabic" w:cs="Simplified Arabic"/>
          <w:sz w:val="28"/>
          <w:szCs w:val="28"/>
          <w:rtl/>
        </w:rPr>
        <w:t>الية المراجعة الداخلية في ا</w:t>
      </w:r>
      <w:r w:rsidRPr="005551B7">
        <w:rPr>
          <w:rFonts w:ascii="Simplified Arabic" w:eastAsia="Calibri" w:hAnsi="Simplified Arabic" w:cs="Simplified Arabic" w:hint="cs"/>
          <w:sz w:val="28"/>
          <w:szCs w:val="28"/>
          <w:rtl/>
        </w:rPr>
        <w:t xml:space="preserve">لمصارف </w:t>
      </w:r>
      <w:r w:rsidRPr="005551B7">
        <w:rPr>
          <w:rFonts w:ascii="Simplified Arabic" w:eastAsia="Calibri" w:hAnsi="Simplified Arabic" w:cs="Simplified Arabic"/>
          <w:sz w:val="28"/>
          <w:szCs w:val="28"/>
          <w:rtl/>
        </w:rPr>
        <w:t>التجارية</w:t>
      </w:r>
      <w:r w:rsidRPr="005551B7">
        <w:rPr>
          <w:rFonts w:ascii="Simplified Arabic" w:eastAsia="Calibri" w:hAnsi="Simplified Arabic" w:cs="Simplified Arabic" w:hint="cs"/>
          <w:sz w:val="28"/>
          <w:szCs w:val="28"/>
          <w:rtl/>
        </w:rPr>
        <w:t xml:space="preserve"> العاملة في البيئة الليبية</w:t>
      </w:r>
      <w:r w:rsidRPr="005551B7">
        <w:rPr>
          <w:rFonts w:ascii="Simplified Arabic" w:eastAsia="Calibri" w:hAnsi="Simplified Arabic" w:cs="Simplified Arabic"/>
          <w:sz w:val="28"/>
          <w:szCs w:val="28"/>
          <w:rtl/>
        </w:rPr>
        <w:t>.</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b/>
                <w:bCs/>
                <w:color w:val="000000"/>
                <w:sz w:val="18"/>
                <w:szCs w:val="18"/>
              </w:rPr>
              <w:t>Model Summary</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Adjusted R Square</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 of the Estimate</w:t>
            </w:r>
          </w:p>
        </w:tc>
      </w:tr>
      <w:tr w:rsidR="00440386" w:rsidRPr="005551B7" w:rsidTr="00440386">
        <w:trPr>
          <w:cantSplit/>
          <w:jc w:val="center"/>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0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.522</w:t>
            </w:r>
            <w:r w:rsidRPr="005551B7">
              <w:rPr>
                <w:rFonts w:ascii="Arial" w:hAnsi="Arial" w:cs="Arial"/>
                <w:color w:val="000000"/>
                <w:sz w:val="18"/>
                <w:szCs w:val="18"/>
                <w:vertAlign w:val="superscript"/>
              </w:rPr>
              <w:t>a</w:t>
            </w:r>
          </w:p>
        </w:tc>
        <w:tc>
          <w:tcPr>
            <w:tcW w:w="107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.273</w:t>
            </w:r>
          </w:p>
        </w:tc>
        <w:tc>
          <w:tcPr>
            <w:tcW w:w="1468"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.259</w:t>
            </w:r>
          </w:p>
        </w:tc>
        <w:tc>
          <w:tcPr>
            <w:tcW w:w="1468"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.37504</w:t>
            </w:r>
          </w:p>
        </w:tc>
      </w:tr>
      <w:tr w:rsidR="00440386" w:rsidRPr="005551B7" w:rsidTr="00440386">
        <w:trPr>
          <w:cantSplit/>
          <w:jc w:val="center"/>
        </w:trPr>
        <w:tc>
          <w:tcPr>
            <w:tcW w:w="5795" w:type="dxa"/>
            <w:gridSpan w:val="5"/>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Predictors: (Constant), Standard</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Default="00440386" w:rsidP="003579A3">
      <w:pPr>
        <w:autoSpaceDE w:val="0"/>
        <w:autoSpaceDN w:val="0"/>
        <w:adjustRightInd w:val="0"/>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IQ"/>
        </w:rPr>
        <w:t xml:space="preserve">من </w:t>
      </w:r>
      <w:r w:rsidR="009C3BCF" w:rsidRPr="005551B7">
        <w:fldChar w:fldCharType="begin"/>
      </w:r>
      <w:r w:rsidR="009C3BCF" w:rsidRPr="005551B7">
        <w:instrText xml:space="preserve"> REF _Ref512549523 \h  \* MERGEFORMAT </w:instrText>
      </w:r>
      <w:r w:rsidR="009C3BCF" w:rsidRPr="005551B7">
        <w:fldChar w:fldCharType="separate"/>
      </w:r>
      <w:r w:rsidR="00004BAF">
        <w:rPr>
          <w:rFonts w:hint="cs"/>
          <w:b/>
          <w:bCs/>
          <w:rtl/>
        </w:rPr>
        <w:t>خطأ! لم يتم العثور على مصدر المرجع.</w:t>
      </w:r>
      <w:r w:rsidR="009C3BCF" w:rsidRPr="005551B7">
        <w:fldChar w:fldCharType="end"/>
      </w:r>
      <w:r w:rsidRPr="005551B7">
        <w:rPr>
          <w:rFonts w:ascii="Simplified Arabic" w:hAnsi="Simplified Arabic" w:cs="Simplified Arabic"/>
          <w:sz w:val="28"/>
          <w:szCs w:val="28"/>
          <w:rtl/>
          <w:lang w:bidi="ar-IQ"/>
        </w:rPr>
        <w:t xml:space="preserve"> نلاحظ بأن قيم معامل الارتباط الثلاثة وهي معامل الارتباط البسيط </w:t>
      </w:r>
      <w:r w:rsidRPr="005551B7">
        <w:rPr>
          <w:rFonts w:asciiTheme="majorBidi" w:hAnsiTheme="majorBidi" w:cstheme="majorBidi"/>
          <w:sz w:val="28"/>
          <w:szCs w:val="28"/>
          <w:lang w:bidi="ar-IQ"/>
        </w:rPr>
        <w:t>R</w:t>
      </w:r>
      <w:r w:rsidRPr="005551B7">
        <w:rPr>
          <w:rFonts w:ascii="Simplified Arabic" w:hAnsi="Simplified Arabic" w:cs="Simplified Arabic"/>
          <w:sz w:val="28"/>
          <w:szCs w:val="28"/>
          <w:lang w:bidi="ar-IQ"/>
        </w:rPr>
        <w:t xml:space="preserve">  </w:t>
      </w:r>
      <w:r w:rsidRPr="005551B7">
        <w:rPr>
          <w:rFonts w:ascii="Simplified Arabic" w:hAnsi="Simplified Arabic" w:cs="Simplified Arabic"/>
          <w:sz w:val="28"/>
          <w:szCs w:val="28"/>
          <w:rtl/>
          <w:lang w:bidi="ar-IQ"/>
        </w:rPr>
        <w:t xml:space="preserve"> قد بلغ 0.522 بينما بلغ معامل التحديد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rtl/>
          <w:lang w:bidi="ar-IQ"/>
        </w:rPr>
        <w:t xml:space="preserve"> (0.273 ) في حين كان معامل التحديد المصحح </w:t>
      </w:r>
      <w:r w:rsidRPr="005551B7">
        <w:rPr>
          <w:rFonts w:asciiTheme="majorBidi" w:hAnsiTheme="majorBidi" w:cstheme="majorBidi"/>
          <w:sz w:val="28"/>
          <w:szCs w:val="28"/>
          <w:lang w:bidi="ar-IQ"/>
        </w:rPr>
        <w:t>R2</w:t>
      </w:r>
      <w:r w:rsidRPr="005551B7">
        <w:rPr>
          <w:rFonts w:ascii="Simplified Arabic" w:hAnsi="Simplified Arabic" w:cs="Simplified Arabic"/>
          <w:sz w:val="28"/>
          <w:szCs w:val="28"/>
          <w:lang w:bidi="ar-IQ"/>
        </w:rPr>
        <w:t>-</w:t>
      </w:r>
      <w:r w:rsidRPr="005551B7">
        <w:rPr>
          <w:rFonts w:ascii="Simplified Arabic" w:hAnsi="Simplified Arabic" w:cs="Simplified Arabic"/>
          <w:sz w:val="28"/>
          <w:szCs w:val="28"/>
          <w:rtl/>
          <w:lang w:bidi="ar-IQ"/>
        </w:rPr>
        <w:t xml:space="preserve"> 0.259 مما يعني بأن المتغير المستقل التفسيري </w:t>
      </w:r>
      <w:r w:rsidRPr="005551B7">
        <w:rPr>
          <w:rFonts w:ascii="Simplified Arabic" w:eastAsia="Calibri" w:hAnsi="Simplified Arabic" w:cs="Simplified Arabic"/>
          <w:sz w:val="28"/>
          <w:szCs w:val="28"/>
          <w:rtl/>
        </w:rPr>
        <w:t xml:space="preserve">معايير الأداء المهني لوظيفة </w:t>
      </w:r>
      <w:r w:rsidRPr="005551B7">
        <w:rPr>
          <w:rFonts w:ascii="Simplified Arabic" w:eastAsia="Calibri" w:hAnsi="Simplified Arabic" w:cs="Simplified Arabic"/>
          <w:sz w:val="28"/>
          <w:szCs w:val="28"/>
          <w:rtl/>
        </w:rPr>
        <w:lastRenderedPageBreak/>
        <w:t xml:space="preserve">المراجعة الداخلية </w:t>
      </w:r>
      <w:r w:rsidRPr="005551B7">
        <w:rPr>
          <w:rFonts w:ascii="Simplified Arabic" w:hAnsi="Simplified Arabic" w:cs="Simplified Arabic"/>
          <w:sz w:val="28"/>
          <w:szCs w:val="28"/>
          <w:rtl/>
          <w:lang w:bidi="ar-IQ"/>
        </w:rPr>
        <w:t>استطاع ان يفسر (0.259) من التغيرات الحاصلة في (فعالية المراجعة الداخلية) المطلوبة والباقي  يعزى إلى عوامل اخرى.</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440386" w:rsidRPr="005551B7" w:rsidTr="007D41A1">
        <w:trPr>
          <w:cantSplit/>
        </w:trPr>
        <w:tc>
          <w:tcPr>
            <w:tcW w:w="7893"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ANOVA</w:t>
            </w:r>
            <w:r w:rsidRPr="005551B7">
              <w:rPr>
                <w:rFonts w:ascii="Arial" w:hAnsi="Arial" w:cs="Arial"/>
                <w:b/>
                <w:bCs/>
                <w:color w:val="000000"/>
                <w:sz w:val="18"/>
                <w:szCs w:val="18"/>
                <w:vertAlign w:val="superscript"/>
              </w:rPr>
              <w:t>a</w:t>
            </w:r>
            <w:proofErr w:type="spellEnd"/>
          </w:p>
        </w:tc>
      </w:tr>
      <w:tr w:rsidR="00440386" w:rsidRPr="005551B7" w:rsidTr="007D41A1">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Sum of Squares</w:t>
            </w:r>
          </w:p>
        </w:tc>
        <w:tc>
          <w:tcPr>
            <w:tcW w:w="101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df</w:t>
            </w:r>
            <w:proofErr w:type="spellEnd"/>
          </w:p>
        </w:tc>
        <w:tc>
          <w:tcPr>
            <w:tcW w:w="1392"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Mean Square</w:t>
            </w:r>
          </w:p>
        </w:tc>
        <w:tc>
          <w:tcPr>
            <w:tcW w:w="1010" w:type="dxa"/>
            <w:tcBorders>
              <w:top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r>
      <w:tr w:rsidR="00440386" w:rsidRPr="005551B7" w:rsidTr="007D41A1">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Regression</w:t>
            </w:r>
          </w:p>
        </w:tc>
        <w:tc>
          <w:tcPr>
            <w:tcW w:w="1469"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2.848</w:t>
            </w:r>
          </w:p>
        </w:tc>
        <w:tc>
          <w:tcPr>
            <w:tcW w:w="1010"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w:t>
            </w:r>
          </w:p>
        </w:tc>
        <w:tc>
          <w:tcPr>
            <w:tcW w:w="1392"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2.848</w:t>
            </w:r>
          </w:p>
        </w:tc>
        <w:tc>
          <w:tcPr>
            <w:tcW w:w="1010"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20.251</w:t>
            </w:r>
          </w:p>
        </w:tc>
        <w:tc>
          <w:tcPr>
            <w:tcW w:w="1010"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r w:rsidRPr="005551B7">
              <w:rPr>
                <w:rFonts w:ascii="Arial" w:hAnsi="Arial" w:cs="Arial"/>
                <w:color w:val="000000"/>
                <w:sz w:val="18"/>
                <w:szCs w:val="18"/>
                <w:vertAlign w:val="superscript"/>
              </w:rPr>
              <w:t>b</w:t>
            </w:r>
          </w:p>
        </w:tc>
      </w:tr>
      <w:tr w:rsidR="00440386" w:rsidRPr="005551B7" w:rsidTr="007D41A1">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Residual</w:t>
            </w:r>
          </w:p>
        </w:tc>
        <w:tc>
          <w:tcPr>
            <w:tcW w:w="1469" w:type="dxa"/>
            <w:tcBorders>
              <w:top w:val="nil"/>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7.596</w:t>
            </w:r>
          </w:p>
        </w:tc>
        <w:tc>
          <w:tcPr>
            <w:tcW w:w="1010"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54</w:t>
            </w:r>
          </w:p>
        </w:tc>
        <w:tc>
          <w:tcPr>
            <w:tcW w:w="1392" w:type="dxa"/>
            <w:tcBorders>
              <w:top w:val="nil"/>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.141</w:t>
            </w:r>
          </w:p>
        </w:tc>
        <w:tc>
          <w:tcPr>
            <w:tcW w:w="1010" w:type="dxa"/>
            <w:tcBorders>
              <w:top w:val="nil"/>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7D41A1">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Total</w:t>
            </w:r>
          </w:p>
        </w:tc>
        <w:tc>
          <w:tcPr>
            <w:tcW w:w="1469"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10.444</w:t>
            </w:r>
          </w:p>
        </w:tc>
        <w:tc>
          <w:tcPr>
            <w:tcW w:w="1010"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55</w:t>
            </w:r>
          </w:p>
        </w:tc>
        <w:tc>
          <w:tcPr>
            <w:tcW w:w="1392"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7D41A1">
        <w:trPr>
          <w:cantSplit/>
        </w:trPr>
        <w:tc>
          <w:tcPr>
            <w:tcW w:w="7893"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r w:rsidR="00440386" w:rsidRPr="005551B7" w:rsidTr="007D41A1">
        <w:trPr>
          <w:cantSplit/>
        </w:trPr>
        <w:tc>
          <w:tcPr>
            <w:tcW w:w="7893" w:type="dxa"/>
            <w:gridSpan w:val="7"/>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b. Predictors: (Constant), Standard</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Pr="005551B7" w:rsidRDefault="00440386" w:rsidP="00440386">
      <w:pPr>
        <w:autoSpaceDE w:val="0"/>
        <w:autoSpaceDN w:val="0"/>
        <w:adjustRightInd w:val="0"/>
        <w:spacing w:after="0" w:line="400" w:lineRule="atLeast"/>
        <w:jc w:val="both"/>
        <w:rPr>
          <w:rFonts w:ascii="Simplified Arabic" w:hAnsi="Simplified Arabic" w:cs="Simplified Arabic"/>
          <w:sz w:val="28"/>
          <w:szCs w:val="28"/>
          <w:rtl/>
        </w:rPr>
      </w:pPr>
      <w:r w:rsidRPr="005551B7">
        <w:rPr>
          <w:rFonts w:ascii="Simplified Arabic" w:hAnsi="Simplified Arabic" w:cs="Simplified Arabic"/>
          <w:sz w:val="28"/>
          <w:szCs w:val="28"/>
          <w:rtl/>
          <w:lang w:bidi="ar-IQ"/>
        </w:rPr>
        <w:t xml:space="preserve">كما يلاحظ في الجدول أعلاه بأنه يتضمن قيم تحليل التباين والذي يمكن المعرفة من خلاله على القوة  التفسيرية للنموذج ككل عن طريق إحصائية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وكما يلاحظ من جدول تحليل التباين المعنوية العالية </w:t>
      </w:r>
      <w:proofErr w:type="spellStart"/>
      <w:r w:rsidRPr="005551B7">
        <w:rPr>
          <w:rFonts w:ascii="Simplified Arabic" w:hAnsi="Simplified Arabic" w:cs="Simplified Arabic"/>
          <w:sz w:val="28"/>
          <w:szCs w:val="28"/>
          <w:rtl/>
          <w:lang w:bidi="ar-IQ"/>
        </w:rPr>
        <w:t>لإختبار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F</w:t>
      </w:r>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&lt; 0.001</w:t>
      </w:r>
      <w:r w:rsidRPr="005551B7">
        <w:rPr>
          <w:rFonts w:ascii="Simplified Arabic" w:hAnsi="Simplified Arabic" w:cs="Simplified Arabic"/>
          <w:sz w:val="28"/>
          <w:szCs w:val="28"/>
          <w:rtl/>
          <w:lang w:bidi="ar-IQ"/>
        </w:rPr>
        <w:t xml:space="preserve"> ) مما يؤكد القوة التفسيرية العالية لنموذج </w:t>
      </w:r>
      <w:proofErr w:type="spellStart"/>
      <w:r w:rsidRPr="005551B7">
        <w:rPr>
          <w:rFonts w:ascii="Simplified Arabic" w:hAnsi="Simplified Arabic" w:cs="Simplified Arabic"/>
          <w:sz w:val="28"/>
          <w:szCs w:val="28"/>
          <w:rtl/>
          <w:lang w:bidi="ar-IQ"/>
        </w:rPr>
        <w:t>الإنحدار</w:t>
      </w:r>
      <w:proofErr w:type="spellEnd"/>
      <w:r w:rsidRPr="005551B7">
        <w:rPr>
          <w:rFonts w:ascii="Simplified Arabic" w:hAnsi="Simplified Arabic" w:cs="Simplified Arabic"/>
          <w:sz w:val="28"/>
          <w:szCs w:val="28"/>
          <w:rtl/>
          <w:lang w:bidi="ar-IQ"/>
        </w:rPr>
        <w:t xml:space="preserve"> الخطي من الناحية الإحصائية بين </w:t>
      </w:r>
      <w:r w:rsidRPr="005551B7">
        <w:rPr>
          <w:rFonts w:ascii="Simplified Arabic" w:eastAsia="Calibri" w:hAnsi="Simplified Arabic" w:cs="Simplified Arabic"/>
          <w:sz w:val="28"/>
          <w:szCs w:val="28"/>
          <w:rtl/>
        </w:rPr>
        <w:t xml:space="preserve">معايير الأداء المهني لوظيفة المراجعة الداخلية </w:t>
      </w:r>
      <w:r w:rsidRPr="005551B7">
        <w:rPr>
          <w:rFonts w:ascii="Simplified Arabic" w:hAnsi="Simplified Arabic" w:cs="Simplified Arabic"/>
          <w:sz w:val="28"/>
          <w:szCs w:val="28"/>
          <w:rtl/>
          <w:lang w:bidi="ar-IQ"/>
        </w:rPr>
        <w:t>وفعالية المراجعة الداخلية.</w:t>
      </w:r>
    </w:p>
    <w:p w:rsidR="00440386" w:rsidRPr="005551B7" w:rsidRDefault="00440386" w:rsidP="00440386">
      <w:pPr>
        <w:autoSpaceDE w:val="0"/>
        <w:autoSpaceDN w:val="0"/>
        <w:bidi w:val="0"/>
        <w:adjustRightInd w:val="0"/>
        <w:spacing w:after="0" w:line="240" w:lineRule="auto"/>
        <w:rPr>
          <w:rFonts w:ascii="Times New Roman" w:hAnsi="Times New Roman" w:cs="Times New Roman"/>
          <w:sz w:val="16"/>
          <w:szCs w:val="16"/>
        </w:rPr>
      </w:pPr>
    </w:p>
    <w:tbl>
      <w:tblPr>
        <w:tblW w:w="8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7"/>
        <w:gridCol w:w="1007"/>
        <w:gridCol w:w="1154"/>
        <w:gridCol w:w="1153"/>
        <w:gridCol w:w="1272"/>
        <w:gridCol w:w="875"/>
        <w:gridCol w:w="875"/>
        <w:gridCol w:w="967"/>
        <w:gridCol w:w="875"/>
      </w:tblGrid>
      <w:tr w:rsidR="00440386" w:rsidRPr="005551B7" w:rsidTr="00440386">
        <w:trPr>
          <w:cantSplit/>
          <w:trHeight w:val="305"/>
        </w:trPr>
        <w:tc>
          <w:tcPr>
            <w:tcW w:w="8814"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b/>
                <w:bCs/>
                <w:color w:val="000000"/>
                <w:sz w:val="18"/>
                <w:szCs w:val="18"/>
              </w:rPr>
              <w:t>Coefficients</w:t>
            </w:r>
            <w:r w:rsidRPr="005551B7">
              <w:rPr>
                <w:rFonts w:ascii="Arial" w:hAnsi="Arial" w:cs="Arial"/>
                <w:b/>
                <w:bCs/>
                <w:color w:val="000000"/>
                <w:sz w:val="18"/>
                <w:szCs w:val="18"/>
                <w:vertAlign w:val="superscript"/>
              </w:rPr>
              <w:t>a</w:t>
            </w:r>
            <w:proofErr w:type="spellEnd"/>
          </w:p>
        </w:tc>
      </w:tr>
      <w:tr w:rsidR="00440386" w:rsidRPr="005551B7" w:rsidTr="00440386">
        <w:trPr>
          <w:cantSplit/>
          <w:trHeight w:val="625"/>
        </w:trPr>
        <w:tc>
          <w:tcPr>
            <w:tcW w:w="1644" w:type="dxa"/>
            <w:gridSpan w:val="2"/>
            <w:vMerge w:val="restart"/>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Model</w:t>
            </w:r>
          </w:p>
        </w:tc>
        <w:tc>
          <w:tcPr>
            <w:tcW w:w="2307" w:type="dxa"/>
            <w:gridSpan w:val="2"/>
            <w:tcBorders>
              <w:top w:val="single" w:sz="16" w:space="0" w:color="000000"/>
              <w:lef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Unstandardized Coefficients</w:t>
            </w:r>
          </w:p>
        </w:tc>
        <w:tc>
          <w:tcPr>
            <w:tcW w:w="1272" w:type="dxa"/>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Standardized Coefficients</w:t>
            </w:r>
          </w:p>
        </w:tc>
        <w:tc>
          <w:tcPr>
            <w:tcW w:w="875"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w:t>
            </w:r>
          </w:p>
        </w:tc>
        <w:tc>
          <w:tcPr>
            <w:tcW w:w="875" w:type="dxa"/>
            <w:vMerge w:val="restart"/>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Sig.</w:t>
            </w:r>
          </w:p>
        </w:tc>
        <w:tc>
          <w:tcPr>
            <w:tcW w:w="1841" w:type="dxa"/>
            <w:gridSpan w:val="2"/>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proofErr w:type="spellStart"/>
            <w:r w:rsidRPr="005551B7">
              <w:rPr>
                <w:rFonts w:ascii="Arial" w:hAnsi="Arial" w:cs="Arial"/>
                <w:color w:val="000000"/>
                <w:sz w:val="18"/>
                <w:szCs w:val="18"/>
              </w:rPr>
              <w:t>Collinearity</w:t>
            </w:r>
            <w:proofErr w:type="spellEnd"/>
            <w:r w:rsidRPr="005551B7">
              <w:rPr>
                <w:rFonts w:ascii="Arial" w:hAnsi="Arial" w:cs="Arial"/>
                <w:color w:val="000000"/>
                <w:sz w:val="18"/>
                <w:szCs w:val="18"/>
              </w:rPr>
              <w:t xml:space="preserve"> Statistics</w:t>
            </w:r>
          </w:p>
        </w:tc>
      </w:tr>
      <w:tr w:rsidR="00440386" w:rsidRPr="005551B7" w:rsidTr="00440386">
        <w:trPr>
          <w:cantSplit/>
          <w:trHeight w:val="140"/>
        </w:trPr>
        <w:tc>
          <w:tcPr>
            <w:tcW w:w="1644" w:type="dxa"/>
            <w:gridSpan w:val="2"/>
            <w:vMerge/>
            <w:tcBorders>
              <w:top w:val="single" w:sz="16" w:space="0" w:color="000000"/>
              <w:left w:val="single" w:sz="16" w:space="0" w:color="000000"/>
              <w:bottom w:val="nil"/>
              <w:right w:val="nil"/>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1154" w:type="dxa"/>
            <w:tcBorders>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w:t>
            </w:r>
          </w:p>
        </w:tc>
        <w:tc>
          <w:tcPr>
            <w:tcW w:w="1153"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Std. Error</w:t>
            </w:r>
          </w:p>
        </w:tc>
        <w:tc>
          <w:tcPr>
            <w:tcW w:w="1272"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Beta</w:t>
            </w:r>
          </w:p>
        </w:tc>
        <w:tc>
          <w:tcPr>
            <w:tcW w:w="875"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875" w:type="dxa"/>
            <w:vMerge/>
            <w:tcBorders>
              <w:top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Arial" w:hAnsi="Arial" w:cs="Arial"/>
                <w:color w:val="000000"/>
                <w:sz w:val="18"/>
                <w:szCs w:val="18"/>
              </w:rPr>
            </w:pPr>
          </w:p>
        </w:tc>
        <w:tc>
          <w:tcPr>
            <w:tcW w:w="967" w:type="dxa"/>
            <w:tcBorders>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Tolerance</w:t>
            </w:r>
          </w:p>
        </w:tc>
        <w:tc>
          <w:tcPr>
            <w:tcW w:w="875" w:type="dxa"/>
            <w:tcBorders>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center"/>
              <w:rPr>
                <w:rFonts w:ascii="Arial" w:hAnsi="Arial" w:cs="Arial"/>
                <w:color w:val="000000"/>
                <w:sz w:val="18"/>
                <w:szCs w:val="18"/>
              </w:rPr>
            </w:pPr>
            <w:r w:rsidRPr="005551B7">
              <w:rPr>
                <w:rFonts w:ascii="Arial" w:hAnsi="Arial" w:cs="Arial"/>
                <w:color w:val="000000"/>
                <w:sz w:val="18"/>
                <w:szCs w:val="18"/>
              </w:rPr>
              <w:t>VIF</w:t>
            </w:r>
          </w:p>
        </w:tc>
      </w:tr>
      <w:tr w:rsidR="00440386" w:rsidRPr="005551B7" w:rsidTr="00440386">
        <w:trPr>
          <w:cantSplit/>
          <w:trHeight w:val="305"/>
        </w:trPr>
        <w:tc>
          <w:tcPr>
            <w:tcW w:w="637" w:type="dxa"/>
            <w:vMerge w:val="restart"/>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1</w:t>
            </w:r>
          </w:p>
        </w:tc>
        <w:tc>
          <w:tcPr>
            <w:tcW w:w="1007" w:type="dxa"/>
            <w:tcBorders>
              <w:top w:val="single" w:sz="16" w:space="0" w:color="000000"/>
              <w:left w:val="nil"/>
              <w:bottom w:val="nil"/>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(Constant)</w:t>
            </w:r>
          </w:p>
        </w:tc>
        <w:tc>
          <w:tcPr>
            <w:tcW w:w="1154" w:type="dxa"/>
            <w:tcBorders>
              <w:top w:val="single" w:sz="16" w:space="0" w:color="000000"/>
              <w:left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1.436</w:t>
            </w:r>
          </w:p>
        </w:tc>
        <w:tc>
          <w:tcPr>
            <w:tcW w:w="1153"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.581</w:t>
            </w:r>
          </w:p>
        </w:tc>
        <w:tc>
          <w:tcPr>
            <w:tcW w:w="1272"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75"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2.473</w:t>
            </w:r>
          </w:p>
        </w:tc>
        <w:tc>
          <w:tcPr>
            <w:tcW w:w="875"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.017</w:t>
            </w:r>
          </w:p>
        </w:tc>
        <w:tc>
          <w:tcPr>
            <w:tcW w:w="967" w:type="dxa"/>
            <w:tcBorders>
              <w:top w:val="single" w:sz="16" w:space="0" w:color="000000"/>
              <w:bottom w:val="nil"/>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875" w:type="dxa"/>
            <w:tcBorders>
              <w:top w:val="single" w:sz="16" w:space="0" w:color="000000"/>
              <w:bottom w:val="nil"/>
              <w:right w:val="single" w:sz="16" w:space="0" w:color="000000"/>
            </w:tcBorders>
            <w:shd w:val="clear" w:color="auto" w:fill="FFFFFF"/>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r>
      <w:tr w:rsidR="00440386" w:rsidRPr="005551B7" w:rsidTr="00440386">
        <w:trPr>
          <w:cantSplit/>
          <w:trHeight w:val="140"/>
        </w:trPr>
        <w:tc>
          <w:tcPr>
            <w:tcW w:w="637" w:type="dxa"/>
            <w:vMerge/>
            <w:tcBorders>
              <w:top w:val="single" w:sz="16" w:space="0" w:color="000000"/>
              <w:left w:val="single" w:sz="16" w:space="0" w:color="000000"/>
              <w:bottom w:val="single" w:sz="16" w:space="0" w:color="000000"/>
              <w:right w:val="nil"/>
            </w:tcBorders>
            <w:shd w:val="clear" w:color="auto" w:fill="FFFFFF"/>
            <w:vAlign w:val="center"/>
          </w:tcPr>
          <w:p w:rsidR="00440386" w:rsidRPr="005551B7" w:rsidRDefault="00440386" w:rsidP="00440386">
            <w:pPr>
              <w:autoSpaceDE w:val="0"/>
              <w:autoSpaceDN w:val="0"/>
              <w:bidi w:val="0"/>
              <w:adjustRightInd w:val="0"/>
              <w:spacing w:after="0" w:line="240" w:lineRule="auto"/>
              <w:rPr>
                <w:rFonts w:ascii="Times New Roman" w:hAnsi="Times New Roman" w:cs="Times New Roman"/>
                <w:sz w:val="24"/>
                <w:szCs w:val="24"/>
              </w:rPr>
            </w:pPr>
          </w:p>
        </w:tc>
        <w:tc>
          <w:tcPr>
            <w:tcW w:w="1007" w:type="dxa"/>
            <w:tcBorders>
              <w:top w:val="nil"/>
              <w:left w:val="nil"/>
              <w:bottom w:val="single" w:sz="16" w:space="0" w:color="000000"/>
              <w:right w:val="single" w:sz="16" w:space="0" w:color="000000"/>
            </w:tcBorders>
            <w:shd w:val="clear" w:color="auto" w:fill="FFFFFF"/>
            <w:vAlign w:val="center"/>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Standard</w:t>
            </w:r>
          </w:p>
        </w:tc>
        <w:tc>
          <w:tcPr>
            <w:tcW w:w="1154" w:type="dxa"/>
            <w:tcBorders>
              <w:top w:val="nil"/>
              <w:left w:val="single" w:sz="16" w:space="0" w:color="000000"/>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.639</w:t>
            </w:r>
          </w:p>
        </w:tc>
        <w:tc>
          <w:tcPr>
            <w:tcW w:w="1153"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.142</w:t>
            </w:r>
          </w:p>
        </w:tc>
        <w:tc>
          <w:tcPr>
            <w:tcW w:w="1272"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.522</w:t>
            </w:r>
          </w:p>
        </w:tc>
        <w:tc>
          <w:tcPr>
            <w:tcW w:w="875"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4.500</w:t>
            </w:r>
          </w:p>
        </w:tc>
        <w:tc>
          <w:tcPr>
            <w:tcW w:w="875"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.000</w:t>
            </w:r>
          </w:p>
        </w:tc>
        <w:tc>
          <w:tcPr>
            <w:tcW w:w="967" w:type="dxa"/>
            <w:tcBorders>
              <w:top w:val="nil"/>
              <w:bottom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c>
          <w:tcPr>
            <w:tcW w:w="875" w:type="dxa"/>
            <w:tcBorders>
              <w:top w:val="nil"/>
              <w:bottom w:val="single" w:sz="16" w:space="0" w:color="000000"/>
              <w:right w:val="single" w:sz="16" w:space="0" w:color="000000"/>
            </w:tcBorders>
            <w:shd w:val="clear" w:color="auto" w:fill="FFFFFF"/>
          </w:tcPr>
          <w:p w:rsidR="00440386" w:rsidRPr="005551B7" w:rsidRDefault="00440386" w:rsidP="00440386">
            <w:pPr>
              <w:autoSpaceDE w:val="0"/>
              <w:autoSpaceDN w:val="0"/>
              <w:bidi w:val="0"/>
              <w:adjustRightInd w:val="0"/>
              <w:spacing w:after="0" w:line="320" w:lineRule="atLeast"/>
              <w:ind w:left="60" w:right="60"/>
              <w:jc w:val="right"/>
              <w:rPr>
                <w:rFonts w:ascii="Arial" w:hAnsi="Arial" w:cs="Arial"/>
                <w:color w:val="000000"/>
                <w:sz w:val="18"/>
                <w:szCs w:val="18"/>
              </w:rPr>
            </w:pPr>
            <w:r w:rsidRPr="005551B7">
              <w:rPr>
                <w:rFonts w:ascii="Arial" w:hAnsi="Arial" w:cs="Arial"/>
                <w:color w:val="000000"/>
                <w:sz w:val="18"/>
                <w:szCs w:val="18"/>
              </w:rPr>
              <w:t>1.000</w:t>
            </w:r>
          </w:p>
        </w:tc>
      </w:tr>
      <w:tr w:rsidR="00440386" w:rsidRPr="005551B7" w:rsidTr="00440386">
        <w:trPr>
          <w:cantSplit/>
          <w:trHeight w:val="305"/>
        </w:trPr>
        <w:tc>
          <w:tcPr>
            <w:tcW w:w="8814" w:type="dxa"/>
            <w:gridSpan w:val="9"/>
            <w:tcBorders>
              <w:top w:val="nil"/>
              <w:left w:val="nil"/>
              <w:bottom w:val="nil"/>
              <w:right w:val="nil"/>
            </w:tcBorders>
            <w:shd w:val="clear" w:color="auto" w:fill="FFFFFF"/>
          </w:tcPr>
          <w:p w:rsidR="00440386" w:rsidRPr="005551B7" w:rsidRDefault="00440386" w:rsidP="00440386">
            <w:pPr>
              <w:autoSpaceDE w:val="0"/>
              <w:autoSpaceDN w:val="0"/>
              <w:bidi w:val="0"/>
              <w:adjustRightInd w:val="0"/>
              <w:spacing w:after="0" w:line="320" w:lineRule="atLeast"/>
              <w:ind w:left="60" w:right="60"/>
              <w:rPr>
                <w:rFonts w:ascii="Arial" w:hAnsi="Arial" w:cs="Arial"/>
                <w:color w:val="000000"/>
                <w:sz w:val="18"/>
                <w:szCs w:val="18"/>
              </w:rPr>
            </w:pPr>
            <w:r w:rsidRPr="005551B7">
              <w:rPr>
                <w:rFonts w:ascii="Arial" w:hAnsi="Arial" w:cs="Arial"/>
                <w:color w:val="000000"/>
                <w:sz w:val="18"/>
                <w:szCs w:val="18"/>
              </w:rPr>
              <w:t>a. Dependent Variable: Effectiveness</w:t>
            </w:r>
          </w:p>
        </w:tc>
      </w:tr>
    </w:tbl>
    <w:p w:rsidR="00440386" w:rsidRPr="005551B7" w:rsidRDefault="00440386" w:rsidP="00440386">
      <w:pPr>
        <w:autoSpaceDE w:val="0"/>
        <w:autoSpaceDN w:val="0"/>
        <w:bidi w:val="0"/>
        <w:adjustRightInd w:val="0"/>
        <w:spacing w:after="0" w:line="400" w:lineRule="atLeast"/>
        <w:rPr>
          <w:rFonts w:ascii="Times New Roman" w:hAnsi="Times New Roman" w:cs="Times New Roman"/>
          <w:sz w:val="24"/>
          <w:szCs w:val="24"/>
        </w:rPr>
      </w:pPr>
    </w:p>
    <w:p w:rsidR="00440386" w:rsidRPr="005551B7" w:rsidRDefault="00440386" w:rsidP="00440386">
      <w:pPr>
        <w:tabs>
          <w:tab w:val="num" w:pos="429"/>
        </w:tabs>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IQ"/>
        </w:rPr>
        <w:t>من الجدول أعلاه نستنتج ان المتغير المستقل (</w:t>
      </w:r>
      <w:r w:rsidRPr="005551B7">
        <w:rPr>
          <w:rFonts w:ascii="Simplified Arabic" w:eastAsia="Calibri" w:hAnsi="Simplified Arabic" w:cs="Simplified Arabic"/>
          <w:sz w:val="28"/>
          <w:szCs w:val="28"/>
          <w:rtl/>
        </w:rPr>
        <w:t>معايير الأداء المهني لوظيفة المراجعة الداخلية</w:t>
      </w:r>
      <w:r w:rsidRPr="005551B7">
        <w:rPr>
          <w:rFonts w:ascii="Simplified Arabic" w:hAnsi="Simplified Arabic" w:cs="Simplified Arabic"/>
          <w:sz w:val="28"/>
          <w:szCs w:val="28"/>
          <w:rtl/>
          <w:lang w:bidi="ar-IQ"/>
        </w:rPr>
        <w:t xml:space="preserve">) كان معنويا ً من الناحية الإحصائية وحسب </w:t>
      </w:r>
      <w:proofErr w:type="spellStart"/>
      <w:r w:rsidRPr="005551B7">
        <w:rPr>
          <w:rFonts w:ascii="Simplified Arabic" w:hAnsi="Simplified Arabic" w:cs="Simplified Arabic"/>
          <w:sz w:val="28"/>
          <w:szCs w:val="28"/>
          <w:rtl/>
          <w:lang w:bidi="ar-IQ"/>
        </w:rPr>
        <w:t>أختبار</w:t>
      </w:r>
      <w:proofErr w:type="spellEnd"/>
      <w:r w:rsidRPr="005551B7">
        <w:rPr>
          <w:rFonts w:ascii="Simplified Arabic" w:hAnsi="Simplified Arabic" w:cs="Simplified Arabic"/>
          <w:sz w:val="28"/>
          <w:szCs w:val="28"/>
          <w:rtl/>
          <w:lang w:bidi="ar-IQ"/>
        </w:rPr>
        <w:t xml:space="preserve"> </w:t>
      </w:r>
      <w:r w:rsidRPr="005551B7">
        <w:rPr>
          <w:rFonts w:asciiTheme="majorBidi" w:hAnsiTheme="majorBidi" w:cstheme="majorBidi"/>
          <w:sz w:val="28"/>
          <w:szCs w:val="28"/>
          <w:lang w:bidi="ar-IQ"/>
        </w:rPr>
        <w:t>t</w:t>
      </w:r>
      <w:r w:rsidRPr="005551B7">
        <w:rPr>
          <w:rFonts w:ascii="Simplified Arabic" w:hAnsi="Simplified Arabic" w:cs="Simplified Arabic"/>
          <w:sz w:val="28"/>
          <w:szCs w:val="28"/>
          <w:rtl/>
          <w:lang w:bidi="ar-IQ"/>
        </w:rPr>
        <w:t xml:space="preserve"> (عند مستوى معنوية </w:t>
      </w:r>
      <w:r w:rsidRPr="005551B7">
        <w:rPr>
          <w:rFonts w:ascii="Simplified Arabic" w:hAnsi="Simplified Arabic" w:cs="Simplified Arabic"/>
          <w:sz w:val="28"/>
          <w:szCs w:val="28"/>
          <w:lang w:bidi="ar-IQ"/>
        </w:rPr>
        <w:t xml:space="preserve"> </w:t>
      </w:r>
      <w:r w:rsidRPr="005551B7">
        <w:rPr>
          <w:rFonts w:asciiTheme="majorBidi" w:hAnsiTheme="majorBidi" w:cstheme="majorBidi"/>
          <w:sz w:val="28"/>
          <w:szCs w:val="28"/>
          <w:lang w:bidi="ar-IQ"/>
        </w:rPr>
        <w:t>P</w:t>
      </w:r>
      <w:r w:rsidRPr="005551B7">
        <w:rPr>
          <w:rFonts w:ascii="Simplified Arabic" w:hAnsi="Simplified Arabic" w:cs="Simplified Arabic"/>
          <w:sz w:val="28"/>
          <w:szCs w:val="28"/>
          <w:lang w:bidi="ar-IQ"/>
        </w:rPr>
        <w:t xml:space="preserve"> </w:t>
      </w:r>
      <w:r w:rsidRPr="005551B7">
        <w:rPr>
          <w:rFonts w:ascii="Times New Roman" w:hAnsi="Times New Roman" w:cs="Simplified Arabic"/>
          <w:sz w:val="28"/>
          <w:szCs w:val="28"/>
          <w:lang w:bidi="ar-IQ"/>
        </w:rPr>
        <w:t>≤</w:t>
      </w:r>
      <w:r w:rsidRPr="005551B7">
        <w:rPr>
          <w:rFonts w:ascii="Simplified Arabic" w:hAnsi="Simplified Arabic" w:cs="Simplified Arabic"/>
          <w:sz w:val="28"/>
          <w:szCs w:val="28"/>
          <w:lang w:bidi="ar-IQ"/>
        </w:rPr>
        <w:t xml:space="preserve"> 0.001</w:t>
      </w:r>
      <w:r w:rsidRPr="005551B7">
        <w:rPr>
          <w:rFonts w:ascii="Simplified Arabic" w:hAnsi="Simplified Arabic" w:cs="Simplified Arabic"/>
          <w:sz w:val="28"/>
          <w:szCs w:val="28"/>
          <w:rtl/>
          <w:lang w:bidi="ar-IQ"/>
        </w:rPr>
        <w:t xml:space="preserve">) ، وإن معادلة خط </w:t>
      </w:r>
      <w:proofErr w:type="spellStart"/>
      <w:r w:rsidRPr="005551B7">
        <w:rPr>
          <w:rFonts w:ascii="Simplified Arabic" w:hAnsi="Simplified Arabic" w:cs="Simplified Arabic"/>
          <w:sz w:val="28"/>
          <w:szCs w:val="28"/>
          <w:rtl/>
          <w:lang w:bidi="ar-IQ"/>
        </w:rPr>
        <w:t>إنحدار</w:t>
      </w:r>
      <w:proofErr w:type="spellEnd"/>
      <w:r w:rsidRPr="005551B7">
        <w:rPr>
          <w:rFonts w:ascii="Simplified Arabic" w:hAnsi="Simplified Arabic" w:cs="Simplified Arabic"/>
          <w:sz w:val="28"/>
          <w:szCs w:val="28"/>
          <w:rtl/>
          <w:lang w:bidi="ar-IQ"/>
        </w:rPr>
        <w:t xml:space="preserve"> ( فعالية المراجعة الداخلية ) على اختبارات (</w:t>
      </w:r>
      <w:r w:rsidRPr="005551B7">
        <w:rPr>
          <w:rFonts w:ascii="Simplified Arabic" w:eastAsia="Calibri" w:hAnsi="Simplified Arabic" w:cs="Simplified Arabic"/>
          <w:sz w:val="28"/>
          <w:szCs w:val="28"/>
          <w:rtl/>
        </w:rPr>
        <w:t>معايير الأداء المهني لوظيفة المراجعة الداخلية</w:t>
      </w:r>
      <w:r w:rsidR="00371CF3" w:rsidRPr="005551B7">
        <w:rPr>
          <w:rFonts w:ascii="Simplified Arabic" w:hAnsi="Simplified Arabic" w:cs="Simplified Arabic"/>
          <w:sz w:val="28"/>
          <w:szCs w:val="28"/>
          <w:rtl/>
          <w:lang w:bidi="ar-IQ"/>
        </w:rPr>
        <w:t>) هي:</w:t>
      </w:r>
    </w:p>
    <w:p w:rsidR="00440386" w:rsidRPr="005551B7" w:rsidRDefault="00440386" w:rsidP="00440386">
      <w:pPr>
        <w:spacing w:after="0" w:line="360" w:lineRule="auto"/>
        <w:jc w:val="both"/>
        <w:rPr>
          <w:rFonts w:ascii="Simplified Arabic" w:hAnsi="Simplified Arabic" w:cs="Simplified Arabic"/>
          <w:sz w:val="28"/>
          <w:szCs w:val="28"/>
          <w:rtl/>
        </w:rPr>
      </w:pPr>
      <w:r w:rsidRPr="005551B7">
        <w:rPr>
          <w:rFonts w:ascii="Simplified Arabic" w:hAnsi="Simplified Arabic" w:cs="Simplified Arabic"/>
          <w:sz w:val="28"/>
          <w:szCs w:val="28"/>
          <w:rtl/>
          <w:lang w:bidi="ar-IQ"/>
        </w:rPr>
        <w:t>فعالية المراجعة الداخلية (</w:t>
      </w:r>
      <w:r w:rsidRPr="005551B7">
        <w:rPr>
          <w:rFonts w:asciiTheme="majorBidi" w:hAnsiTheme="majorBidi" w:cstheme="majorBidi"/>
          <w:b/>
          <w:bCs/>
          <w:sz w:val="28"/>
          <w:szCs w:val="28"/>
          <w:lang w:bidi="ar-IQ"/>
        </w:rPr>
        <w:t>Y</w:t>
      </w:r>
      <w:r w:rsidRPr="005551B7">
        <w:rPr>
          <w:rFonts w:ascii="Simplified Arabic" w:hAnsi="Simplified Arabic" w:cs="Simplified Arabic"/>
          <w:sz w:val="28"/>
          <w:szCs w:val="28"/>
          <w:rtl/>
          <w:lang w:bidi="ar-IQ"/>
        </w:rPr>
        <w:t xml:space="preserve">) =  1.436 + (0.639 × </w:t>
      </w:r>
      <w:r w:rsidRPr="005551B7">
        <w:rPr>
          <w:rFonts w:ascii="Simplified Arabic" w:eastAsia="Calibri" w:hAnsi="Simplified Arabic" w:cs="Simplified Arabic"/>
          <w:sz w:val="28"/>
          <w:szCs w:val="28"/>
          <w:rtl/>
        </w:rPr>
        <w:t>معايير الأداء المهني لوظيفة المراجعة الداخلية</w:t>
      </w:r>
      <w:r w:rsidRPr="005551B7">
        <w:rPr>
          <w:rFonts w:ascii="Simplified Arabic" w:hAnsi="Simplified Arabic" w:cs="Simplified Arabic"/>
          <w:sz w:val="28"/>
          <w:szCs w:val="28"/>
          <w:rtl/>
        </w:rPr>
        <w:t>)</w:t>
      </w:r>
    </w:p>
    <w:p w:rsidR="009564E9" w:rsidRPr="005551B7" w:rsidRDefault="009564E9" w:rsidP="00440386">
      <w:pPr>
        <w:spacing w:after="0" w:line="360" w:lineRule="auto"/>
        <w:jc w:val="both"/>
        <w:rPr>
          <w:rFonts w:ascii="Simplified Arabic" w:hAnsi="Simplified Arabic" w:cs="Simplified Arabic"/>
          <w:sz w:val="28"/>
          <w:szCs w:val="28"/>
          <w:rtl/>
          <w:lang w:bidi="ar-LY"/>
        </w:rPr>
      </w:pPr>
    </w:p>
    <w:p w:rsidR="009564E9" w:rsidRPr="005551B7" w:rsidRDefault="009564E9" w:rsidP="00440386">
      <w:pPr>
        <w:spacing w:after="0" w:line="360" w:lineRule="auto"/>
        <w:jc w:val="both"/>
        <w:rPr>
          <w:rFonts w:ascii="Simplified Arabic" w:hAnsi="Simplified Arabic" w:cs="Simplified Arabic"/>
          <w:sz w:val="28"/>
          <w:szCs w:val="28"/>
        </w:rPr>
      </w:pPr>
    </w:p>
    <w:p w:rsidR="00440386" w:rsidRPr="005551B7" w:rsidRDefault="00440386" w:rsidP="003579A3">
      <w:pPr>
        <w:pStyle w:val="2"/>
        <w:rPr>
          <w:szCs w:val="28"/>
          <w:u w:val="single"/>
          <w:rtl/>
          <w:lang w:bidi="ar-LY"/>
        </w:rPr>
      </w:pPr>
      <w:bookmarkStart w:id="295" w:name="_Toc1608662"/>
      <w:r w:rsidRPr="005551B7">
        <w:rPr>
          <w:rFonts w:hint="cs"/>
          <w:szCs w:val="28"/>
          <w:u w:val="single"/>
          <w:rtl/>
          <w:lang w:bidi="ar-LY"/>
        </w:rPr>
        <w:t>نتائج الدراسة:</w:t>
      </w:r>
      <w:bookmarkEnd w:id="295"/>
      <w:r w:rsidRPr="005551B7">
        <w:rPr>
          <w:rFonts w:hint="cs"/>
          <w:szCs w:val="28"/>
          <w:u w:val="single"/>
          <w:rtl/>
          <w:lang w:bidi="ar-LY"/>
        </w:rPr>
        <w:t xml:space="preserve"> </w:t>
      </w:r>
    </w:p>
    <w:p w:rsidR="00440386" w:rsidRPr="005551B7" w:rsidRDefault="004B67FE"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استنا</w:t>
      </w:r>
      <w:r w:rsidRPr="005551B7">
        <w:rPr>
          <w:rFonts w:ascii="Simplified Arabic" w:hAnsi="Simplified Arabic" w:cs="Simplified Arabic" w:hint="cs"/>
          <w:sz w:val="28"/>
          <w:szCs w:val="28"/>
          <w:rtl/>
          <w:lang w:val="en-GB" w:bidi="ar-LY"/>
        </w:rPr>
        <w:t>د</w:t>
      </w:r>
      <w:r w:rsidR="00440386" w:rsidRPr="005551B7">
        <w:rPr>
          <w:rFonts w:ascii="Simplified Arabic" w:hAnsi="Simplified Arabic" w:cs="Simplified Arabic"/>
          <w:sz w:val="28"/>
          <w:szCs w:val="28"/>
          <w:rtl/>
          <w:lang w:bidi="ar-LY"/>
        </w:rPr>
        <w:t>اً على ما تم استعر</w:t>
      </w:r>
      <w:r w:rsidRPr="005551B7">
        <w:rPr>
          <w:rFonts w:ascii="Simplified Arabic" w:hAnsi="Simplified Arabic" w:cs="Simplified Arabic" w:hint="cs"/>
          <w:sz w:val="28"/>
          <w:szCs w:val="28"/>
          <w:rtl/>
          <w:lang w:bidi="ar-LY"/>
        </w:rPr>
        <w:t>ا</w:t>
      </w:r>
      <w:r w:rsidR="00440386" w:rsidRPr="005551B7">
        <w:rPr>
          <w:rFonts w:ascii="Simplified Arabic" w:hAnsi="Simplified Arabic" w:cs="Simplified Arabic"/>
          <w:sz w:val="28"/>
          <w:szCs w:val="28"/>
          <w:rtl/>
          <w:lang w:bidi="ar-LY"/>
        </w:rPr>
        <w:t>ضه عند إختبار فرضيات الدراسة نستنتج أن:</w:t>
      </w:r>
    </w:p>
    <w:p w:rsidR="00440386" w:rsidRPr="005551B7" w:rsidRDefault="00440386" w:rsidP="004B67FE">
      <w:pPr>
        <w:pStyle w:val="a3"/>
        <w:numPr>
          <w:ilvl w:val="0"/>
          <w:numId w:val="30"/>
        </w:numPr>
        <w:spacing w:after="0" w:line="240" w:lineRule="auto"/>
        <w:ind w:left="360"/>
        <w:jc w:val="both"/>
        <w:rPr>
          <w:rFonts w:ascii="Simplified Arabic" w:eastAsia="Calibri" w:hAnsi="Simplified Arabic" w:cs="Simplified Arabic"/>
          <w:sz w:val="28"/>
          <w:szCs w:val="28"/>
        </w:rPr>
      </w:pPr>
      <w:r w:rsidRPr="005551B7">
        <w:rPr>
          <w:rFonts w:ascii="Simplified Arabic" w:eastAsia="Calibri" w:hAnsi="Simplified Arabic" w:cs="Simplified Arabic"/>
          <w:sz w:val="28"/>
          <w:szCs w:val="28"/>
          <w:rtl/>
        </w:rPr>
        <w:t>تؤثر معايير الأداء المهني علي فعالية المراجعة الداخلية في المصارف التجارية العاملة في البيئة الليبية.</w:t>
      </w:r>
    </w:p>
    <w:p w:rsidR="00440386" w:rsidRPr="005551B7" w:rsidRDefault="00440386" w:rsidP="004B67FE">
      <w:pPr>
        <w:pStyle w:val="a3"/>
        <w:numPr>
          <w:ilvl w:val="0"/>
          <w:numId w:val="30"/>
        </w:numPr>
        <w:spacing w:after="0" w:line="240" w:lineRule="auto"/>
        <w:ind w:left="360"/>
        <w:jc w:val="both"/>
        <w:rPr>
          <w:rFonts w:ascii="Simplified Arabic" w:eastAsia="Calibri" w:hAnsi="Simplified Arabic" w:cs="Simplified Arabic"/>
          <w:sz w:val="28"/>
          <w:szCs w:val="28"/>
        </w:rPr>
      </w:pPr>
      <w:r w:rsidRPr="005551B7">
        <w:rPr>
          <w:rFonts w:ascii="Simplified Arabic" w:eastAsia="Calibri" w:hAnsi="Simplified Arabic" w:cs="Simplified Arabic"/>
          <w:sz w:val="28"/>
          <w:szCs w:val="28"/>
          <w:rtl/>
        </w:rPr>
        <w:t>يؤثر 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استقلالية المراجع الداخلي بشكل ايجابي علي فعالية المراجعة الداخلية</w:t>
      </w:r>
      <w:r w:rsidRPr="005551B7">
        <w:rPr>
          <w:rFonts w:ascii="Simplified Arabic" w:eastAsia="Calibri" w:hAnsi="Simplified Arabic" w:cs="Simplified Arabic"/>
          <w:sz w:val="28"/>
          <w:szCs w:val="28"/>
        </w:rPr>
        <w:t>.</w:t>
      </w:r>
    </w:p>
    <w:p w:rsidR="00440386" w:rsidRPr="005551B7" w:rsidRDefault="00440386" w:rsidP="004B67FE">
      <w:pPr>
        <w:pStyle w:val="a3"/>
        <w:numPr>
          <w:ilvl w:val="0"/>
          <w:numId w:val="30"/>
        </w:numPr>
        <w:spacing w:after="0" w:line="240" w:lineRule="auto"/>
        <w:ind w:left="360"/>
        <w:jc w:val="both"/>
        <w:rPr>
          <w:rFonts w:ascii="Simplified Arabic" w:eastAsia="Calibri" w:hAnsi="Simplified Arabic" w:cs="Simplified Arabic"/>
          <w:sz w:val="28"/>
          <w:szCs w:val="28"/>
        </w:rPr>
      </w:pPr>
      <w:r w:rsidRPr="005551B7">
        <w:rPr>
          <w:rFonts w:ascii="Simplified Arabic" w:eastAsia="Calibri" w:hAnsi="Simplified Arabic" w:cs="Simplified Arabic"/>
          <w:sz w:val="28"/>
          <w:szCs w:val="28"/>
          <w:rtl/>
        </w:rPr>
        <w:t>يؤثر 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الكفاءة المهنية لوظيفة المراجعة الداخلية  بشكل ايجابي علي فعالية المراجعة الداخلية</w:t>
      </w:r>
      <w:r w:rsidRPr="005551B7">
        <w:rPr>
          <w:rFonts w:ascii="Simplified Arabic" w:eastAsia="Calibri" w:hAnsi="Simplified Arabic" w:cs="Simplified Arabic"/>
          <w:sz w:val="28"/>
          <w:szCs w:val="28"/>
        </w:rPr>
        <w:t>.</w:t>
      </w:r>
    </w:p>
    <w:p w:rsidR="00440386" w:rsidRPr="005551B7" w:rsidRDefault="00440386" w:rsidP="004B67FE">
      <w:pPr>
        <w:pStyle w:val="a3"/>
        <w:numPr>
          <w:ilvl w:val="0"/>
          <w:numId w:val="30"/>
        </w:numPr>
        <w:spacing w:after="0" w:line="240" w:lineRule="auto"/>
        <w:ind w:left="360"/>
        <w:jc w:val="both"/>
        <w:rPr>
          <w:rFonts w:ascii="Simplified Arabic" w:eastAsia="Calibri" w:hAnsi="Simplified Arabic" w:cs="Simplified Arabic"/>
          <w:sz w:val="28"/>
          <w:szCs w:val="28"/>
        </w:rPr>
      </w:pPr>
      <w:r w:rsidRPr="005551B7">
        <w:rPr>
          <w:rFonts w:ascii="Simplified Arabic" w:eastAsia="Calibri" w:hAnsi="Simplified Arabic" w:cs="Simplified Arabic"/>
          <w:sz w:val="28"/>
          <w:szCs w:val="28"/>
          <w:rtl/>
        </w:rPr>
        <w:t>يؤثر معيار</w:t>
      </w:r>
      <w:r w:rsidRPr="005551B7">
        <w:rPr>
          <w:rFonts w:ascii="Simplified Arabic" w:eastAsia="Calibri" w:hAnsi="Simplified Arabic" w:cs="Simplified Arabic"/>
          <w:sz w:val="28"/>
          <w:szCs w:val="28"/>
        </w:rPr>
        <w:t xml:space="preserve"> </w:t>
      </w:r>
      <w:r w:rsidRPr="005551B7">
        <w:rPr>
          <w:rFonts w:ascii="Simplified Arabic" w:eastAsia="Calibri" w:hAnsi="Simplified Arabic" w:cs="Simplified Arabic"/>
          <w:sz w:val="28"/>
          <w:szCs w:val="28"/>
          <w:rtl/>
        </w:rPr>
        <w:t>نطاق العمل الميداني لوظيفة المراجعة الداخلية بشكل ايجابي علي فعالية المراجعة الداخلية</w:t>
      </w:r>
      <w:r w:rsidRPr="005551B7">
        <w:rPr>
          <w:rFonts w:ascii="Simplified Arabic" w:eastAsia="Calibri" w:hAnsi="Simplified Arabic" w:cs="Simplified Arabic"/>
          <w:sz w:val="28"/>
          <w:szCs w:val="28"/>
        </w:rPr>
        <w:t>.</w:t>
      </w:r>
    </w:p>
    <w:p w:rsidR="00440386" w:rsidRPr="005551B7" w:rsidRDefault="00440386" w:rsidP="004B67FE">
      <w:pPr>
        <w:pStyle w:val="a3"/>
        <w:numPr>
          <w:ilvl w:val="0"/>
          <w:numId w:val="30"/>
        </w:numPr>
        <w:spacing w:after="0" w:line="240" w:lineRule="auto"/>
        <w:ind w:left="360"/>
        <w:jc w:val="both"/>
        <w:rPr>
          <w:rFonts w:ascii="Simplified Arabic" w:eastAsia="Calibri" w:hAnsi="Simplified Arabic" w:cs="Simplified Arabic"/>
          <w:sz w:val="28"/>
          <w:szCs w:val="28"/>
        </w:rPr>
      </w:pPr>
      <w:r w:rsidRPr="005551B7">
        <w:rPr>
          <w:rFonts w:ascii="Simplified Arabic" w:eastAsia="Calibri" w:hAnsi="Simplified Arabic" w:cs="Simplified Arabic"/>
          <w:sz w:val="28"/>
          <w:szCs w:val="28"/>
          <w:rtl/>
        </w:rPr>
        <w:t>يؤثر معيار أداء العمل لوظيفة المراجعة الداخلية  بشكل ايجابي علي فعالية المراجعة الداخلية.</w:t>
      </w:r>
    </w:p>
    <w:p w:rsidR="00440386" w:rsidRPr="005551B7" w:rsidRDefault="00440386" w:rsidP="004B67FE">
      <w:pPr>
        <w:pStyle w:val="a3"/>
        <w:numPr>
          <w:ilvl w:val="0"/>
          <w:numId w:val="30"/>
        </w:numPr>
        <w:spacing w:after="0" w:line="240" w:lineRule="auto"/>
        <w:ind w:left="360"/>
        <w:jc w:val="both"/>
        <w:rPr>
          <w:rFonts w:ascii="Simplified Arabic" w:eastAsia="Calibri" w:hAnsi="Simplified Arabic" w:cs="Simplified Arabic"/>
          <w:sz w:val="28"/>
          <w:szCs w:val="28"/>
        </w:rPr>
      </w:pPr>
      <w:r w:rsidRPr="005551B7">
        <w:rPr>
          <w:rFonts w:ascii="Simplified Arabic" w:eastAsia="Calibri" w:hAnsi="Simplified Arabic" w:cs="Simplified Arabic"/>
          <w:sz w:val="28"/>
          <w:szCs w:val="28"/>
          <w:rtl/>
        </w:rPr>
        <w:t>يؤثر معيار إدارة القسم لوظيفة المراجعة الداخلية بشكل ايجابي علي فع</w:t>
      </w:r>
      <w:r w:rsidR="004B67FE" w:rsidRPr="005551B7">
        <w:rPr>
          <w:rFonts w:ascii="Simplified Arabic" w:eastAsia="Calibri" w:hAnsi="Simplified Arabic" w:cs="Simplified Arabic"/>
          <w:sz w:val="28"/>
          <w:szCs w:val="28"/>
          <w:rtl/>
        </w:rPr>
        <w:t>الية المراجعة الداخلية.</w:t>
      </w:r>
    </w:p>
    <w:p w:rsidR="004B67FE" w:rsidRPr="005551B7" w:rsidRDefault="004B67FE" w:rsidP="004B67FE">
      <w:pPr>
        <w:spacing w:after="0" w:line="240" w:lineRule="auto"/>
        <w:jc w:val="both"/>
        <w:rPr>
          <w:rFonts w:ascii="Simplified Arabic" w:eastAsia="Calibri" w:hAnsi="Simplified Arabic" w:cs="Simplified Arabic"/>
          <w:sz w:val="28"/>
          <w:szCs w:val="28"/>
          <w:rtl/>
        </w:rPr>
      </w:pPr>
    </w:p>
    <w:p w:rsidR="00440386" w:rsidRPr="005551B7" w:rsidRDefault="003579A3" w:rsidP="003579A3">
      <w:pPr>
        <w:pStyle w:val="2"/>
        <w:rPr>
          <w:szCs w:val="28"/>
          <w:u w:val="single"/>
          <w:rtl/>
          <w:lang w:bidi="ar-LY"/>
        </w:rPr>
      </w:pPr>
      <w:r w:rsidRPr="005551B7">
        <w:rPr>
          <w:rFonts w:hint="cs"/>
          <w:u w:val="single"/>
          <w:rtl/>
          <w:lang w:bidi="ar-LY"/>
        </w:rPr>
        <w:t xml:space="preserve"> </w:t>
      </w:r>
      <w:bookmarkStart w:id="296" w:name="_Toc1608663"/>
      <w:r w:rsidR="00440386" w:rsidRPr="005551B7">
        <w:rPr>
          <w:rFonts w:hint="cs"/>
          <w:szCs w:val="28"/>
          <w:u w:val="single"/>
          <w:rtl/>
          <w:lang w:bidi="ar-LY"/>
        </w:rPr>
        <w:t>توصيات الدراسة:</w:t>
      </w:r>
      <w:bookmarkEnd w:id="296"/>
    </w:p>
    <w:p w:rsidR="00440386" w:rsidRPr="005551B7" w:rsidRDefault="00440386" w:rsidP="00440386">
      <w:pPr>
        <w:spacing w:after="0" w:line="360" w:lineRule="auto"/>
        <w:jc w:val="both"/>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 xml:space="preserve">نعرض فيما يلي بعض التوصيات على النحو التالي: </w:t>
      </w:r>
    </w:p>
    <w:p w:rsidR="00440386" w:rsidRPr="005551B7" w:rsidRDefault="00440386" w:rsidP="000E1F5D">
      <w:pPr>
        <w:pStyle w:val="a3"/>
        <w:numPr>
          <w:ilvl w:val="0"/>
          <w:numId w:val="28"/>
        </w:numPr>
        <w:spacing w:after="0" w:line="360" w:lineRule="auto"/>
        <w:ind w:left="360"/>
        <w:jc w:val="both"/>
        <w:rPr>
          <w:rFonts w:ascii="Simplified Arabic" w:hAnsi="Simplified Arabic" w:cs="Simplified Arabic"/>
          <w:sz w:val="28"/>
          <w:szCs w:val="28"/>
        </w:rPr>
      </w:pPr>
      <w:r w:rsidRPr="005551B7">
        <w:rPr>
          <w:rFonts w:ascii="Simplified Arabic" w:hAnsi="Simplified Arabic" w:cs="Simplified Arabic"/>
          <w:color w:val="000000"/>
          <w:sz w:val="28"/>
          <w:szCs w:val="28"/>
          <w:rtl/>
        </w:rPr>
        <w:t>انشاء منظمة مهنية تُعنى بالأداء المهني للمراجعين الداخلي</w:t>
      </w:r>
      <w:r w:rsidR="004B67FE" w:rsidRPr="005551B7">
        <w:rPr>
          <w:rFonts w:ascii="Simplified Arabic" w:hAnsi="Simplified Arabic" w:cs="Simplified Arabic"/>
          <w:color w:val="000000"/>
          <w:sz w:val="28"/>
          <w:szCs w:val="28"/>
          <w:rtl/>
        </w:rPr>
        <w:t xml:space="preserve">ين في ليبيا، وبما يسهم في تطوير </w:t>
      </w:r>
      <w:r w:rsidRPr="005551B7">
        <w:rPr>
          <w:rFonts w:ascii="Simplified Arabic" w:hAnsi="Simplified Arabic" w:cs="Simplified Arabic"/>
          <w:color w:val="000000"/>
          <w:sz w:val="28"/>
          <w:szCs w:val="28"/>
          <w:rtl/>
        </w:rPr>
        <w:t>ممارسة وظيفة المراجعة الداخلية.</w:t>
      </w:r>
    </w:p>
    <w:p w:rsidR="00440386" w:rsidRPr="005551B7" w:rsidRDefault="00440386" w:rsidP="000E1F5D">
      <w:pPr>
        <w:pStyle w:val="a3"/>
        <w:numPr>
          <w:ilvl w:val="0"/>
          <w:numId w:val="28"/>
        </w:numPr>
        <w:spacing w:after="0" w:line="360" w:lineRule="auto"/>
        <w:ind w:left="360"/>
        <w:jc w:val="both"/>
        <w:rPr>
          <w:rFonts w:ascii="Simplified Arabic" w:hAnsi="Simplified Arabic" w:cs="Simplified Arabic"/>
          <w:sz w:val="28"/>
          <w:szCs w:val="28"/>
        </w:rPr>
      </w:pPr>
      <w:r w:rsidRPr="005551B7">
        <w:rPr>
          <w:rFonts w:ascii="Simplified Arabic" w:hAnsi="Simplified Arabic" w:cs="Simplified Arabic"/>
          <w:color w:val="000000" w:themeColor="text1"/>
          <w:sz w:val="28"/>
          <w:szCs w:val="28"/>
          <w:rtl/>
        </w:rPr>
        <w:t>اصدار معايير مراجعة داخلية تتلاءم وبيئة الممارسة في ليبيا على أن تكون تلك المعايير الزامية.</w:t>
      </w:r>
    </w:p>
    <w:p w:rsidR="00440386" w:rsidRPr="005551B7" w:rsidRDefault="00440386" w:rsidP="000E1F5D">
      <w:pPr>
        <w:pStyle w:val="a3"/>
        <w:numPr>
          <w:ilvl w:val="0"/>
          <w:numId w:val="28"/>
        </w:numPr>
        <w:spacing w:after="0" w:line="360" w:lineRule="auto"/>
        <w:ind w:left="360"/>
        <w:jc w:val="both"/>
        <w:rPr>
          <w:rFonts w:ascii="Simplified Arabic" w:hAnsi="Simplified Arabic" w:cs="Simplified Arabic"/>
          <w:sz w:val="28"/>
          <w:szCs w:val="28"/>
        </w:rPr>
      </w:pPr>
      <w:r w:rsidRPr="005551B7">
        <w:rPr>
          <w:rFonts w:ascii="Simplified Arabic" w:hAnsi="Simplified Arabic" w:cs="Simplified Arabic"/>
          <w:color w:val="000000" w:themeColor="text1"/>
          <w:sz w:val="28"/>
          <w:szCs w:val="28"/>
          <w:rtl/>
        </w:rPr>
        <w:t xml:space="preserve">تقييم درجة استرشاد المراجعين الداخليين في ليبيا بمعايير </w:t>
      </w:r>
      <w:r w:rsidRPr="005551B7">
        <w:rPr>
          <w:rFonts w:ascii="Simplified Arabic" w:hAnsi="Simplified Arabic" w:cs="Simplified Arabic"/>
          <w:color w:val="000000"/>
          <w:sz w:val="28"/>
          <w:szCs w:val="28"/>
          <w:rtl/>
        </w:rPr>
        <w:t xml:space="preserve">الأداء المهني </w:t>
      </w:r>
      <w:r w:rsidRPr="005551B7">
        <w:rPr>
          <w:rFonts w:ascii="Simplified Arabic" w:hAnsi="Simplified Arabic" w:cs="Simplified Arabic"/>
          <w:sz w:val="28"/>
          <w:szCs w:val="28"/>
          <w:rtl/>
        </w:rPr>
        <w:t xml:space="preserve">الصادرة عن </w:t>
      </w:r>
      <w:r w:rsidRPr="005551B7">
        <w:rPr>
          <w:rFonts w:asciiTheme="majorBidi" w:hAnsiTheme="majorBidi" w:cstheme="majorBidi"/>
          <w:sz w:val="28"/>
          <w:szCs w:val="28"/>
        </w:rPr>
        <w:t>IIA</w:t>
      </w:r>
      <w:r w:rsidRPr="005551B7">
        <w:rPr>
          <w:rFonts w:ascii="Simplified Arabic" w:hAnsi="Simplified Arabic" w:cs="Simplified Arabic"/>
          <w:color w:val="000000" w:themeColor="text1"/>
          <w:sz w:val="28"/>
          <w:szCs w:val="28"/>
          <w:rtl/>
        </w:rPr>
        <w:t xml:space="preserve">  اثناء تنفيذهم لمهام أعمال المراجعة الداخلية.</w:t>
      </w:r>
    </w:p>
    <w:p w:rsidR="00440386" w:rsidRPr="005551B7" w:rsidRDefault="00440386" w:rsidP="000E1F5D">
      <w:pPr>
        <w:pStyle w:val="a3"/>
        <w:numPr>
          <w:ilvl w:val="0"/>
          <w:numId w:val="28"/>
        </w:numPr>
        <w:spacing w:after="0" w:line="360" w:lineRule="auto"/>
        <w:ind w:left="360"/>
        <w:jc w:val="both"/>
        <w:rPr>
          <w:rFonts w:ascii="Simplified Arabic" w:hAnsi="Simplified Arabic" w:cs="Simplified Arabic"/>
          <w:sz w:val="28"/>
          <w:szCs w:val="28"/>
        </w:rPr>
      </w:pPr>
      <w:r w:rsidRPr="005551B7">
        <w:rPr>
          <w:rFonts w:ascii="Simplified Arabic" w:eastAsia="Calibri" w:hAnsi="Simplified Arabic" w:cs="Simplified Arabic"/>
          <w:sz w:val="28"/>
          <w:szCs w:val="28"/>
          <w:rtl/>
        </w:rPr>
        <w:t>حث الجامعات الليبية على زيادة الاهتمام بالتعريف ب</w:t>
      </w:r>
      <w:r w:rsidRPr="005551B7">
        <w:rPr>
          <w:rFonts w:ascii="Simplified Arabic" w:hAnsi="Simplified Arabic" w:cs="Simplified Arabic"/>
          <w:sz w:val="28"/>
          <w:szCs w:val="28"/>
          <w:rtl/>
        </w:rPr>
        <w:t xml:space="preserve">معايير </w:t>
      </w:r>
      <w:r w:rsidRPr="005551B7">
        <w:rPr>
          <w:rFonts w:ascii="Simplified Arabic" w:hAnsi="Simplified Arabic" w:cs="Simplified Arabic"/>
          <w:color w:val="000000"/>
          <w:sz w:val="28"/>
          <w:szCs w:val="28"/>
          <w:rtl/>
        </w:rPr>
        <w:t xml:space="preserve">الأداء المهني </w:t>
      </w:r>
      <w:r w:rsidRPr="005551B7">
        <w:rPr>
          <w:rFonts w:ascii="Simplified Arabic" w:hAnsi="Simplified Arabic" w:cs="Simplified Arabic"/>
          <w:sz w:val="28"/>
          <w:szCs w:val="28"/>
          <w:rtl/>
        </w:rPr>
        <w:t xml:space="preserve">الصادرة عن </w:t>
      </w:r>
      <w:r w:rsidRPr="005551B7">
        <w:rPr>
          <w:rFonts w:asciiTheme="majorBidi" w:hAnsiTheme="majorBidi" w:cstheme="majorBidi"/>
          <w:sz w:val="28"/>
          <w:szCs w:val="28"/>
        </w:rPr>
        <w:t>IIA</w:t>
      </w:r>
      <w:r w:rsidRPr="005551B7">
        <w:rPr>
          <w:rFonts w:ascii="Simplified Arabic" w:hAnsi="Simplified Arabic" w:cs="Simplified Arabic"/>
          <w:sz w:val="28"/>
          <w:szCs w:val="28"/>
          <w:rtl/>
        </w:rPr>
        <w:t xml:space="preserve"> </w:t>
      </w:r>
      <w:r w:rsidRPr="005551B7">
        <w:rPr>
          <w:rFonts w:ascii="Simplified Arabic" w:hAnsi="Simplified Arabic" w:cs="Simplified Arabic"/>
          <w:color w:val="000000"/>
          <w:sz w:val="28"/>
          <w:szCs w:val="28"/>
          <w:rtl/>
        </w:rPr>
        <w:t>ضمن المقررات الدراسية بالتعليم الجامعي.</w:t>
      </w:r>
    </w:p>
    <w:p w:rsidR="00440386" w:rsidRPr="005551B7" w:rsidRDefault="00440386" w:rsidP="000E1F5D">
      <w:pPr>
        <w:pStyle w:val="a3"/>
        <w:numPr>
          <w:ilvl w:val="0"/>
          <w:numId w:val="28"/>
        </w:numPr>
        <w:spacing w:after="0" w:line="360" w:lineRule="auto"/>
        <w:ind w:left="360"/>
        <w:jc w:val="both"/>
        <w:rPr>
          <w:rFonts w:ascii="Simplified Arabic" w:hAnsi="Simplified Arabic" w:cs="Simplified Arabic"/>
          <w:sz w:val="28"/>
          <w:szCs w:val="28"/>
        </w:rPr>
      </w:pPr>
      <w:r w:rsidRPr="005551B7">
        <w:rPr>
          <w:rFonts w:ascii="Simplified Arabic" w:hAnsi="Simplified Arabic" w:cs="Simplified Arabic"/>
          <w:color w:val="000000"/>
          <w:sz w:val="28"/>
          <w:szCs w:val="28"/>
          <w:rtl/>
        </w:rPr>
        <w:t>إجراء المزيد من الدراسات حول تأثير معايير الأداء المهني على فعالية المراجعة الداخلية.</w:t>
      </w:r>
    </w:p>
    <w:p w:rsidR="00440386" w:rsidRPr="005551B7" w:rsidRDefault="00440386" w:rsidP="00440386">
      <w:pPr>
        <w:spacing w:after="0" w:line="360" w:lineRule="auto"/>
        <w:jc w:val="both"/>
        <w:rPr>
          <w:rFonts w:ascii="Simplified Arabic" w:eastAsia="Calibri" w:hAnsi="Simplified Arabic" w:cs="Simplified Arabic"/>
          <w:b/>
          <w:bCs/>
          <w:sz w:val="28"/>
          <w:szCs w:val="28"/>
          <w:rtl/>
          <w:lang w:bidi="ar-LY"/>
        </w:rPr>
      </w:pPr>
      <w:r w:rsidRPr="005551B7">
        <w:rPr>
          <w:rFonts w:ascii="Simplified Arabic" w:eastAsia="Calibri" w:hAnsi="Simplified Arabic" w:cs="Simplified Arabic" w:hint="cs"/>
          <w:b/>
          <w:bCs/>
          <w:sz w:val="28"/>
          <w:szCs w:val="28"/>
          <w:rtl/>
          <w:lang w:bidi="ar-LY"/>
        </w:rPr>
        <w:lastRenderedPageBreak/>
        <w:t>كما تقترح الدراسة الحالية بعض الدراسات المستقبلية على النحو التالي:</w:t>
      </w:r>
    </w:p>
    <w:p w:rsidR="00440386" w:rsidRPr="005551B7" w:rsidRDefault="00440386" w:rsidP="000E1F5D">
      <w:pPr>
        <w:pStyle w:val="a3"/>
        <w:numPr>
          <w:ilvl w:val="0"/>
          <w:numId w:val="29"/>
        </w:numPr>
        <w:spacing w:after="0" w:line="360" w:lineRule="auto"/>
        <w:ind w:left="360"/>
        <w:jc w:val="both"/>
        <w:rPr>
          <w:rFonts w:ascii="Simplified Arabic" w:eastAsia="Calibri" w:hAnsi="Simplified Arabic" w:cs="Simplified Arabic"/>
          <w:sz w:val="28"/>
          <w:szCs w:val="28"/>
        </w:rPr>
      </w:pPr>
      <w:r w:rsidRPr="005551B7">
        <w:rPr>
          <w:rFonts w:ascii="Simplified Arabic" w:eastAsia="Calibri" w:hAnsi="Simplified Arabic" w:cs="Simplified Arabic" w:hint="cs"/>
          <w:sz w:val="28"/>
          <w:szCs w:val="28"/>
          <w:rtl/>
        </w:rPr>
        <w:t>التعرف على مدى</w:t>
      </w:r>
      <w:r w:rsidRPr="005551B7">
        <w:rPr>
          <w:rFonts w:hint="cs"/>
          <w:color w:val="000000"/>
          <w:sz w:val="28"/>
          <w:szCs w:val="28"/>
          <w:rtl/>
        </w:rPr>
        <w:t xml:space="preserve"> تأثير معايير الأداء المهني على فعالية المراجعة الداخلية بقطاعات أخرى لمعايير </w:t>
      </w:r>
      <w:r w:rsidRPr="005551B7">
        <w:rPr>
          <w:rFonts w:ascii="Simplified Arabic" w:hAnsi="Simplified Arabic" w:cs="Simplified Arabic" w:hint="cs"/>
          <w:sz w:val="28"/>
          <w:szCs w:val="28"/>
          <w:rtl/>
        </w:rPr>
        <w:t xml:space="preserve">المراجعة الداخلية الصادرة عن </w:t>
      </w:r>
      <w:r w:rsidRPr="005551B7">
        <w:rPr>
          <w:rFonts w:asciiTheme="majorBidi" w:hAnsiTheme="majorBidi" w:cstheme="majorBidi"/>
          <w:sz w:val="28"/>
          <w:szCs w:val="28"/>
        </w:rPr>
        <w:t>IIA</w:t>
      </w:r>
      <w:r w:rsidRPr="005551B7">
        <w:rPr>
          <w:rFonts w:ascii="Simplified Arabic" w:eastAsia="Calibri" w:hAnsi="Simplified Arabic" w:cs="Simplified Arabic" w:hint="cs"/>
          <w:sz w:val="28"/>
          <w:szCs w:val="28"/>
          <w:rtl/>
        </w:rPr>
        <w:t>.</w:t>
      </w:r>
    </w:p>
    <w:p w:rsidR="00440386" w:rsidRPr="005551B7" w:rsidRDefault="00440386" w:rsidP="000E1F5D">
      <w:pPr>
        <w:pStyle w:val="a3"/>
        <w:numPr>
          <w:ilvl w:val="0"/>
          <w:numId w:val="29"/>
        </w:numPr>
        <w:spacing w:after="0" w:line="360" w:lineRule="auto"/>
        <w:ind w:left="360"/>
        <w:jc w:val="both"/>
        <w:rPr>
          <w:rFonts w:ascii="Simplified Arabic" w:eastAsia="Calibri" w:hAnsi="Simplified Arabic" w:cs="Simplified Arabic"/>
          <w:sz w:val="28"/>
          <w:szCs w:val="28"/>
        </w:rPr>
      </w:pPr>
      <w:r w:rsidRPr="005551B7">
        <w:rPr>
          <w:rFonts w:ascii="Simplified Arabic" w:hAnsi="Simplified Arabic" w:cs="Simplified Arabic" w:hint="cs"/>
          <w:color w:val="000000" w:themeColor="text1"/>
          <w:sz w:val="28"/>
          <w:szCs w:val="28"/>
          <w:rtl/>
        </w:rPr>
        <w:t xml:space="preserve">التعرف على مدى استرشاد المراجعين الداخليين في ليبيا بمعايير </w:t>
      </w:r>
      <w:r w:rsidRPr="005551B7">
        <w:rPr>
          <w:rFonts w:hint="cs"/>
          <w:color w:val="000000"/>
          <w:sz w:val="28"/>
          <w:szCs w:val="28"/>
          <w:rtl/>
        </w:rPr>
        <w:t xml:space="preserve">الأداء المهني </w:t>
      </w:r>
      <w:r w:rsidRPr="005551B7">
        <w:rPr>
          <w:rFonts w:ascii="Simplified Arabic" w:hAnsi="Simplified Arabic" w:cs="Simplified Arabic" w:hint="cs"/>
          <w:sz w:val="28"/>
          <w:szCs w:val="28"/>
          <w:rtl/>
        </w:rPr>
        <w:t xml:space="preserve">الصادرة عن </w:t>
      </w:r>
      <w:r w:rsidRPr="005551B7">
        <w:rPr>
          <w:rFonts w:asciiTheme="majorBidi" w:hAnsiTheme="majorBidi" w:cstheme="majorBidi"/>
          <w:sz w:val="28"/>
          <w:szCs w:val="28"/>
        </w:rPr>
        <w:t>IIA</w:t>
      </w:r>
      <w:r w:rsidRPr="005551B7">
        <w:rPr>
          <w:rFonts w:ascii="Simplified Arabic" w:hAnsi="Simplified Arabic" w:cs="Simplified Arabic" w:hint="cs"/>
          <w:color w:val="000000" w:themeColor="text1"/>
          <w:sz w:val="28"/>
          <w:szCs w:val="28"/>
          <w:rtl/>
        </w:rPr>
        <w:t xml:space="preserve">  اثناء تنفيذهم لمهام أعمال المراجعة الداخلية.</w:t>
      </w:r>
    </w:p>
    <w:p w:rsidR="009F5245" w:rsidRPr="005551B7" w:rsidRDefault="00440386" w:rsidP="00DB31A1">
      <w:pPr>
        <w:pStyle w:val="a3"/>
        <w:numPr>
          <w:ilvl w:val="0"/>
          <w:numId w:val="29"/>
        </w:numPr>
        <w:spacing w:after="0" w:line="360" w:lineRule="auto"/>
        <w:ind w:left="360"/>
        <w:jc w:val="both"/>
        <w:rPr>
          <w:rFonts w:ascii="Simplified Arabic" w:eastAsia="Calibri" w:hAnsi="Simplified Arabic" w:cs="Simplified Arabic"/>
          <w:sz w:val="28"/>
          <w:szCs w:val="28"/>
        </w:rPr>
      </w:pPr>
      <w:r w:rsidRPr="005551B7">
        <w:rPr>
          <w:rFonts w:ascii="Simplified Arabic" w:hAnsi="Simplified Arabic" w:cs="Simplified Arabic" w:hint="cs"/>
          <w:color w:val="000000" w:themeColor="text1"/>
          <w:sz w:val="28"/>
          <w:szCs w:val="28"/>
          <w:rtl/>
        </w:rPr>
        <w:t xml:space="preserve">التعرف على مدى إدراك المراجعين الداخليين في ليبيا  بمعايير </w:t>
      </w:r>
      <w:r w:rsidRPr="005551B7">
        <w:rPr>
          <w:rFonts w:hint="cs"/>
          <w:color w:val="000000"/>
          <w:sz w:val="28"/>
          <w:szCs w:val="28"/>
          <w:rtl/>
        </w:rPr>
        <w:t xml:space="preserve">الأداء المهني </w:t>
      </w:r>
      <w:r w:rsidRPr="005551B7">
        <w:rPr>
          <w:rFonts w:ascii="Simplified Arabic" w:hAnsi="Simplified Arabic" w:cs="Simplified Arabic" w:hint="cs"/>
          <w:sz w:val="28"/>
          <w:szCs w:val="28"/>
          <w:rtl/>
        </w:rPr>
        <w:t xml:space="preserve">الصادرة عن </w:t>
      </w:r>
      <w:r w:rsidRPr="005551B7">
        <w:rPr>
          <w:rFonts w:asciiTheme="majorBidi" w:hAnsiTheme="majorBidi" w:cstheme="majorBidi"/>
          <w:sz w:val="28"/>
          <w:szCs w:val="28"/>
        </w:rPr>
        <w:t>IIA</w:t>
      </w:r>
      <w:r w:rsidRPr="005551B7">
        <w:rPr>
          <w:rFonts w:ascii="Simplified Arabic" w:hAnsi="Simplified Arabic" w:cs="Simplified Arabic" w:hint="cs"/>
          <w:color w:val="000000" w:themeColor="text1"/>
          <w:sz w:val="28"/>
          <w:szCs w:val="28"/>
          <w:rtl/>
        </w:rPr>
        <w:t>.</w:t>
      </w:r>
    </w:p>
    <w:p w:rsidR="00DB31A1" w:rsidRPr="005551B7" w:rsidRDefault="00DB31A1" w:rsidP="00DB31A1">
      <w:pPr>
        <w:spacing w:after="0" w:line="360" w:lineRule="auto"/>
        <w:jc w:val="both"/>
        <w:rPr>
          <w:rFonts w:ascii="Simplified Arabic" w:eastAsia="Calibri" w:hAnsi="Simplified Arabic" w:cs="Simplified Arabic"/>
          <w:sz w:val="28"/>
          <w:szCs w:val="28"/>
          <w:rtl/>
        </w:rPr>
      </w:pPr>
    </w:p>
    <w:p w:rsidR="00DB31A1" w:rsidRPr="005551B7" w:rsidRDefault="00DB31A1" w:rsidP="00DB31A1">
      <w:pPr>
        <w:spacing w:after="0" w:line="360" w:lineRule="auto"/>
        <w:jc w:val="both"/>
        <w:rPr>
          <w:rFonts w:ascii="Simplified Arabic" w:eastAsia="Calibri" w:hAnsi="Simplified Arabic" w:cs="Simplified Arabic"/>
          <w:sz w:val="28"/>
          <w:szCs w:val="28"/>
          <w:rtl/>
        </w:rPr>
      </w:pPr>
    </w:p>
    <w:p w:rsidR="00DB31A1" w:rsidRDefault="00DB31A1"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Default="00E8781F" w:rsidP="00DB31A1">
      <w:pPr>
        <w:spacing w:after="0" w:line="360" w:lineRule="auto"/>
        <w:jc w:val="both"/>
        <w:rPr>
          <w:rFonts w:ascii="Simplified Arabic" w:eastAsia="Calibri" w:hAnsi="Simplified Arabic" w:cs="Simplified Arabic"/>
          <w:sz w:val="28"/>
          <w:szCs w:val="28"/>
          <w:rtl/>
        </w:rPr>
      </w:pPr>
    </w:p>
    <w:p w:rsidR="00E8781F" w:rsidRPr="005551B7" w:rsidRDefault="00E8781F" w:rsidP="00DB31A1">
      <w:pPr>
        <w:spacing w:after="0" w:line="360" w:lineRule="auto"/>
        <w:jc w:val="both"/>
        <w:rPr>
          <w:rFonts w:ascii="Simplified Arabic" w:eastAsia="Calibri" w:hAnsi="Simplified Arabic" w:cs="Simplified Arabic"/>
          <w:sz w:val="28"/>
          <w:szCs w:val="28"/>
          <w:rtl/>
        </w:rPr>
      </w:pPr>
    </w:p>
    <w:p w:rsidR="00DB31A1" w:rsidRPr="005551B7" w:rsidRDefault="00DB31A1" w:rsidP="00DB31A1">
      <w:pPr>
        <w:spacing w:after="0" w:line="360" w:lineRule="auto"/>
        <w:jc w:val="both"/>
        <w:rPr>
          <w:rFonts w:ascii="Simplified Arabic" w:eastAsia="Calibri" w:hAnsi="Simplified Arabic" w:cs="Simplified Arabic"/>
          <w:sz w:val="28"/>
          <w:szCs w:val="28"/>
          <w:rtl/>
        </w:rPr>
      </w:pPr>
    </w:p>
    <w:p w:rsidR="00DB31A1" w:rsidRPr="005551B7" w:rsidRDefault="00DB31A1" w:rsidP="00DB31A1">
      <w:pPr>
        <w:spacing w:after="0" w:line="360" w:lineRule="auto"/>
        <w:jc w:val="both"/>
        <w:rPr>
          <w:rFonts w:ascii="Simplified Arabic" w:eastAsia="Calibri" w:hAnsi="Simplified Arabic" w:cs="Simplified Arabic"/>
          <w:sz w:val="28"/>
          <w:szCs w:val="28"/>
          <w:rtl/>
        </w:rPr>
      </w:pPr>
    </w:p>
    <w:p w:rsidR="003579A3" w:rsidRPr="005551B7" w:rsidRDefault="003579A3" w:rsidP="003579A3">
      <w:pPr>
        <w:outlineLvl w:val="0"/>
        <w:rPr>
          <w:rFonts w:ascii="Simplified Arabic" w:hAnsi="Simplified Arabic" w:cs="Simplified Arabic"/>
          <w:b/>
          <w:bCs/>
          <w:sz w:val="44"/>
          <w:szCs w:val="44"/>
          <w:rtl/>
          <w:lang w:bidi="ar-LY"/>
        </w:rPr>
      </w:pPr>
      <w:bookmarkStart w:id="297" w:name="_Toc1608664"/>
      <w:r w:rsidRPr="005551B7">
        <w:rPr>
          <w:rFonts w:ascii="Simplified Arabic" w:hAnsi="Simplified Arabic" w:cs="Simplified Arabic" w:hint="cs"/>
          <w:b/>
          <w:bCs/>
          <w:sz w:val="44"/>
          <w:szCs w:val="44"/>
          <w:rtl/>
          <w:lang w:bidi="ar-LY"/>
        </w:rPr>
        <w:lastRenderedPageBreak/>
        <w:t>قائمة المراجع:</w:t>
      </w:r>
      <w:bookmarkEnd w:id="297"/>
    </w:p>
    <w:p w:rsidR="003579A3" w:rsidRPr="005551B7" w:rsidRDefault="003579A3" w:rsidP="003579A3">
      <w:pPr>
        <w:outlineLvl w:val="0"/>
        <w:rPr>
          <w:rFonts w:ascii="Simplified Arabic" w:hAnsi="Simplified Arabic" w:cs="Simplified Arabic"/>
          <w:b/>
          <w:bCs/>
          <w:sz w:val="32"/>
          <w:szCs w:val="32"/>
          <w:rtl/>
          <w:lang w:bidi="ar-LY"/>
        </w:rPr>
      </w:pPr>
      <w:bookmarkStart w:id="298" w:name="_Toc1608665"/>
      <w:r w:rsidRPr="005551B7">
        <w:rPr>
          <w:rFonts w:ascii="Simplified Arabic" w:hAnsi="Simplified Arabic" w:cs="Simplified Arabic" w:hint="cs"/>
          <w:b/>
          <w:bCs/>
          <w:sz w:val="32"/>
          <w:szCs w:val="32"/>
          <w:rtl/>
          <w:lang w:bidi="ar-LY"/>
        </w:rPr>
        <w:t>المراجع العربية:</w:t>
      </w:r>
      <w:bookmarkEnd w:id="298"/>
    </w:p>
    <w:p w:rsidR="003579A3" w:rsidRPr="005551B7" w:rsidRDefault="003579A3" w:rsidP="000E1F5D">
      <w:pPr>
        <w:pStyle w:val="1"/>
        <w:numPr>
          <w:ilvl w:val="0"/>
          <w:numId w:val="35"/>
        </w:numPr>
        <w:rPr>
          <w:lang w:bidi="ar-LY"/>
        </w:rPr>
      </w:pPr>
      <w:bookmarkStart w:id="299" w:name="_Toc1608666"/>
      <w:r w:rsidRPr="005551B7">
        <w:rPr>
          <w:rFonts w:hint="cs"/>
          <w:rtl/>
          <w:lang w:bidi="ar-LY"/>
        </w:rPr>
        <w:t>الكتب:</w:t>
      </w:r>
      <w:bookmarkEnd w:id="299"/>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وجدي حامد حجازي، </w:t>
      </w:r>
      <w:r w:rsidRPr="005551B7">
        <w:rPr>
          <w:rFonts w:ascii="Simplified Arabic" w:hAnsi="Simplified Arabic" w:cs="Simplified Arabic" w:hint="cs"/>
          <w:b/>
          <w:bCs/>
          <w:sz w:val="28"/>
          <w:szCs w:val="28"/>
          <w:rtl/>
          <w:lang w:bidi="ar-LY"/>
        </w:rPr>
        <w:t xml:space="preserve">(2010) أصول المراجعة الداخلية، </w:t>
      </w:r>
      <w:r w:rsidRPr="005551B7">
        <w:rPr>
          <w:rFonts w:ascii="Simplified Arabic" w:hAnsi="Simplified Arabic" w:cs="Simplified Arabic" w:hint="cs"/>
          <w:sz w:val="28"/>
          <w:szCs w:val="28"/>
          <w:rtl/>
          <w:lang w:bidi="ar-LY"/>
        </w:rPr>
        <w:t>الاسكندرية: دار التعليم الجامعي.</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أمين السيد أحمد لطفي، </w:t>
      </w:r>
      <w:r w:rsidRPr="005551B7">
        <w:rPr>
          <w:rFonts w:ascii="Simplified Arabic" w:hAnsi="Simplified Arabic" w:cs="Simplified Arabic" w:hint="cs"/>
          <w:b/>
          <w:bCs/>
          <w:sz w:val="28"/>
          <w:szCs w:val="28"/>
          <w:rtl/>
          <w:lang w:bidi="ar-LY"/>
        </w:rPr>
        <w:t>(2007)</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دراسات متقدمة في المراجعة وخدمات التأكد،</w:t>
      </w:r>
      <w:r w:rsidRPr="005551B7">
        <w:rPr>
          <w:rFonts w:ascii="Simplified Arabic" w:hAnsi="Simplified Arabic" w:cs="Simplified Arabic" w:hint="cs"/>
          <w:sz w:val="28"/>
          <w:szCs w:val="28"/>
          <w:rtl/>
          <w:lang w:bidi="ar-LY"/>
        </w:rPr>
        <w:t xml:space="preserve"> الاسكندرية: الدار الجامعية.</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خلف عبد الله </w:t>
      </w:r>
      <w:proofErr w:type="spellStart"/>
      <w:r w:rsidRPr="005551B7">
        <w:rPr>
          <w:rFonts w:ascii="Simplified Arabic" w:hAnsi="Simplified Arabic" w:cs="Simplified Arabic" w:hint="cs"/>
          <w:sz w:val="28"/>
          <w:szCs w:val="28"/>
          <w:rtl/>
          <w:lang w:bidi="ar-LY"/>
        </w:rPr>
        <w:t>الوردات</w:t>
      </w:r>
      <w:proofErr w:type="spellEnd"/>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(2006)</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التدقيق الداخلي بين النظرية والتطبيق وفقا لمعايير التدقيق الدولية، </w:t>
      </w:r>
      <w:r w:rsidRPr="005551B7">
        <w:rPr>
          <w:rFonts w:ascii="Simplified Arabic" w:hAnsi="Simplified Arabic" w:cs="Simplified Arabic" w:hint="cs"/>
          <w:sz w:val="28"/>
          <w:szCs w:val="28"/>
          <w:rtl/>
          <w:lang w:bidi="ar-LY"/>
        </w:rPr>
        <w:t>عمان: مؤسسة الوراق.</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عبدالوهاب نصر، شحاته السيد شحاته،</w:t>
      </w:r>
      <w:r w:rsidRPr="005551B7">
        <w:rPr>
          <w:rFonts w:ascii="Simplified Arabic" w:hAnsi="Simplified Arabic" w:cs="Simplified Arabic" w:hint="cs"/>
          <w:b/>
          <w:bCs/>
          <w:sz w:val="28"/>
          <w:szCs w:val="28"/>
          <w:rtl/>
          <w:lang w:bidi="ar-LY"/>
        </w:rPr>
        <w:t xml:space="preserve"> (2006)</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الرقابة والمراجعة الداخلية الحديثة في بيئة تكنولوجيا المعلومات وعولمة أسواق المال، الواقع والمستقبل، </w:t>
      </w:r>
      <w:r w:rsidRPr="005551B7">
        <w:rPr>
          <w:rFonts w:ascii="Simplified Arabic" w:hAnsi="Simplified Arabic" w:cs="Simplified Arabic" w:hint="cs"/>
          <w:sz w:val="28"/>
          <w:szCs w:val="28"/>
          <w:rtl/>
          <w:lang w:bidi="ar-LY"/>
        </w:rPr>
        <w:t>الاسكندرية: الدار الجامعية.</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كمال الدين </w:t>
      </w:r>
      <w:proofErr w:type="spellStart"/>
      <w:r w:rsidRPr="005551B7">
        <w:rPr>
          <w:rFonts w:ascii="Simplified Arabic" w:hAnsi="Simplified Arabic" w:cs="Simplified Arabic" w:hint="cs"/>
          <w:sz w:val="28"/>
          <w:szCs w:val="28"/>
          <w:rtl/>
          <w:lang w:bidi="ar-LY"/>
        </w:rPr>
        <w:t>الدهراوي</w:t>
      </w:r>
      <w:proofErr w:type="spellEnd"/>
      <w:r w:rsidRPr="005551B7">
        <w:rPr>
          <w:rFonts w:ascii="Simplified Arabic" w:hAnsi="Simplified Arabic" w:cs="Simplified Arabic" w:hint="cs"/>
          <w:sz w:val="28"/>
          <w:szCs w:val="28"/>
          <w:rtl/>
          <w:lang w:bidi="ar-LY"/>
        </w:rPr>
        <w:t xml:space="preserve">، محمد سرايا، </w:t>
      </w:r>
      <w:r w:rsidRPr="005551B7">
        <w:rPr>
          <w:rFonts w:ascii="Simplified Arabic" w:hAnsi="Simplified Arabic" w:cs="Simplified Arabic" w:hint="cs"/>
          <w:b/>
          <w:bCs/>
          <w:sz w:val="28"/>
          <w:szCs w:val="28"/>
          <w:rtl/>
          <w:lang w:bidi="ar-LY"/>
        </w:rPr>
        <w:t xml:space="preserve">(2006) دراسات متقدمة في المحاسبة والمراجعة، </w:t>
      </w:r>
      <w:r w:rsidRPr="005551B7">
        <w:rPr>
          <w:rFonts w:ascii="Simplified Arabic" w:hAnsi="Simplified Arabic" w:cs="Simplified Arabic" w:hint="cs"/>
          <w:sz w:val="28"/>
          <w:szCs w:val="28"/>
          <w:rtl/>
          <w:lang w:bidi="ar-LY"/>
        </w:rPr>
        <w:t>الإسكندرية: المكتب الجامعي الحديث.</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وليام توماس، </w:t>
      </w:r>
      <w:proofErr w:type="spellStart"/>
      <w:r w:rsidRPr="005551B7">
        <w:rPr>
          <w:rFonts w:ascii="Simplified Arabic" w:hAnsi="Simplified Arabic" w:cs="Simplified Arabic" w:hint="cs"/>
          <w:sz w:val="28"/>
          <w:szCs w:val="28"/>
          <w:rtl/>
          <w:lang w:bidi="ar-LY"/>
        </w:rPr>
        <w:t>امرسون</w:t>
      </w:r>
      <w:proofErr w:type="spellEnd"/>
      <w:r w:rsidRPr="005551B7">
        <w:rPr>
          <w:rFonts w:ascii="Simplified Arabic" w:hAnsi="Simplified Arabic" w:cs="Simplified Arabic" w:hint="cs"/>
          <w:sz w:val="28"/>
          <w:szCs w:val="28"/>
          <w:rtl/>
          <w:lang w:bidi="ar-LY"/>
        </w:rPr>
        <w:t xml:space="preserve"> </w:t>
      </w:r>
      <w:proofErr w:type="spellStart"/>
      <w:r w:rsidRPr="005551B7">
        <w:rPr>
          <w:rFonts w:ascii="Simplified Arabic" w:hAnsi="Simplified Arabic" w:cs="Simplified Arabic" w:hint="cs"/>
          <w:sz w:val="28"/>
          <w:szCs w:val="28"/>
          <w:rtl/>
          <w:lang w:bidi="ar-LY"/>
        </w:rPr>
        <w:t>هنكي</w:t>
      </w:r>
      <w:proofErr w:type="spellEnd"/>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(2006) المراجعة بين النظرية والتطبيق، </w:t>
      </w:r>
      <w:r w:rsidRPr="005551B7">
        <w:rPr>
          <w:rFonts w:ascii="Simplified Arabic" w:hAnsi="Simplified Arabic" w:cs="Simplified Arabic" w:hint="cs"/>
          <w:sz w:val="28"/>
          <w:szCs w:val="28"/>
          <w:rtl/>
          <w:lang w:bidi="ar-LY"/>
        </w:rPr>
        <w:t>تعريب أحمد حجاج، كمال الدين سعيد، الرياض: دار المريخ.</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أمين السيد أحمد لطفي، </w:t>
      </w:r>
      <w:r w:rsidRPr="005551B7">
        <w:rPr>
          <w:rFonts w:ascii="Simplified Arabic" w:hAnsi="Simplified Arabic" w:cs="Simplified Arabic" w:hint="cs"/>
          <w:b/>
          <w:bCs/>
          <w:sz w:val="28"/>
          <w:szCs w:val="28"/>
          <w:rtl/>
          <w:lang w:bidi="ar-LY"/>
        </w:rPr>
        <w:t xml:space="preserve">(2005) مراجعات مختلفة لأغراض مختلفة، </w:t>
      </w:r>
      <w:r w:rsidRPr="005551B7">
        <w:rPr>
          <w:rFonts w:ascii="Simplified Arabic" w:hAnsi="Simplified Arabic" w:cs="Simplified Arabic" w:hint="cs"/>
          <w:sz w:val="28"/>
          <w:szCs w:val="28"/>
          <w:rtl/>
          <w:lang w:bidi="ar-LY"/>
        </w:rPr>
        <w:t>الاسكندرية: الدار الجامعية.</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إبراهيم طه عبد الوهاب، </w:t>
      </w:r>
      <w:r w:rsidRPr="005551B7">
        <w:rPr>
          <w:rFonts w:ascii="Simplified Arabic" w:hAnsi="Simplified Arabic" w:cs="Simplified Arabic" w:hint="cs"/>
          <w:b/>
          <w:bCs/>
          <w:sz w:val="28"/>
          <w:szCs w:val="28"/>
          <w:rtl/>
          <w:lang w:bidi="ar-LY"/>
        </w:rPr>
        <w:t>(2004)</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المراجعة، النظرية العلمية والممارسة المهنية، </w:t>
      </w:r>
      <w:r w:rsidRPr="005551B7">
        <w:rPr>
          <w:rFonts w:ascii="Simplified Arabic" w:hAnsi="Simplified Arabic" w:cs="Simplified Arabic" w:hint="cs"/>
          <w:sz w:val="28"/>
          <w:szCs w:val="28"/>
          <w:rtl/>
          <w:lang w:bidi="ar-LY"/>
        </w:rPr>
        <w:t>كلية التجارة جامعة المنصورة.</w:t>
      </w:r>
    </w:p>
    <w:p w:rsidR="003579A3" w:rsidRPr="005551B7" w:rsidRDefault="003579A3" w:rsidP="000E1F5D">
      <w:pPr>
        <w:pStyle w:val="a3"/>
        <w:numPr>
          <w:ilvl w:val="0"/>
          <w:numId w:val="31"/>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عبدالرؤوف جابر، </w:t>
      </w:r>
      <w:r w:rsidRPr="005551B7">
        <w:rPr>
          <w:rFonts w:ascii="Simplified Arabic" w:hAnsi="Simplified Arabic" w:cs="Simplified Arabic" w:hint="cs"/>
          <w:b/>
          <w:bCs/>
          <w:sz w:val="28"/>
          <w:szCs w:val="28"/>
          <w:rtl/>
          <w:lang w:bidi="ar-LY"/>
        </w:rPr>
        <w:t xml:space="preserve">(2004) الرقابة المالية والمراقب المالي من الناحية النظرية، </w:t>
      </w:r>
      <w:r w:rsidRPr="005551B7">
        <w:rPr>
          <w:rFonts w:ascii="Simplified Arabic" w:hAnsi="Simplified Arabic" w:cs="Simplified Arabic" w:hint="cs"/>
          <w:sz w:val="28"/>
          <w:szCs w:val="28"/>
          <w:rtl/>
          <w:lang w:bidi="ar-LY"/>
        </w:rPr>
        <w:t>بيروت: دار النهضة العربية.</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ألفين </w:t>
      </w:r>
      <w:proofErr w:type="spellStart"/>
      <w:r w:rsidRPr="005551B7">
        <w:rPr>
          <w:rFonts w:ascii="Simplified Arabic" w:hAnsi="Simplified Arabic" w:cs="Simplified Arabic" w:hint="cs"/>
          <w:sz w:val="28"/>
          <w:szCs w:val="28"/>
          <w:rtl/>
          <w:lang w:bidi="ar-LY"/>
        </w:rPr>
        <w:t>أرنيز</w:t>
      </w:r>
      <w:proofErr w:type="spellEnd"/>
      <w:r w:rsidRPr="005551B7">
        <w:rPr>
          <w:rFonts w:ascii="Simplified Arabic" w:hAnsi="Simplified Arabic" w:cs="Simplified Arabic" w:hint="cs"/>
          <w:sz w:val="28"/>
          <w:szCs w:val="28"/>
          <w:rtl/>
          <w:lang w:bidi="ar-LY"/>
        </w:rPr>
        <w:t xml:space="preserve">، جيمس لوبيك، </w:t>
      </w:r>
      <w:r w:rsidRPr="005551B7">
        <w:rPr>
          <w:rFonts w:ascii="Simplified Arabic" w:hAnsi="Simplified Arabic" w:cs="Simplified Arabic" w:hint="cs"/>
          <w:b/>
          <w:bCs/>
          <w:sz w:val="28"/>
          <w:szCs w:val="28"/>
          <w:rtl/>
          <w:lang w:bidi="ar-LY"/>
        </w:rPr>
        <w:t xml:space="preserve">(2002) المراجعة مدخل متكامل، </w:t>
      </w:r>
      <w:r w:rsidRPr="005551B7">
        <w:rPr>
          <w:rFonts w:ascii="Simplified Arabic" w:hAnsi="Simplified Arabic" w:cs="Simplified Arabic" w:hint="cs"/>
          <w:sz w:val="28"/>
          <w:szCs w:val="28"/>
          <w:rtl/>
          <w:lang w:bidi="ar-LY"/>
        </w:rPr>
        <w:t xml:space="preserve">تعريب محمد </w:t>
      </w:r>
      <w:proofErr w:type="spellStart"/>
      <w:r w:rsidRPr="005551B7">
        <w:rPr>
          <w:rFonts w:ascii="Simplified Arabic" w:hAnsi="Simplified Arabic" w:cs="Simplified Arabic" w:hint="cs"/>
          <w:sz w:val="28"/>
          <w:szCs w:val="28"/>
          <w:rtl/>
          <w:lang w:bidi="ar-LY"/>
        </w:rPr>
        <w:t>الدسيطي</w:t>
      </w:r>
      <w:proofErr w:type="spellEnd"/>
      <w:r w:rsidRPr="005551B7">
        <w:rPr>
          <w:rFonts w:ascii="Simplified Arabic" w:hAnsi="Simplified Arabic" w:cs="Simplified Arabic" w:hint="cs"/>
          <w:sz w:val="28"/>
          <w:szCs w:val="28"/>
          <w:rtl/>
          <w:lang w:bidi="ar-LY"/>
        </w:rPr>
        <w:t>، أحمد حجاج، الرياض: دار المريخ.</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سناء محمد بدران، </w:t>
      </w:r>
      <w:r w:rsidRPr="005551B7">
        <w:rPr>
          <w:rFonts w:ascii="Simplified Arabic" w:hAnsi="Simplified Arabic" w:cs="Simplified Arabic" w:hint="cs"/>
          <w:b/>
          <w:bCs/>
          <w:sz w:val="28"/>
          <w:szCs w:val="28"/>
          <w:rtl/>
          <w:lang w:bidi="ar-LY"/>
        </w:rPr>
        <w:t>(2001)</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الاتجاهات الحديثة في المراجعة، النظرية والتطبيق.</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lastRenderedPageBreak/>
        <w:t xml:space="preserve">خالد أمين عبد الله، </w:t>
      </w:r>
      <w:r w:rsidRPr="005551B7">
        <w:rPr>
          <w:rFonts w:ascii="Simplified Arabic" w:hAnsi="Simplified Arabic" w:cs="Simplified Arabic" w:hint="cs"/>
          <w:b/>
          <w:bCs/>
          <w:sz w:val="28"/>
          <w:szCs w:val="28"/>
          <w:rtl/>
          <w:lang w:bidi="ar-LY"/>
        </w:rPr>
        <w:t xml:space="preserve">(1998) التدقيق والرقابة في البنوك، </w:t>
      </w:r>
      <w:r w:rsidRPr="005551B7">
        <w:rPr>
          <w:rFonts w:ascii="Simplified Arabic" w:hAnsi="Simplified Arabic" w:cs="Simplified Arabic" w:hint="cs"/>
          <w:sz w:val="28"/>
          <w:szCs w:val="28"/>
          <w:rtl/>
          <w:lang w:bidi="ar-LY"/>
        </w:rPr>
        <w:t>عمان: دار وائل للنشر.</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السيد أحمد السقا، </w:t>
      </w:r>
      <w:r w:rsidRPr="005551B7">
        <w:rPr>
          <w:rFonts w:ascii="Simplified Arabic" w:hAnsi="Simplified Arabic" w:cs="Simplified Arabic" w:hint="cs"/>
          <w:b/>
          <w:bCs/>
          <w:sz w:val="28"/>
          <w:szCs w:val="28"/>
          <w:rtl/>
          <w:lang w:bidi="ar-LY"/>
        </w:rPr>
        <w:t xml:space="preserve">(1997) المراجعة الداخلية، الجوانب المالية والتشغيلية، </w:t>
      </w:r>
      <w:r w:rsidRPr="005551B7">
        <w:rPr>
          <w:rFonts w:ascii="Simplified Arabic" w:hAnsi="Simplified Arabic" w:cs="Simplified Arabic" w:hint="cs"/>
          <w:sz w:val="28"/>
          <w:szCs w:val="28"/>
          <w:rtl/>
          <w:lang w:bidi="ar-LY"/>
        </w:rPr>
        <w:t>الجمعية السعودية للمحاسبة.</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محمد سمير الصبان وأخرون، </w:t>
      </w:r>
      <w:r w:rsidRPr="005551B7">
        <w:rPr>
          <w:rFonts w:ascii="Simplified Arabic" w:hAnsi="Simplified Arabic" w:cs="Simplified Arabic" w:hint="cs"/>
          <w:b/>
          <w:bCs/>
          <w:sz w:val="28"/>
          <w:szCs w:val="28"/>
          <w:rtl/>
          <w:lang w:bidi="ar-LY"/>
        </w:rPr>
        <w:t xml:space="preserve">(1996) الرقابة والمراجعة الداخلية مدخل نظري وتطبيقي، </w:t>
      </w:r>
      <w:r w:rsidRPr="005551B7">
        <w:rPr>
          <w:rFonts w:ascii="Simplified Arabic" w:hAnsi="Simplified Arabic" w:cs="Simplified Arabic" w:hint="cs"/>
          <w:sz w:val="28"/>
          <w:szCs w:val="28"/>
          <w:rtl/>
          <w:lang w:bidi="ar-LY"/>
        </w:rPr>
        <w:t>الإسكندرية: الدار الجامعية.</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أحمد صالح العمرات، </w:t>
      </w:r>
      <w:r w:rsidRPr="005551B7">
        <w:rPr>
          <w:rFonts w:ascii="Simplified Arabic" w:hAnsi="Simplified Arabic" w:cs="Simplified Arabic" w:hint="cs"/>
          <w:b/>
          <w:bCs/>
          <w:sz w:val="28"/>
          <w:szCs w:val="28"/>
          <w:rtl/>
          <w:lang w:bidi="ar-LY"/>
        </w:rPr>
        <w:t xml:space="preserve">(1990) المراجعة الداخلية، الإطار النظري والمحتوى السلوكي، </w:t>
      </w:r>
      <w:r w:rsidRPr="005551B7">
        <w:rPr>
          <w:rFonts w:ascii="Simplified Arabic" w:hAnsi="Simplified Arabic" w:cs="Simplified Arabic" w:hint="cs"/>
          <w:sz w:val="28"/>
          <w:szCs w:val="28"/>
          <w:rtl/>
          <w:lang w:bidi="ar-LY"/>
        </w:rPr>
        <w:t>عمان: دار البشر.</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أحمد محمد زامل، </w:t>
      </w:r>
      <w:r w:rsidRPr="005551B7">
        <w:rPr>
          <w:rFonts w:ascii="Simplified Arabic" w:hAnsi="Simplified Arabic" w:cs="Simplified Arabic" w:hint="cs"/>
          <w:b/>
          <w:bCs/>
          <w:sz w:val="28"/>
          <w:szCs w:val="28"/>
          <w:rtl/>
          <w:lang w:bidi="ar-LY"/>
        </w:rPr>
        <w:t xml:space="preserve">(1989) الرقابة علي التكاليف، </w:t>
      </w:r>
      <w:r w:rsidRPr="005551B7">
        <w:rPr>
          <w:rFonts w:ascii="Simplified Arabic" w:hAnsi="Simplified Arabic" w:cs="Simplified Arabic" w:hint="cs"/>
          <w:sz w:val="28"/>
          <w:szCs w:val="28"/>
          <w:rtl/>
          <w:lang w:bidi="ar-LY"/>
        </w:rPr>
        <w:t>الزقازيق: مكتبة التكامل.</w:t>
      </w:r>
    </w:p>
    <w:p w:rsidR="003579A3" w:rsidRPr="005551B7" w:rsidRDefault="003579A3" w:rsidP="000E1F5D">
      <w:pPr>
        <w:pStyle w:val="a3"/>
        <w:numPr>
          <w:ilvl w:val="0"/>
          <w:numId w:val="31"/>
        </w:numPr>
        <w:ind w:left="63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أحمد  محمود خيري، </w:t>
      </w:r>
      <w:r w:rsidRPr="005551B7">
        <w:rPr>
          <w:rFonts w:ascii="Simplified Arabic" w:hAnsi="Simplified Arabic" w:cs="Simplified Arabic" w:hint="cs"/>
          <w:b/>
          <w:bCs/>
          <w:sz w:val="28"/>
          <w:szCs w:val="28"/>
          <w:rtl/>
          <w:lang w:bidi="ar-LY"/>
        </w:rPr>
        <w:t>(1986)</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دروس وبحوث في المراجعة، </w:t>
      </w:r>
      <w:r w:rsidRPr="005551B7">
        <w:rPr>
          <w:rFonts w:ascii="Simplified Arabic" w:hAnsi="Simplified Arabic" w:cs="Simplified Arabic" w:hint="cs"/>
          <w:sz w:val="28"/>
          <w:szCs w:val="28"/>
          <w:rtl/>
          <w:lang w:bidi="ar-LY"/>
        </w:rPr>
        <w:t>القاهرة: دار الفكر.</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شوقي خاطر، </w:t>
      </w:r>
      <w:r w:rsidRPr="005551B7">
        <w:rPr>
          <w:rFonts w:ascii="Simplified Arabic" w:hAnsi="Simplified Arabic" w:cs="Simplified Arabic" w:hint="cs"/>
          <w:b/>
          <w:bCs/>
          <w:sz w:val="28"/>
          <w:szCs w:val="28"/>
          <w:rtl/>
          <w:lang w:bidi="ar-LY"/>
        </w:rPr>
        <w:t>(1985)</w:t>
      </w:r>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أصول المراجعة، </w:t>
      </w:r>
      <w:r w:rsidRPr="005551B7">
        <w:rPr>
          <w:rFonts w:ascii="Simplified Arabic" w:hAnsi="Simplified Arabic" w:cs="Simplified Arabic" w:hint="cs"/>
          <w:sz w:val="28"/>
          <w:szCs w:val="28"/>
          <w:rtl/>
          <w:lang w:bidi="ar-LY"/>
        </w:rPr>
        <w:t>طنطا: مكتبة الجامعة.</w:t>
      </w:r>
    </w:p>
    <w:p w:rsidR="003579A3" w:rsidRPr="005551B7" w:rsidRDefault="003579A3" w:rsidP="000E1F5D">
      <w:pPr>
        <w:pStyle w:val="a3"/>
        <w:numPr>
          <w:ilvl w:val="0"/>
          <w:numId w:val="31"/>
        </w:numPr>
        <w:ind w:left="720" w:hanging="45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محمود شوقي عطا الله، </w:t>
      </w:r>
      <w:r w:rsidRPr="005551B7">
        <w:rPr>
          <w:rFonts w:ascii="Simplified Arabic" w:hAnsi="Simplified Arabic" w:cs="Simplified Arabic" w:hint="cs"/>
          <w:b/>
          <w:bCs/>
          <w:sz w:val="28"/>
          <w:szCs w:val="28"/>
          <w:rtl/>
          <w:lang w:bidi="ar-LY"/>
        </w:rPr>
        <w:t xml:space="preserve">(1978) دراسات وبحوث في المراجعة، </w:t>
      </w:r>
      <w:r w:rsidRPr="005551B7">
        <w:rPr>
          <w:rFonts w:ascii="Simplified Arabic" w:hAnsi="Simplified Arabic" w:cs="Simplified Arabic" w:hint="cs"/>
          <w:sz w:val="28"/>
          <w:szCs w:val="28"/>
          <w:rtl/>
          <w:lang w:bidi="ar-LY"/>
        </w:rPr>
        <w:t>القاهرة: دار النهضة.</w:t>
      </w:r>
    </w:p>
    <w:p w:rsidR="003579A3" w:rsidRPr="005551B7" w:rsidRDefault="003579A3" w:rsidP="003579A3">
      <w:pPr>
        <w:pStyle w:val="1"/>
        <w:rPr>
          <w:lang w:bidi="ar-LY"/>
        </w:rPr>
      </w:pPr>
      <w:bookmarkStart w:id="300" w:name="_Toc1608667"/>
      <w:r w:rsidRPr="005551B7">
        <w:rPr>
          <w:rFonts w:hint="cs"/>
          <w:rtl/>
          <w:lang w:bidi="ar-LY"/>
        </w:rPr>
        <w:t>الدوريات:</w:t>
      </w:r>
      <w:bookmarkEnd w:id="300"/>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صالح ميلود خلاط، </w:t>
      </w:r>
      <w:r w:rsidRPr="005551B7">
        <w:rPr>
          <w:rFonts w:ascii="Simplified Arabic" w:hAnsi="Simplified Arabic" w:cs="Simplified Arabic" w:hint="cs"/>
          <w:b/>
          <w:bCs/>
          <w:sz w:val="28"/>
          <w:szCs w:val="28"/>
          <w:rtl/>
          <w:lang w:bidi="ar-LY"/>
        </w:rPr>
        <w:t xml:space="preserve">(2005) استقراء وتقييم مجالات التطور المهني في مفهوم وأهداف ومجال عمل المراجعة الداخلية، </w:t>
      </w:r>
      <w:r w:rsidRPr="005551B7">
        <w:rPr>
          <w:rFonts w:ascii="Simplified Arabic" w:hAnsi="Simplified Arabic" w:cs="Simplified Arabic" w:hint="cs"/>
          <w:sz w:val="28"/>
          <w:szCs w:val="28"/>
          <w:rtl/>
          <w:lang w:bidi="ar-LY"/>
        </w:rPr>
        <w:t>(مجلة الدراسات العليا، أكاديمية الدراسات العليا، العدد16).</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أيمن فتحي الغباري، </w:t>
      </w:r>
      <w:r w:rsidRPr="005551B7">
        <w:rPr>
          <w:rFonts w:ascii="Simplified Arabic" w:hAnsi="Simplified Arabic" w:cs="Simplified Arabic" w:hint="cs"/>
          <w:b/>
          <w:bCs/>
          <w:sz w:val="28"/>
          <w:szCs w:val="28"/>
          <w:rtl/>
          <w:lang w:bidi="ar-LY"/>
        </w:rPr>
        <w:t xml:space="preserve">(2000) الاتجاهات الحديثة للتدقيق الداخلي وأهميتها في تحديد الاتجاهات المستقبلية، </w:t>
      </w:r>
      <w:r w:rsidRPr="005551B7">
        <w:rPr>
          <w:rFonts w:ascii="Simplified Arabic" w:hAnsi="Simplified Arabic" w:cs="Simplified Arabic" w:hint="cs"/>
          <w:sz w:val="28"/>
          <w:szCs w:val="28"/>
          <w:rtl/>
          <w:lang w:bidi="ar-LY"/>
        </w:rPr>
        <w:t>(مجلة المحاسبة والإدارة والتأمين، العدد56).</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رندة مرسي كيوان، </w:t>
      </w:r>
      <w:r w:rsidRPr="005551B7">
        <w:rPr>
          <w:rFonts w:ascii="Simplified Arabic" w:hAnsi="Simplified Arabic" w:cs="Simplified Arabic" w:hint="cs"/>
          <w:b/>
          <w:bCs/>
          <w:sz w:val="28"/>
          <w:szCs w:val="28"/>
          <w:rtl/>
          <w:lang w:bidi="ar-LY"/>
        </w:rPr>
        <w:t xml:space="preserve">(1999) تقييم أداء المراجعة الداخلية في </w:t>
      </w:r>
      <w:proofErr w:type="spellStart"/>
      <w:r w:rsidRPr="005551B7">
        <w:rPr>
          <w:rFonts w:ascii="Simplified Arabic" w:hAnsi="Simplified Arabic" w:cs="Simplified Arabic" w:hint="cs"/>
          <w:b/>
          <w:bCs/>
          <w:sz w:val="28"/>
          <w:szCs w:val="28"/>
          <w:rtl/>
          <w:lang w:bidi="ar-LY"/>
        </w:rPr>
        <w:t>المنشأت</w:t>
      </w:r>
      <w:proofErr w:type="spellEnd"/>
      <w:r w:rsidRPr="005551B7">
        <w:rPr>
          <w:rFonts w:ascii="Simplified Arabic" w:hAnsi="Simplified Arabic" w:cs="Simplified Arabic" w:hint="cs"/>
          <w:b/>
          <w:bCs/>
          <w:sz w:val="28"/>
          <w:szCs w:val="28"/>
          <w:rtl/>
          <w:lang w:bidi="ar-LY"/>
        </w:rPr>
        <w:t xml:space="preserve"> الصناعية- دراسة تطبيقية، </w:t>
      </w:r>
      <w:r w:rsidRPr="005551B7">
        <w:rPr>
          <w:rFonts w:ascii="Simplified Arabic" w:hAnsi="Simplified Arabic" w:cs="Simplified Arabic" w:hint="cs"/>
          <w:sz w:val="28"/>
          <w:szCs w:val="28"/>
          <w:rtl/>
          <w:lang w:bidi="ar-LY"/>
        </w:rPr>
        <w:t>(مجلة الدراسات والبحوث التجارية، كلية التجارة ببنها، جامعة الزقازيق، العدد الثاني).</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أيوب توفيق، </w:t>
      </w:r>
      <w:r w:rsidRPr="005551B7">
        <w:rPr>
          <w:rFonts w:ascii="Simplified Arabic" w:hAnsi="Simplified Arabic" w:cs="Simplified Arabic" w:hint="cs"/>
          <w:b/>
          <w:bCs/>
          <w:sz w:val="28"/>
          <w:szCs w:val="28"/>
          <w:rtl/>
          <w:lang w:bidi="ar-LY"/>
        </w:rPr>
        <w:t xml:space="preserve">(1998) طبيعة التدقيق الداخلي، </w:t>
      </w:r>
      <w:r w:rsidRPr="005551B7">
        <w:rPr>
          <w:rFonts w:ascii="Simplified Arabic" w:hAnsi="Simplified Arabic" w:cs="Simplified Arabic" w:hint="cs"/>
          <w:sz w:val="28"/>
          <w:szCs w:val="28"/>
          <w:rtl/>
          <w:lang w:bidi="ar-LY"/>
        </w:rPr>
        <w:t>(مجلة المحاسب القانوني العربي، العدد97، الأردن).</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أمال نظير مذكور، سوزان جمال الدين، </w:t>
      </w:r>
      <w:r w:rsidRPr="005551B7">
        <w:rPr>
          <w:rFonts w:ascii="Simplified Arabic" w:hAnsi="Simplified Arabic" w:cs="Simplified Arabic" w:hint="cs"/>
          <w:b/>
          <w:bCs/>
          <w:sz w:val="28"/>
          <w:szCs w:val="28"/>
          <w:rtl/>
          <w:lang w:bidi="ar-LY"/>
        </w:rPr>
        <w:t xml:space="preserve">(1997) زيادة فعالية نظام التكاليف علي أساس الأنشطة باستخدام التكاليف الحقيقية وتفعيل دور المراجع الداخلي، </w:t>
      </w:r>
      <w:r w:rsidRPr="005551B7">
        <w:rPr>
          <w:rFonts w:ascii="Simplified Arabic" w:hAnsi="Simplified Arabic" w:cs="Simplified Arabic" w:hint="cs"/>
          <w:sz w:val="28"/>
          <w:szCs w:val="28"/>
          <w:rtl/>
          <w:lang w:bidi="ar-LY"/>
        </w:rPr>
        <w:t>(المجلة العلمية للاقتصاد والتجارة، كلية التجارة، جامعة عين شمس، العدد الثالث، 2001).</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lastRenderedPageBreak/>
        <w:t xml:space="preserve">محمد الرملي، </w:t>
      </w:r>
      <w:r w:rsidRPr="005551B7">
        <w:rPr>
          <w:rFonts w:ascii="Simplified Arabic" w:hAnsi="Simplified Arabic" w:cs="Simplified Arabic" w:hint="cs"/>
          <w:b/>
          <w:bCs/>
          <w:sz w:val="28"/>
          <w:szCs w:val="28"/>
          <w:rtl/>
          <w:lang w:bidi="ar-LY"/>
        </w:rPr>
        <w:t xml:space="preserve">(1994) إطار مقترح لمعايير المراجعة الداخلية في ظل تكنولوجيا المعلومات، </w:t>
      </w:r>
      <w:r w:rsidRPr="005551B7">
        <w:rPr>
          <w:rFonts w:ascii="Simplified Arabic" w:hAnsi="Simplified Arabic" w:cs="Simplified Arabic" w:hint="cs"/>
          <w:sz w:val="28"/>
          <w:szCs w:val="28"/>
          <w:rtl/>
          <w:lang w:bidi="ar-LY"/>
        </w:rPr>
        <w:t>(مجلة البحوث التجارية المعاصرة، كلية التجارة بسوهاج، جامعة أسيوط المجلد الثامن، العدد الثاني).</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محمد الفيومي محمد، </w:t>
      </w:r>
      <w:r w:rsidRPr="005551B7">
        <w:rPr>
          <w:rFonts w:ascii="Simplified Arabic" w:hAnsi="Simplified Arabic" w:cs="Simplified Arabic" w:hint="cs"/>
          <w:b/>
          <w:bCs/>
          <w:sz w:val="28"/>
          <w:szCs w:val="28"/>
          <w:rtl/>
          <w:lang w:bidi="ar-LY"/>
        </w:rPr>
        <w:t xml:space="preserve">(1994) دور استخدام أسلوب لجان المراجعة في الشركات المصرية، </w:t>
      </w:r>
      <w:r w:rsidRPr="005551B7">
        <w:rPr>
          <w:rFonts w:ascii="Simplified Arabic" w:hAnsi="Simplified Arabic" w:cs="Simplified Arabic" w:hint="cs"/>
          <w:sz w:val="28"/>
          <w:szCs w:val="28"/>
          <w:rtl/>
          <w:lang w:bidi="ar-LY"/>
        </w:rPr>
        <w:t>(المجلة العلمية للتجارة والتمويل، كلية التجارة، جامعة طنطا، العدد الأول).</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رأفت علي رضوان، </w:t>
      </w:r>
      <w:r w:rsidRPr="005551B7">
        <w:rPr>
          <w:rFonts w:ascii="Simplified Arabic" w:hAnsi="Simplified Arabic" w:cs="Simplified Arabic" w:hint="cs"/>
          <w:b/>
          <w:bCs/>
          <w:sz w:val="28"/>
          <w:szCs w:val="28"/>
          <w:rtl/>
          <w:lang w:bidi="ar-LY"/>
        </w:rPr>
        <w:t xml:space="preserve">(1985) الممارسة الجارية للمراجعة الداخلية في شركات القطاع العام المصري، </w:t>
      </w:r>
      <w:r w:rsidRPr="005551B7">
        <w:rPr>
          <w:rFonts w:ascii="Simplified Arabic" w:hAnsi="Simplified Arabic" w:cs="Simplified Arabic" w:hint="cs"/>
          <w:sz w:val="28"/>
          <w:szCs w:val="28"/>
          <w:rtl/>
          <w:lang w:bidi="ar-LY"/>
        </w:rPr>
        <w:t>(المجلة العلمية لكلية التجارة، جامعة أسيوط، ملحق خاص للعدد الثامن).</w:t>
      </w:r>
    </w:p>
    <w:p w:rsidR="003579A3" w:rsidRPr="005551B7" w:rsidRDefault="003579A3" w:rsidP="000E1F5D">
      <w:pPr>
        <w:pStyle w:val="a3"/>
        <w:numPr>
          <w:ilvl w:val="0"/>
          <w:numId w:val="32"/>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رأفت علي رضوان، </w:t>
      </w:r>
      <w:r w:rsidRPr="005551B7">
        <w:rPr>
          <w:rFonts w:ascii="Simplified Arabic" w:hAnsi="Simplified Arabic" w:cs="Simplified Arabic" w:hint="cs"/>
          <w:b/>
          <w:bCs/>
          <w:sz w:val="28"/>
          <w:szCs w:val="28"/>
          <w:rtl/>
          <w:lang w:bidi="ar-LY"/>
        </w:rPr>
        <w:t xml:space="preserve">(1983) معايير الأداء المهني للمراجعة الداخلية، </w:t>
      </w:r>
      <w:r w:rsidRPr="005551B7">
        <w:rPr>
          <w:rFonts w:ascii="Simplified Arabic" w:hAnsi="Simplified Arabic" w:cs="Simplified Arabic" w:hint="cs"/>
          <w:sz w:val="28"/>
          <w:szCs w:val="28"/>
          <w:rtl/>
          <w:lang w:bidi="ar-LY"/>
        </w:rPr>
        <w:t>(المجلة العلمية للاقتصاد والتجارة، جامعة عين شمس، العدد الثالث).</w:t>
      </w:r>
    </w:p>
    <w:p w:rsidR="003579A3" w:rsidRPr="005551B7" w:rsidRDefault="003579A3" w:rsidP="003579A3">
      <w:pPr>
        <w:pStyle w:val="1"/>
        <w:rPr>
          <w:lang w:bidi="ar-LY"/>
        </w:rPr>
      </w:pPr>
      <w:bookmarkStart w:id="301" w:name="_Toc1608668"/>
      <w:r w:rsidRPr="005551B7">
        <w:rPr>
          <w:rFonts w:hint="cs"/>
          <w:rtl/>
          <w:lang w:bidi="ar-LY"/>
        </w:rPr>
        <w:t>رسائل الماجستير:</w:t>
      </w:r>
      <w:bookmarkEnd w:id="301"/>
    </w:p>
    <w:p w:rsidR="003579A3" w:rsidRPr="005551B7" w:rsidRDefault="003579A3" w:rsidP="000E1F5D">
      <w:pPr>
        <w:pStyle w:val="a3"/>
        <w:numPr>
          <w:ilvl w:val="0"/>
          <w:numId w:val="33"/>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محمد مفتاح </w:t>
      </w:r>
      <w:proofErr w:type="spellStart"/>
      <w:r w:rsidRPr="005551B7">
        <w:rPr>
          <w:rFonts w:ascii="Simplified Arabic" w:hAnsi="Simplified Arabic" w:cs="Simplified Arabic" w:hint="cs"/>
          <w:sz w:val="28"/>
          <w:szCs w:val="28"/>
          <w:rtl/>
          <w:lang w:bidi="ar-LY"/>
        </w:rPr>
        <w:t>الفطيمي</w:t>
      </w:r>
      <w:proofErr w:type="spellEnd"/>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(2004) تقييم فعالية إدارات المراجعة الداخلية، </w:t>
      </w:r>
      <w:r w:rsidRPr="005551B7">
        <w:rPr>
          <w:rFonts w:ascii="Simplified Arabic" w:hAnsi="Simplified Arabic" w:cs="Simplified Arabic" w:hint="cs"/>
          <w:sz w:val="28"/>
          <w:szCs w:val="28"/>
          <w:rtl/>
          <w:lang w:bidi="ar-LY"/>
        </w:rPr>
        <w:t>رسالة ماجستير غير منشورة أكاديمية الدراسات العليا طرابلس.</w:t>
      </w:r>
    </w:p>
    <w:p w:rsidR="003579A3" w:rsidRPr="005551B7" w:rsidRDefault="003579A3" w:rsidP="000E1F5D">
      <w:pPr>
        <w:pStyle w:val="a3"/>
        <w:numPr>
          <w:ilvl w:val="0"/>
          <w:numId w:val="33"/>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حمدان فرحان الخريسات، </w:t>
      </w:r>
      <w:r w:rsidRPr="005551B7">
        <w:rPr>
          <w:rFonts w:ascii="Simplified Arabic" w:hAnsi="Simplified Arabic" w:cs="Simplified Arabic" w:hint="cs"/>
          <w:b/>
          <w:bCs/>
          <w:sz w:val="28"/>
          <w:szCs w:val="28"/>
          <w:rtl/>
          <w:lang w:bidi="ar-LY"/>
        </w:rPr>
        <w:t xml:space="preserve">(1993) تقويم فاعلية وظيفة التدقيق الداخلي في الشركات الصناعية المساهمة الأردنية، </w:t>
      </w:r>
      <w:r w:rsidRPr="005551B7">
        <w:rPr>
          <w:rFonts w:ascii="Simplified Arabic" w:hAnsi="Simplified Arabic" w:cs="Simplified Arabic" w:hint="cs"/>
          <w:sz w:val="28"/>
          <w:szCs w:val="28"/>
          <w:rtl/>
          <w:lang w:bidi="ar-LY"/>
        </w:rPr>
        <w:t>رسالة ماجستير غير منشورة، كلية الدارسات العليا بالجامعة الأردنية.</w:t>
      </w:r>
    </w:p>
    <w:p w:rsidR="003579A3" w:rsidRPr="005551B7" w:rsidRDefault="003579A3" w:rsidP="000E1F5D">
      <w:pPr>
        <w:pStyle w:val="a3"/>
        <w:numPr>
          <w:ilvl w:val="0"/>
          <w:numId w:val="33"/>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طارق عبدالخالق نصار، </w:t>
      </w:r>
      <w:r w:rsidRPr="005551B7">
        <w:rPr>
          <w:rFonts w:ascii="Simplified Arabic" w:hAnsi="Simplified Arabic" w:cs="Simplified Arabic" w:hint="cs"/>
          <w:b/>
          <w:bCs/>
          <w:sz w:val="28"/>
          <w:szCs w:val="28"/>
          <w:rtl/>
          <w:lang w:bidi="ar-LY"/>
        </w:rPr>
        <w:t xml:space="preserve">(1993) استخدام معايير الأداء المهني للمراجعة الداخلية في زيادة الكفاءة والفعالية بالبنوك التجارية بالتطبيق علي بنك مصر ببور سعيد، </w:t>
      </w:r>
      <w:r w:rsidRPr="005551B7">
        <w:rPr>
          <w:rFonts w:ascii="Simplified Arabic" w:hAnsi="Simplified Arabic" w:cs="Simplified Arabic" w:hint="cs"/>
          <w:sz w:val="28"/>
          <w:szCs w:val="28"/>
          <w:rtl/>
          <w:lang w:bidi="ar-LY"/>
        </w:rPr>
        <w:t>رسالة ماجستير غير منشورة، جامعة قناة السويس، كلية التجارة ببور سعيد.</w:t>
      </w:r>
    </w:p>
    <w:p w:rsidR="003579A3" w:rsidRPr="005551B7" w:rsidRDefault="003579A3" w:rsidP="000E1F5D">
      <w:pPr>
        <w:pStyle w:val="a3"/>
        <w:numPr>
          <w:ilvl w:val="0"/>
          <w:numId w:val="33"/>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جمال عبدالعزيز صابر، </w:t>
      </w:r>
      <w:r w:rsidRPr="005551B7">
        <w:rPr>
          <w:rFonts w:ascii="Simplified Arabic" w:hAnsi="Simplified Arabic" w:cs="Simplified Arabic" w:hint="cs"/>
          <w:b/>
          <w:bCs/>
          <w:sz w:val="28"/>
          <w:szCs w:val="28"/>
          <w:rtl/>
          <w:lang w:bidi="ar-LY"/>
        </w:rPr>
        <w:t xml:space="preserve">(1987) استخدام أسلوبي التكلفة والعائد والتكلفة مع الفعالية في تقييم المراجعة الداخلية، </w:t>
      </w:r>
      <w:r w:rsidRPr="005551B7">
        <w:rPr>
          <w:rFonts w:ascii="Simplified Arabic" w:hAnsi="Simplified Arabic" w:cs="Simplified Arabic" w:hint="cs"/>
          <w:sz w:val="28"/>
          <w:szCs w:val="28"/>
          <w:rtl/>
          <w:lang w:bidi="ar-LY"/>
        </w:rPr>
        <w:t>رسالة ماجستير غير منشورة، كلية التجارة، جامعة القاهرة.</w:t>
      </w:r>
    </w:p>
    <w:p w:rsidR="003579A3" w:rsidRPr="005551B7" w:rsidRDefault="003579A3" w:rsidP="003579A3">
      <w:pPr>
        <w:pStyle w:val="1"/>
        <w:rPr>
          <w:lang w:bidi="ar-LY"/>
        </w:rPr>
      </w:pPr>
      <w:bookmarkStart w:id="302" w:name="_Toc1608669"/>
      <w:r w:rsidRPr="005551B7">
        <w:rPr>
          <w:rFonts w:hint="cs"/>
          <w:rtl/>
          <w:lang w:bidi="ar-LY"/>
        </w:rPr>
        <w:t>مراجع أخرى:</w:t>
      </w:r>
      <w:bookmarkEnd w:id="302"/>
    </w:p>
    <w:p w:rsidR="003579A3" w:rsidRPr="005551B7" w:rsidRDefault="003579A3" w:rsidP="000E1F5D">
      <w:pPr>
        <w:pStyle w:val="a3"/>
        <w:numPr>
          <w:ilvl w:val="0"/>
          <w:numId w:val="34"/>
        </w:numPr>
        <w:ind w:left="720"/>
        <w:rPr>
          <w:rFonts w:ascii="Simplified Arabic" w:hAnsi="Simplified Arabic" w:cs="Simplified Arabic"/>
          <w:b/>
          <w:bCs/>
          <w:sz w:val="28"/>
          <w:szCs w:val="28"/>
          <w:lang w:bidi="ar-LY"/>
        </w:rPr>
      </w:pPr>
      <w:r w:rsidRPr="005551B7">
        <w:rPr>
          <w:rFonts w:ascii="Simplified Arabic" w:hAnsi="Simplified Arabic" w:cs="Simplified Arabic"/>
          <w:sz w:val="28"/>
          <w:szCs w:val="28"/>
          <w:rtl/>
          <w:lang w:val="en-GB" w:bidi="ar-LY"/>
        </w:rPr>
        <w:t xml:space="preserve">همام محمد </w:t>
      </w:r>
      <w:proofErr w:type="spellStart"/>
      <w:r w:rsidRPr="005551B7">
        <w:rPr>
          <w:rFonts w:ascii="Simplified Arabic" w:hAnsi="Simplified Arabic" w:cs="Simplified Arabic"/>
          <w:sz w:val="28"/>
          <w:szCs w:val="28"/>
          <w:rtl/>
          <w:lang w:val="en-GB" w:bidi="ar-LY"/>
        </w:rPr>
        <w:t>ابوراوي</w:t>
      </w:r>
      <w:proofErr w:type="spellEnd"/>
      <w:r w:rsidRPr="005551B7">
        <w:rPr>
          <w:rFonts w:ascii="Simplified Arabic" w:hAnsi="Simplified Arabic" w:cs="Simplified Arabic"/>
          <w:sz w:val="28"/>
          <w:szCs w:val="28"/>
          <w:rtl/>
          <w:lang w:val="en-GB" w:bidi="ar-LY"/>
        </w:rPr>
        <w:t xml:space="preserve"> وأخرون</w:t>
      </w:r>
      <w:r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hint="cs"/>
          <w:b/>
          <w:bCs/>
          <w:sz w:val="28"/>
          <w:szCs w:val="28"/>
          <w:rtl/>
          <w:lang w:val="en-GB" w:bidi="ar-LY"/>
        </w:rPr>
        <w:t>(2017)</w:t>
      </w:r>
      <w:r w:rsidRPr="005551B7">
        <w:rPr>
          <w:rFonts w:ascii="Simplified Arabic" w:hAnsi="Simplified Arabic" w:cs="Simplified Arabic"/>
          <w:sz w:val="28"/>
          <w:szCs w:val="28"/>
          <w:rtl/>
          <w:lang w:val="en-GB" w:bidi="ar-LY"/>
        </w:rPr>
        <w:t xml:space="preserve"> </w:t>
      </w:r>
      <w:r w:rsidRPr="005551B7">
        <w:rPr>
          <w:rFonts w:ascii="Simplified Arabic" w:hAnsi="Simplified Arabic" w:cs="Simplified Arabic"/>
          <w:b/>
          <w:bCs/>
          <w:sz w:val="28"/>
          <w:szCs w:val="28"/>
          <w:rtl/>
          <w:lang w:val="en-GB" w:bidi="ar-LY"/>
        </w:rPr>
        <w:t>دور المراجع الداخلي في تحسين نظام الرقابة الداخلية،</w:t>
      </w:r>
      <w:r w:rsidRPr="005551B7">
        <w:rPr>
          <w:rFonts w:ascii="Simplified Arabic" w:hAnsi="Simplified Arabic" w:cs="Simplified Arabic"/>
          <w:b/>
          <w:bCs/>
          <w:sz w:val="28"/>
          <w:szCs w:val="28"/>
          <w:lang w:val="en-GB" w:bidi="ar-LY"/>
        </w:rPr>
        <w:t xml:space="preserve"> </w:t>
      </w:r>
      <w:r w:rsidRPr="005551B7">
        <w:rPr>
          <w:rFonts w:ascii="Simplified Arabic" w:hAnsi="Simplified Arabic" w:cs="Simplified Arabic" w:hint="cs"/>
          <w:sz w:val="28"/>
          <w:szCs w:val="28"/>
          <w:rtl/>
          <w:lang w:val="en-GB" w:bidi="ar-LY"/>
        </w:rPr>
        <w:t>كلية الاقتصاد، قسم المحاسبة، جامعة الرفاق.</w:t>
      </w:r>
    </w:p>
    <w:p w:rsidR="003579A3" w:rsidRPr="005551B7" w:rsidRDefault="003579A3" w:rsidP="000E1F5D">
      <w:pPr>
        <w:pStyle w:val="a3"/>
        <w:numPr>
          <w:ilvl w:val="0"/>
          <w:numId w:val="34"/>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سعودي بلقاسم</w:t>
      </w:r>
      <w:r w:rsidRPr="005551B7">
        <w:rPr>
          <w:rFonts w:ascii="Simplified Arabic" w:hAnsi="Simplified Arabic" w:cs="Simplified Arabic" w:hint="cs"/>
          <w:sz w:val="28"/>
          <w:szCs w:val="28"/>
          <w:rtl/>
          <w:lang w:val="en-GB" w:bidi="ar-LY"/>
        </w:rPr>
        <w:t xml:space="preserve">، </w:t>
      </w:r>
      <w:r w:rsidRPr="005551B7">
        <w:rPr>
          <w:rFonts w:ascii="Simplified Arabic" w:hAnsi="Simplified Arabic" w:cs="Simplified Arabic" w:hint="cs"/>
          <w:b/>
          <w:bCs/>
          <w:sz w:val="28"/>
          <w:szCs w:val="28"/>
          <w:rtl/>
          <w:lang w:val="en-GB" w:bidi="ar-LY"/>
        </w:rPr>
        <w:t xml:space="preserve">(2016/2017) المراجعة الداخلية، </w:t>
      </w:r>
      <w:r w:rsidRPr="005551B7">
        <w:rPr>
          <w:rFonts w:ascii="Simplified Arabic" w:hAnsi="Simplified Arabic" w:cs="Simplified Arabic" w:hint="cs"/>
          <w:sz w:val="28"/>
          <w:szCs w:val="28"/>
          <w:rtl/>
          <w:lang w:val="en-GB" w:bidi="ar-LY"/>
        </w:rPr>
        <w:t xml:space="preserve">مطبوعة مقدمة لطلبة علوم التسيير، كلية العلوم الاقتصادية والتجارية وعلوم التسيير، جامعة محمد بوضياف </w:t>
      </w:r>
      <w:r w:rsidRPr="005551B7">
        <w:rPr>
          <w:rFonts w:ascii="Simplified Arabic" w:hAnsi="Simplified Arabic" w:cs="Simplified Arabic"/>
          <w:sz w:val="28"/>
          <w:szCs w:val="28"/>
          <w:rtl/>
          <w:lang w:val="en-GB" w:bidi="ar-LY"/>
        </w:rPr>
        <w:t>–</w:t>
      </w:r>
      <w:r w:rsidRPr="005551B7">
        <w:rPr>
          <w:rFonts w:ascii="Simplified Arabic" w:hAnsi="Simplified Arabic" w:cs="Simplified Arabic" w:hint="cs"/>
          <w:sz w:val="28"/>
          <w:szCs w:val="28"/>
          <w:rtl/>
          <w:lang w:val="en-GB" w:bidi="ar-LY"/>
        </w:rPr>
        <w:t xml:space="preserve"> المسيلة.</w:t>
      </w:r>
    </w:p>
    <w:p w:rsidR="003579A3" w:rsidRPr="005551B7" w:rsidRDefault="003579A3" w:rsidP="000E1F5D">
      <w:pPr>
        <w:pStyle w:val="a3"/>
        <w:numPr>
          <w:ilvl w:val="0"/>
          <w:numId w:val="34"/>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lastRenderedPageBreak/>
        <w:t xml:space="preserve">الهيئة السعودية للمحاسبين القانونيين، </w:t>
      </w:r>
      <w:r w:rsidRPr="005551B7">
        <w:rPr>
          <w:rFonts w:ascii="Simplified Arabic" w:hAnsi="Simplified Arabic" w:cs="Simplified Arabic" w:hint="cs"/>
          <w:b/>
          <w:bCs/>
          <w:sz w:val="28"/>
          <w:szCs w:val="28"/>
          <w:rtl/>
          <w:lang w:bidi="ar-LY"/>
        </w:rPr>
        <w:t>(2007) مشروع تطبيق معايير المراجعة الداخلية في المملكة العربية السعودية.</w:t>
      </w:r>
    </w:p>
    <w:p w:rsidR="003579A3" w:rsidRPr="005551B7" w:rsidRDefault="003579A3" w:rsidP="000E1F5D">
      <w:pPr>
        <w:pStyle w:val="a3"/>
        <w:numPr>
          <w:ilvl w:val="0"/>
          <w:numId w:val="34"/>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محمد فرح عبد الحليم، </w:t>
      </w:r>
      <w:r w:rsidRPr="005551B7">
        <w:rPr>
          <w:rFonts w:ascii="Simplified Arabic" w:hAnsi="Simplified Arabic" w:cs="Simplified Arabic" w:hint="cs"/>
          <w:b/>
          <w:bCs/>
          <w:sz w:val="28"/>
          <w:szCs w:val="28"/>
          <w:rtl/>
          <w:lang w:bidi="ar-LY"/>
        </w:rPr>
        <w:t>(2005) المراجعة الداخلية في المصارف السودانية،</w:t>
      </w:r>
      <w:r w:rsidRPr="005551B7">
        <w:rPr>
          <w:rFonts w:ascii="Simplified Arabic" w:hAnsi="Simplified Arabic" w:cs="Simplified Arabic" w:hint="cs"/>
          <w:sz w:val="28"/>
          <w:szCs w:val="28"/>
          <w:rtl/>
          <w:lang w:bidi="ar-LY"/>
        </w:rPr>
        <w:t xml:space="preserve"> المؤتمر العربي الأول، القاهرة.</w:t>
      </w:r>
    </w:p>
    <w:p w:rsidR="003579A3" w:rsidRPr="005551B7" w:rsidRDefault="003579A3" w:rsidP="000E1F5D">
      <w:pPr>
        <w:pStyle w:val="a3"/>
        <w:numPr>
          <w:ilvl w:val="0"/>
          <w:numId w:val="34"/>
        </w:numPr>
        <w:ind w:left="720"/>
        <w:rPr>
          <w:rFonts w:ascii="Simplified Arabic" w:hAnsi="Simplified Arabic" w:cs="Simplified Arabic"/>
          <w:sz w:val="28"/>
          <w:szCs w:val="28"/>
          <w:lang w:bidi="ar-LY"/>
        </w:rPr>
      </w:pPr>
      <w:r w:rsidRPr="005551B7">
        <w:rPr>
          <w:rFonts w:ascii="Simplified Arabic" w:hAnsi="Simplified Arabic" w:cs="Simplified Arabic" w:hint="cs"/>
          <w:sz w:val="28"/>
          <w:szCs w:val="28"/>
          <w:rtl/>
          <w:lang w:bidi="ar-LY"/>
        </w:rPr>
        <w:t xml:space="preserve">مصطفى </w:t>
      </w:r>
      <w:proofErr w:type="spellStart"/>
      <w:r w:rsidRPr="005551B7">
        <w:rPr>
          <w:rFonts w:ascii="Simplified Arabic" w:hAnsi="Simplified Arabic" w:cs="Simplified Arabic" w:hint="cs"/>
          <w:sz w:val="28"/>
          <w:szCs w:val="28"/>
          <w:rtl/>
          <w:lang w:bidi="ar-LY"/>
        </w:rPr>
        <w:t>افتوحة</w:t>
      </w:r>
      <w:proofErr w:type="spellEnd"/>
      <w:r w:rsidRPr="005551B7">
        <w:rPr>
          <w:rFonts w:ascii="Simplified Arabic" w:hAnsi="Simplified Arabic" w:cs="Simplified Arabic" w:hint="cs"/>
          <w:sz w:val="28"/>
          <w:szCs w:val="28"/>
          <w:rtl/>
          <w:lang w:bidi="ar-LY"/>
        </w:rPr>
        <w:t xml:space="preserve">، سامح </w:t>
      </w:r>
      <w:proofErr w:type="spellStart"/>
      <w:r w:rsidRPr="005551B7">
        <w:rPr>
          <w:rFonts w:ascii="Simplified Arabic" w:hAnsi="Simplified Arabic" w:cs="Simplified Arabic" w:hint="cs"/>
          <w:sz w:val="28"/>
          <w:szCs w:val="28"/>
          <w:rtl/>
          <w:lang w:bidi="ar-LY"/>
        </w:rPr>
        <w:t>الماقوري</w:t>
      </w:r>
      <w:proofErr w:type="spellEnd"/>
      <w:r w:rsidRPr="005551B7">
        <w:rPr>
          <w:rFonts w:ascii="Simplified Arabic" w:hAnsi="Simplified Arabic" w:cs="Simplified Arabic" w:hint="cs"/>
          <w:sz w:val="28"/>
          <w:szCs w:val="28"/>
          <w:rtl/>
          <w:lang w:bidi="ar-LY"/>
        </w:rPr>
        <w:t xml:space="preserve">، </w:t>
      </w:r>
      <w:r w:rsidRPr="005551B7">
        <w:rPr>
          <w:rFonts w:ascii="Simplified Arabic" w:hAnsi="Simplified Arabic" w:cs="Simplified Arabic" w:hint="cs"/>
          <w:b/>
          <w:bCs/>
          <w:sz w:val="28"/>
          <w:szCs w:val="28"/>
          <w:rtl/>
          <w:lang w:bidi="ar-LY"/>
        </w:rPr>
        <w:t xml:space="preserve">(2005) نموذج استرشادي مقترح لتقرير المراجعة الداخلية، </w:t>
      </w:r>
      <w:r w:rsidRPr="005551B7">
        <w:rPr>
          <w:rFonts w:ascii="Simplified Arabic" w:hAnsi="Simplified Arabic" w:cs="Simplified Arabic" w:hint="cs"/>
          <w:sz w:val="28"/>
          <w:szCs w:val="28"/>
          <w:rtl/>
          <w:lang w:bidi="ar-LY"/>
        </w:rPr>
        <w:t>المؤتمر الأول حول الرقابة الداخلية الواقع والأفاق، أكاديمية الدراسات العليا طرابلس.</w:t>
      </w:r>
    </w:p>
    <w:p w:rsidR="003579A3" w:rsidRPr="005551B7" w:rsidRDefault="003579A3" w:rsidP="000E1F5D">
      <w:pPr>
        <w:pStyle w:val="a3"/>
        <w:numPr>
          <w:ilvl w:val="0"/>
          <w:numId w:val="34"/>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خالد </w:t>
      </w:r>
      <w:proofErr w:type="spellStart"/>
      <w:r w:rsidRPr="005551B7">
        <w:rPr>
          <w:rFonts w:ascii="Simplified Arabic" w:hAnsi="Simplified Arabic" w:cs="Simplified Arabic" w:hint="cs"/>
          <w:sz w:val="28"/>
          <w:szCs w:val="28"/>
          <w:rtl/>
          <w:lang w:bidi="ar-LY"/>
        </w:rPr>
        <w:t>الكاجيجي</w:t>
      </w:r>
      <w:proofErr w:type="spellEnd"/>
      <w:r w:rsidRPr="005551B7">
        <w:rPr>
          <w:rFonts w:ascii="Simplified Arabic" w:hAnsi="Simplified Arabic" w:cs="Simplified Arabic" w:hint="cs"/>
          <w:sz w:val="28"/>
          <w:szCs w:val="28"/>
          <w:rtl/>
          <w:lang w:bidi="ar-LY"/>
        </w:rPr>
        <w:t xml:space="preserve">، أحمد بيت المال، </w:t>
      </w:r>
      <w:r w:rsidRPr="005551B7">
        <w:rPr>
          <w:rFonts w:ascii="Simplified Arabic" w:hAnsi="Simplified Arabic" w:cs="Simplified Arabic" w:hint="cs"/>
          <w:b/>
          <w:bCs/>
          <w:sz w:val="28"/>
          <w:szCs w:val="28"/>
          <w:rtl/>
          <w:lang w:bidi="ar-LY"/>
        </w:rPr>
        <w:t xml:space="preserve">(2005) تقييم واقع المراجعة الداخلية بالمصارف الأهلية، </w:t>
      </w:r>
      <w:r w:rsidRPr="005551B7">
        <w:rPr>
          <w:rFonts w:ascii="Simplified Arabic" w:hAnsi="Simplified Arabic" w:cs="Simplified Arabic" w:hint="cs"/>
          <w:sz w:val="28"/>
          <w:szCs w:val="28"/>
          <w:rtl/>
          <w:lang w:bidi="ar-LY"/>
        </w:rPr>
        <w:t>المؤتمر الأول حول الرقابة الداخلية الواقع والأفاق، أكاديمية الدراسات العليا طرابلس.</w:t>
      </w:r>
    </w:p>
    <w:p w:rsidR="003579A3" w:rsidRPr="005551B7" w:rsidRDefault="003579A3" w:rsidP="000E1F5D">
      <w:pPr>
        <w:pStyle w:val="a3"/>
        <w:numPr>
          <w:ilvl w:val="0"/>
          <w:numId w:val="34"/>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محمد أمين، </w:t>
      </w:r>
      <w:r w:rsidRPr="005551B7">
        <w:rPr>
          <w:rFonts w:ascii="Simplified Arabic" w:hAnsi="Simplified Arabic" w:cs="Simplified Arabic" w:hint="cs"/>
          <w:b/>
          <w:bCs/>
          <w:sz w:val="28"/>
          <w:szCs w:val="28"/>
          <w:rtl/>
          <w:lang w:bidi="ar-LY"/>
        </w:rPr>
        <w:t xml:space="preserve">(2004) الرقابة ومراجعة الحسابات، </w:t>
      </w:r>
      <w:r w:rsidRPr="005551B7">
        <w:rPr>
          <w:rFonts w:ascii="Simplified Arabic" w:hAnsi="Simplified Arabic" w:cs="Simplified Arabic" w:hint="cs"/>
          <w:sz w:val="28"/>
          <w:szCs w:val="28"/>
          <w:rtl/>
          <w:lang w:bidi="ar-LY"/>
        </w:rPr>
        <w:t>مركز الخبرات الإدارية والمحاسبية.</w:t>
      </w:r>
    </w:p>
    <w:p w:rsidR="003579A3" w:rsidRPr="005551B7" w:rsidRDefault="003579A3" w:rsidP="000E1F5D">
      <w:pPr>
        <w:pStyle w:val="a3"/>
        <w:numPr>
          <w:ilvl w:val="0"/>
          <w:numId w:val="34"/>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الهيئة السعودية للمحاسبين القانونيين، </w:t>
      </w:r>
      <w:r w:rsidRPr="005551B7">
        <w:rPr>
          <w:rFonts w:ascii="Simplified Arabic" w:hAnsi="Simplified Arabic" w:cs="Simplified Arabic" w:hint="cs"/>
          <w:b/>
          <w:bCs/>
          <w:sz w:val="28"/>
          <w:szCs w:val="28"/>
          <w:rtl/>
          <w:lang w:bidi="ar-LY"/>
        </w:rPr>
        <w:t xml:space="preserve">(2004) إطار مقترح لمعايير المراجعة </w:t>
      </w:r>
      <w:proofErr w:type="spellStart"/>
      <w:r w:rsidRPr="005551B7">
        <w:rPr>
          <w:rFonts w:ascii="Simplified Arabic" w:hAnsi="Simplified Arabic" w:cs="Simplified Arabic" w:hint="cs"/>
          <w:b/>
          <w:bCs/>
          <w:sz w:val="28"/>
          <w:szCs w:val="28"/>
          <w:rtl/>
          <w:lang w:bidi="ar-LY"/>
        </w:rPr>
        <w:t>الداخليةفي</w:t>
      </w:r>
      <w:proofErr w:type="spellEnd"/>
      <w:r w:rsidRPr="005551B7">
        <w:rPr>
          <w:rFonts w:ascii="Simplified Arabic" w:hAnsi="Simplified Arabic" w:cs="Simplified Arabic" w:hint="cs"/>
          <w:b/>
          <w:bCs/>
          <w:sz w:val="28"/>
          <w:szCs w:val="28"/>
          <w:rtl/>
          <w:lang w:bidi="ar-LY"/>
        </w:rPr>
        <w:t xml:space="preserve"> المملكة العربية السعودية.</w:t>
      </w:r>
    </w:p>
    <w:p w:rsidR="003579A3" w:rsidRPr="005551B7" w:rsidRDefault="003579A3" w:rsidP="000E1F5D">
      <w:pPr>
        <w:pStyle w:val="a3"/>
        <w:numPr>
          <w:ilvl w:val="0"/>
          <w:numId w:val="34"/>
        </w:numPr>
        <w:ind w:left="72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عصام الدين محمد متولي، </w:t>
      </w:r>
      <w:r w:rsidRPr="005551B7">
        <w:rPr>
          <w:rFonts w:ascii="Simplified Arabic" w:hAnsi="Simplified Arabic" w:cs="Simplified Arabic" w:hint="cs"/>
          <w:b/>
          <w:bCs/>
          <w:sz w:val="28"/>
          <w:szCs w:val="28"/>
          <w:rtl/>
          <w:lang w:bidi="ar-LY"/>
        </w:rPr>
        <w:t xml:space="preserve">(2003) المراجعة (1)، </w:t>
      </w:r>
      <w:r w:rsidRPr="005551B7">
        <w:rPr>
          <w:rFonts w:ascii="Simplified Arabic" w:hAnsi="Simplified Arabic" w:cs="Simplified Arabic" w:hint="cs"/>
          <w:sz w:val="28"/>
          <w:szCs w:val="28"/>
          <w:rtl/>
          <w:lang w:bidi="ar-LY"/>
        </w:rPr>
        <w:t>الخرطوم: دار جامعة السودان المفتوحة.</w:t>
      </w:r>
    </w:p>
    <w:p w:rsidR="003579A3" w:rsidRPr="005551B7" w:rsidRDefault="003579A3" w:rsidP="000E1F5D">
      <w:pPr>
        <w:pStyle w:val="a3"/>
        <w:numPr>
          <w:ilvl w:val="0"/>
          <w:numId w:val="34"/>
        </w:numPr>
        <w:ind w:left="720" w:hanging="45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خالد محمود وسمير الشاهد، </w:t>
      </w:r>
      <w:r w:rsidRPr="005551B7">
        <w:rPr>
          <w:rFonts w:ascii="Simplified Arabic" w:hAnsi="Simplified Arabic" w:cs="Simplified Arabic" w:hint="cs"/>
          <w:b/>
          <w:bCs/>
          <w:sz w:val="28"/>
          <w:szCs w:val="28"/>
          <w:rtl/>
          <w:lang w:bidi="ar-LY"/>
        </w:rPr>
        <w:t xml:space="preserve">(1999) معايير الأداء المهني للمراجعة الداخلية، </w:t>
      </w:r>
      <w:r w:rsidRPr="005551B7">
        <w:rPr>
          <w:rFonts w:ascii="Simplified Arabic" w:hAnsi="Simplified Arabic" w:cs="Simplified Arabic" w:hint="cs"/>
          <w:sz w:val="28"/>
          <w:szCs w:val="28"/>
          <w:rtl/>
          <w:lang w:bidi="ar-LY"/>
        </w:rPr>
        <w:t>دورة تدريبية نظمها مركز التدريب المصرفي، مصرف ليبيا المركزي.</w:t>
      </w:r>
    </w:p>
    <w:p w:rsidR="00440386" w:rsidRPr="005551B7" w:rsidRDefault="003579A3" w:rsidP="00371CF3">
      <w:pPr>
        <w:pStyle w:val="a3"/>
        <w:numPr>
          <w:ilvl w:val="0"/>
          <w:numId w:val="34"/>
        </w:numPr>
        <w:ind w:left="720" w:hanging="450"/>
        <w:rPr>
          <w:rFonts w:ascii="Simplified Arabic" w:hAnsi="Simplified Arabic" w:cs="Simplified Arabic"/>
          <w:b/>
          <w:bCs/>
          <w:sz w:val="28"/>
          <w:szCs w:val="28"/>
          <w:lang w:bidi="ar-LY"/>
        </w:rPr>
      </w:pPr>
      <w:r w:rsidRPr="005551B7">
        <w:rPr>
          <w:rFonts w:ascii="Simplified Arabic" w:hAnsi="Simplified Arabic" w:cs="Simplified Arabic" w:hint="cs"/>
          <w:sz w:val="28"/>
          <w:szCs w:val="28"/>
          <w:rtl/>
          <w:lang w:bidi="ar-LY"/>
        </w:rPr>
        <w:t xml:space="preserve">نعيم دهمش، </w:t>
      </w:r>
      <w:r w:rsidRPr="005551B7">
        <w:rPr>
          <w:rFonts w:ascii="Simplified Arabic" w:hAnsi="Simplified Arabic" w:cs="Simplified Arabic" w:hint="cs"/>
          <w:b/>
          <w:bCs/>
          <w:sz w:val="28"/>
          <w:szCs w:val="28"/>
          <w:rtl/>
          <w:lang w:bidi="ar-LY"/>
        </w:rPr>
        <w:t xml:space="preserve">(1986) التدقيق </w:t>
      </w:r>
      <w:proofErr w:type="spellStart"/>
      <w:r w:rsidRPr="005551B7">
        <w:rPr>
          <w:rFonts w:ascii="Simplified Arabic" w:hAnsi="Simplified Arabic" w:cs="Simplified Arabic" w:hint="cs"/>
          <w:b/>
          <w:bCs/>
          <w:sz w:val="28"/>
          <w:szCs w:val="28"/>
          <w:rtl/>
          <w:lang w:bidi="ar-LY"/>
        </w:rPr>
        <w:t>الداخلي،مفهومه</w:t>
      </w:r>
      <w:proofErr w:type="spellEnd"/>
      <w:r w:rsidRPr="005551B7">
        <w:rPr>
          <w:rFonts w:ascii="Simplified Arabic" w:hAnsi="Simplified Arabic" w:cs="Simplified Arabic" w:hint="cs"/>
          <w:b/>
          <w:bCs/>
          <w:sz w:val="28"/>
          <w:szCs w:val="28"/>
          <w:rtl/>
          <w:lang w:bidi="ar-LY"/>
        </w:rPr>
        <w:t xml:space="preserve">، أهدافه، نطاقه، </w:t>
      </w:r>
      <w:r w:rsidRPr="005551B7">
        <w:rPr>
          <w:rFonts w:ascii="Simplified Arabic" w:hAnsi="Simplified Arabic" w:cs="Simplified Arabic" w:hint="cs"/>
          <w:sz w:val="28"/>
          <w:szCs w:val="28"/>
          <w:rtl/>
          <w:lang w:bidi="ar-LY"/>
        </w:rPr>
        <w:t>ندوة التدقيق الداخلي الأولى، سلطة الكهرباء الأردنية، عمان.</w:t>
      </w:r>
    </w:p>
    <w:p w:rsidR="00102BE4" w:rsidRPr="005551B7" w:rsidRDefault="00102BE4" w:rsidP="00102BE4">
      <w:pPr>
        <w:ind w:left="270"/>
        <w:rPr>
          <w:rFonts w:ascii="Simplified Arabic" w:hAnsi="Simplified Arabic" w:cs="Simplified Arabic"/>
          <w:b/>
          <w:bCs/>
          <w:sz w:val="28"/>
          <w:szCs w:val="28"/>
          <w:lang w:bidi="ar-LY"/>
        </w:rPr>
      </w:pPr>
    </w:p>
    <w:p w:rsidR="00102BE4" w:rsidRPr="005551B7" w:rsidRDefault="00102BE4" w:rsidP="00102BE4">
      <w:pPr>
        <w:ind w:left="270"/>
        <w:rPr>
          <w:rFonts w:ascii="Simplified Arabic" w:hAnsi="Simplified Arabic" w:cs="Simplified Arabic"/>
          <w:b/>
          <w:bCs/>
          <w:sz w:val="28"/>
          <w:szCs w:val="28"/>
          <w:lang w:bidi="ar-LY"/>
        </w:rPr>
      </w:pPr>
    </w:p>
    <w:p w:rsidR="00102BE4" w:rsidRPr="005551B7" w:rsidRDefault="00102BE4" w:rsidP="00102BE4">
      <w:pPr>
        <w:ind w:left="270"/>
        <w:rPr>
          <w:rFonts w:ascii="Simplified Arabic" w:hAnsi="Simplified Arabic" w:cs="Simplified Arabic"/>
          <w:b/>
          <w:bCs/>
          <w:sz w:val="28"/>
          <w:szCs w:val="28"/>
          <w:lang w:bidi="ar-LY"/>
        </w:rPr>
      </w:pPr>
    </w:p>
    <w:p w:rsidR="00102BE4" w:rsidRPr="005551B7" w:rsidRDefault="00102BE4" w:rsidP="00102BE4">
      <w:pPr>
        <w:ind w:left="270"/>
        <w:rPr>
          <w:rFonts w:ascii="Simplified Arabic" w:hAnsi="Simplified Arabic" w:cs="Simplified Arabic"/>
          <w:b/>
          <w:bCs/>
          <w:sz w:val="28"/>
          <w:szCs w:val="28"/>
          <w:lang w:bidi="ar-LY"/>
        </w:rPr>
      </w:pPr>
    </w:p>
    <w:p w:rsidR="00102BE4" w:rsidRPr="005551B7" w:rsidRDefault="00102BE4" w:rsidP="00102BE4">
      <w:pPr>
        <w:ind w:left="270"/>
        <w:rPr>
          <w:rFonts w:ascii="Simplified Arabic" w:hAnsi="Simplified Arabic" w:cs="Simplified Arabic"/>
          <w:b/>
          <w:bCs/>
          <w:sz w:val="28"/>
          <w:szCs w:val="28"/>
          <w:lang w:bidi="ar-LY"/>
        </w:rPr>
      </w:pPr>
    </w:p>
    <w:p w:rsidR="00102BE4" w:rsidRPr="005551B7" w:rsidRDefault="00102BE4" w:rsidP="00102BE4">
      <w:pPr>
        <w:ind w:left="270"/>
        <w:rPr>
          <w:rFonts w:ascii="Simplified Arabic" w:hAnsi="Simplified Arabic" w:cs="Simplified Arabic"/>
          <w:b/>
          <w:bCs/>
          <w:sz w:val="28"/>
          <w:szCs w:val="28"/>
          <w:lang w:bidi="ar-LY"/>
        </w:rPr>
      </w:pPr>
    </w:p>
    <w:p w:rsidR="00102BE4" w:rsidRPr="005551B7" w:rsidRDefault="00102BE4" w:rsidP="00102BE4">
      <w:pPr>
        <w:ind w:left="270"/>
        <w:rPr>
          <w:rFonts w:ascii="Simplified Arabic" w:hAnsi="Simplified Arabic" w:cs="Simplified Arabic"/>
          <w:b/>
          <w:bCs/>
          <w:sz w:val="28"/>
          <w:szCs w:val="28"/>
          <w:lang w:bidi="ar-LY"/>
        </w:rPr>
      </w:pPr>
    </w:p>
    <w:p w:rsidR="00102BE4" w:rsidRDefault="00102BE4" w:rsidP="00102BE4">
      <w:pPr>
        <w:rPr>
          <w:rFonts w:ascii="Simplified Arabic" w:hAnsi="Simplified Arabic" w:cs="Simplified Arabic"/>
          <w:b/>
          <w:bCs/>
          <w:sz w:val="28"/>
          <w:szCs w:val="28"/>
          <w:rtl/>
          <w:lang w:bidi="ar-LY"/>
        </w:rPr>
      </w:pPr>
    </w:p>
    <w:p w:rsidR="00E8781F" w:rsidRDefault="00E8781F" w:rsidP="00102BE4">
      <w:pPr>
        <w:rPr>
          <w:rFonts w:ascii="Simplified Arabic" w:hAnsi="Simplified Arabic" w:cs="Simplified Arabic"/>
          <w:b/>
          <w:bCs/>
          <w:sz w:val="28"/>
          <w:szCs w:val="28"/>
          <w:rtl/>
          <w:lang w:bidi="ar-LY"/>
        </w:rPr>
      </w:pPr>
    </w:p>
    <w:p w:rsidR="00E8781F" w:rsidRPr="005551B7" w:rsidRDefault="00E8781F" w:rsidP="00102BE4">
      <w:pPr>
        <w:rPr>
          <w:rFonts w:ascii="Simplified Arabic" w:hAnsi="Simplified Arabic" w:cs="Simplified Arabic"/>
          <w:b/>
          <w:bCs/>
          <w:sz w:val="28"/>
          <w:szCs w:val="28"/>
          <w:rtl/>
          <w:lang w:bidi="ar-LY"/>
        </w:rPr>
      </w:pPr>
    </w:p>
    <w:p w:rsidR="00102BE4" w:rsidRPr="005551B7" w:rsidRDefault="00102BE4" w:rsidP="00102BE4">
      <w:pPr>
        <w:rPr>
          <w:rFonts w:ascii="Simplified Arabic" w:hAnsi="Simplified Arabic" w:cs="Simplified Arabic"/>
          <w:b/>
          <w:bCs/>
          <w:sz w:val="28"/>
          <w:szCs w:val="28"/>
          <w:rtl/>
          <w:lang w:bidi="ar-LY"/>
        </w:rPr>
      </w:pPr>
    </w:p>
    <w:p w:rsidR="00102BE4" w:rsidRPr="005551B7" w:rsidRDefault="00102BE4" w:rsidP="00102BE4">
      <w:pPr>
        <w:rPr>
          <w:rFonts w:ascii="Simplified Arabic" w:hAnsi="Simplified Arabic" w:cs="Simplified Arabic"/>
          <w:b/>
          <w:bCs/>
          <w:sz w:val="28"/>
          <w:szCs w:val="28"/>
          <w:rtl/>
          <w:lang w:bidi="ar-LY"/>
        </w:rPr>
      </w:pPr>
    </w:p>
    <w:p w:rsidR="00102BE4" w:rsidRPr="005551B7" w:rsidRDefault="00102BE4" w:rsidP="00EB5946">
      <w:pPr>
        <w:pStyle w:val="1"/>
        <w:numPr>
          <w:ilvl w:val="0"/>
          <w:numId w:val="0"/>
        </w:numPr>
        <w:ind w:left="90"/>
        <w:jc w:val="center"/>
        <w:rPr>
          <w:sz w:val="144"/>
          <w:szCs w:val="144"/>
          <w:rtl/>
          <w:lang w:bidi="ar-LY"/>
        </w:rPr>
      </w:pPr>
      <w:bookmarkStart w:id="303" w:name="_Toc1608670"/>
      <w:r w:rsidRPr="005551B7">
        <w:rPr>
          <w:rFonts w:hint="cs"/>
          <w:sz w:val="144"/>
          <w:szCs w:val="144"/>
          <w:rtl/>
          <w:lang w:bidi="ar-LY"/>
        </w:rPr>
        <w:t>الملاحق</w:t>
      </w:r>
      <w:bookmarkEnd w:id="303"/>
    </w:p>
    <w:p w:rsidR="00102BE4" w:rsidRPr="005551B7" w:rsidRDefault="00102BE4" w:rsidP="00102BE4">
      <w:pPr>
        <w:rPr>
          <w:rFonts w:ascii="Simplified Arabic" w:hAnsi="Simplified Arabic" w:cs="Simplified Arabic"/>
          <w:b/>
          <w:bCs/>
          <w:sz w:val="28"/>
          <w:szCs w:val="28"/>
          <w:rtl/>
          <w:lang w:bidi="ar-LY"/>
        </w:rPr>
      </w:pPr>
    </w:p>
    <w:p w:rsidR="00102BE4" w:rsidRDefault="00102BE4" w:rsidP="00102BE4">
      <w:pPr>
        <w:rPr>
          <w:rFonts w:ascii="Simplified Arabic" w:hAnsi="Simplified Arabic" w:cs="Simplified Arabic"/>
          <w:b/>
          <w:bCs/>
          <w:sz w:val="28"/>
          <w:szCs w:val="28"/>
          <w:rtl/>
          <w:lang w:bidi="ar-LY"/>
        </w:rPr>
      </w:pPr>
    </w:p>
    <w:p w:rsidR="00E8781F" w:rsidRDefault="00E8781F" w:rsidP="00102BE4">
      <w:pPr>
        <w:rPr>
          <w:rFonts w:ascii="Simplified Arabic" w:hAnsi="Simplified Arabic" w:cs="Simplified Arabic"/>
          <w:b/>
          <w:bCs/>
          <w:sz w:val="28"/>
          <w:szCs w:val="28"/>
          <w:rtl/>
          <w:lang w:bidi="ar-LY"/>
        </w:rPr>
      </w:pPr>
    </w:p>
    <w:p w:rsidR="00E8781F" w:rsidRDefault="00E8781F" w:rsidP="00102BE4">
      <w:pPr>
        <w:rPr>
          <w:rFonts w:ascii="Simplified Arabic" w:hAnsi="Simplified Arabic" w:cs="Simplified Arabic"/>
          <w:b/>
          <w:bCs/>
          <w:sz w:val="28"/>
          <w:szCs w:val="28"/>
          <w:rtl/>
          <w:lang w:bidi="ar-LY"/>
        </w:rPr>
      </w:pPr>
    </w:p>
    <w:p w:rsidR="00E8781F" w:rsidRDefault="00E8781F" w:rsidP="00102BE4">
      <w:pPr>
        <w:rPr>
          <w:rFonts w:ascii="Simplified Arabic" w:hAnsi="Simplified Arabic" w:cs="Simplified Arabic"/>
          <w:b/>
          <w:bCs/>
          <w:sz w:val="28"/>
          <w:szCs w:val="28"/>
          <w:rtl/>
          <w:lang w:bidi="ar-LY"/>
        </w:rPr>
      </w:pPr>
    </w:p>
    <w:p w:rsidR="00E8781F" w:rsidRDefault="00E8781F" w:rsidP="00102BE4">
      <w:pPr>
        <w:rPr>
          <w:rFonts w:ascii="Simplified Arabic" w:hAnsi="Simplified Arabic" w:cs="Simplified Arabic"/>
          <w:b/>
          <w:bCs/>
          <w:sz w:val="28"/>
          <w:szCs w:val="28"/>
          <w:rtl/>
          <w:lang w:bidi="ar-LY"/>
        </w:rPr>
      </w:pPr>
    </w:p>
    <w:p w:rsidR="00E8781F" w:rsidRDefault="00E8781F" w:rsidP="00102BE4">
      <w:pPr>
        <w:rPr>
          <w:rFonts w:ascii="Simplified Arabic" w:hAnsi="Simplified Arabic" w:cs="Simplified Arabic"/>
          <w:b/>
          <w:bCs/>
          <w:sz w:val="28"/>
          <w:szCs w:val="28"/>
          <w:rtl/>
          <w:lang w:bidi="ar-LY"/>
        </w:rPr>
      </w:pPr>
    </w:p>
    <w:p w:rsidR="00E8781F" w:rsidRPr="005551B7" w:rsidRDefault="00E8781F" w:rsidP="00102BE4">
      <w:pPr>
        <w:rPr>
          <w:rFonts w:ascii="Simplified Arabic" w:hAnsi="Simplified Arabic" w:cs="Simplified Arabic"/>
          <w:b/>
          <w:bCs/>
          <w:sz w:val="28"/>
          <w:szCs w:val="28"/>
          <w:rtl/>
          <w:lang w:bidi="ar-LY"/>
        </w:rPr>
      </w:pPr>
    </w:p>
    <w:p w:rsidR="00102BE4" w:rsidRPr="005551B7" w:rsidRDefault="00102BE4" w:rsidP="00102BE4">
      <w:pPr>
        <w:rPr>
          <w:rFonts w:ascii="Simplified Arabic" w:hAnsi="Simplified Arabic" w:cs="Simplified Arabic"/>
          <w:b/>
          <w:bCs/>
          <w:sz w:val="28"/>
          <w:szCs w:val="28"/>
          <w:rtl/>
          <w:lang w:bidi="ar-LY"/>
        </w:rPr>
      </w:pPr>
    </w:p>
    <w:p w:rsidR="00FE6D00" w:rsidRPr="005551B7" w:rsidRDefault="00FE6D00" w:rsidP="00FE6D00">
      <w:pPr>
        <w:tabs>
          <w:tab w:val="left" w:pos="1551"/>
          <w:tab w:val="center" w:pos="4320"/>
          <w:tab w:val="right" w:pos="8640"/>
        </w:tabs>
        <w:spacing w:after="0" w:line="240" w:lineRule="auto"/>
        <w:jc w:val="center"/>
        <w:rPr>
          <w:rFonts w:asciiTheme="majorBidi" w:hAnsiTheme="majorBidi" w:cs="Monotype Koufi"/>
          <w:b/>
          <w:bCs/>
          <w:sz w:val="36"/>
          <w:szCs w:val="36"/>
          <w:rtl/>
        </w:rPr>
      </w:pPr>
      <w:r w:rsidRPr="005551B7">
        <w:rPr>
          <w:noProof/>
          <w:rtl/>
        </w:rPr>
        <w:lastRenderedPageBreak/>
        <w:drawing>
          <wp:anchor distT="0" distB="0" distL="114300" distR="114300" simplePos="0" relativeHeight="251661312" behindDoc="1" locked="0" layoutInCell="1" allowOverlap="1" wp14:anchorId="4FDC74A2" wp14:editId="5773401E">
            <wp:simplePos x="0" y="0"/>
            <wp:positionH relativeFrom="column">
              <wp:posOffset>2098040</wp:posOffset>
            </wp:positionH>
            <wp:positionV relativeFrom="paragraph">
              <wp:posOffset>-352425</wp:posOffset>
            </wp:positionV>
            <wp:extent cx="1238250" cy="1076325"/>
            <wp:effectExtent l="0" t="0" r="0" b="9525"/>
            <wp:wrapTight wrapText="bothSides">
              <wp:wrapPolygon edited="0">
                <wp:start x="0" y="0"/>
                <wp:lineTo x="0" y="21409"/>
                <wp:lineTo x="21268" y="21409"/>
                <wp:lineTo x="21268"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250" cy="1076325"/>
                    </a:xfrm>
                    <a:prstGeom prst="rect">
                      <a:avLst/>
                    </a:prstGeom>
                  </pic:spPr>
                </pic:pic>
              </a:graphicData>
            </a:graphic>
          </wp:anchor>
        </w:drawing>
      </w:r>
    </w:p>
    <w:p w:rsidR="00FE6D00" w:rsidRPr="005551B7" w:rsidRDefault="00FE6D00" w:rsidP="00FE6D00">
      <w:pPr>
        <w:tabs>
          <w:tab w:val="left" w:pos="1551"/>
          <w:tab w:val="center" w:pos="4320"/>
          <w:tab w:val="right" w:pos="8640"/>
        </w:tabs>
        <w:spacing w:after="0" w:line="240" w:lineRule="auto"/>
        <w:jc w:val="center"/>
        <w:rPr>
          <w:rFonts w:asciiTheme="majorBidi" w:hAnsiTheme="majorBidi" w:cs="Monotype Koufi"/>
          <w:b/>
          <w:bCs/>
          <w:sz w:val="36"/>
          <w:szCs w:val="36"/>
          <w:rtl/>
        </w:rPr>
      </w:pPr>
    </w:p>
    <w:p w:rsidR="00FE6D00" w:rsidRPr="005551B7" w:rsidRDefault="00FE6D00" w:rsidP="00E8781F">
      <w:pPr>
        <w:tabs>
          <w:tab w:val="left" w:pos="1551"/>
          <w:tab w:val="center" w:pos="4320"/>
          <w:tab w:val="right" w:pos="8640"/>
        </w:tabs>
        <w:spacing w:after="0" w:line="240" w:lineRule="auto"/>
        <w:jc w:val="center"/>
        <w:rPr>
          <w:rFonts w:asciiTheme="majorBidi" w:hAnsiTheme="majorBidi" w:cs="Monotype Koufi"/>
          <w:b/>
          <w:bCs/>
          <w:sz w:val="36"/>
          <w:szCs w:val="36"/>
          <w:rtl/>
        </w:rPr>
      </w:pPr>
      <w:r w:rsidRPr="005551B7">
        <w:rPr>
          <w:rFonts w:asciiTheme="majorBidi" w:hAnsiTheme="majorBidi" w:cs="Monotype Koufi" w:hint="cs"/>
          <w:b/>
          <w:bCs/>
          <w:sz w:val="36"/>
          <w:szCs w:val="36"/>
          <w:rtl/>
        </w:rPr>
        <w:t xml:space="preserve">     </w:t>
      </w:r>
      <w:r w:rsidRPr="005551B7">
        <w:rPr>
          <w:rFonts w:asciiTheme="majorBidi" w:hAnsiTheme="majorBidi" w:cs="Monotype Koufi"/>
          <w:b/>
          <w:bCs/>
          <w:sz w:val="36"/>
          <w:szCs w:val="36"/>
          <w:rtl/>
        </w:rPr>
        <w:t xml:space="preserve">وزارة التعليم </w:t>
      </w:r>
    </w:p>
    <w:p w:rsidR="00FE6D00" w:rsidRPr="005551B7" w:rsidRDefault="00FE6D00" w:rsidP="00FE6D00">
      <w:pPr>
        <w:spacing w:after="0" w:line="240" w:lineRule="auto"/>
        <w:jc w:val="center"/>
        <w:rPr>
          <w:rFonts w:asciiTheme="majorBidi" w:hAnsiTheme="majorBidi" w:cs="Monotype Koufi"/>
          <w:b/>
          <w:bCs/>
          <w:sz w:val="36"/>
          <w:szCs w:val="36"/>
          <w:rtl/>
          <w:lang w:bidi="ar-LY"/>
        </w:rPr>
      </w:pPr>
      <w:r w:rsidRPr="005551B7">
        <w:rPr>
          <w:rFonts w:asciiTheme="majorBidi" w:hAnsiTheme="majorBidi" w:cs="Monotype Koufi" w:hint="cs"/>
          <w:b/>
          <w:bCs/>
          <w:sz w:val="36"/>
          <w:szCs w:val="36"/>
          <w:rtl/>
          <w:lang w:bidi="ar-LY"/>
        </w:rPr>
        <w:t xml:space="preserve">  جامعة أفريقيا للعلوم الإنسانية والتطبيقية</w:t>
      </w:r>
    </w:p>
    <w:p w:rsidR="00FE6D00" w:rsidRPr="005551B7" w:rsidRDefault="00FE6D00" w:rsidP="00FE6D00">
      <w:pPr>
        <w:spacing w:after="0" w:line="240" w:lineRule="auto"/>
        <w:jc w:val="center"/>
        <w:rPr>
          <w:rFonts w:asciiTheme="majorBidi" w:hAnsiTheme="majorBidi" w:cs="Monotype Koufi"/>
          <w:b/>
          <w:bCs/>
          <w:sz w:val="36"/>
          <w:szCs w:val="36"/>
          <w:rtl/>
        </w:rPr>
      </w:pPr>
      <w:r w:rsidRPr="005551B7">
        <w:rPr>
          <w:rFonts w:asciiTheme="majorBidi" w:hAnsiTheme="majorBidi" w:cs="Monotype Koufi" w:hint="cs"/>
          <w:b/>
          <w:bCs/>
          <w:sz w:val="36"/>
          <w:szCs w:val="36"/>
          <w:rtl/>
        </w:rPr>
        <w:t>قسم المحاسبة</w:t>
      </w:r>
    </w:p>
    <w:p w:rsidR="00FE6D00" w:rsidRPr="005551B7" w:rsidRDefault="00FE6D00" w:rsidP="00102BE4">
      <w:pPr>
        <w:jc w:val="center"/>
        <w:rPr>
          <w:rFonts w:ascii="Simplified Arabic" w:hAnsi="Simplified Arabic" w:cs="Simplified Arabic"/>
          <w:b/>
          <w:bCs/>
          <w:i/>
          <w:iCs/>
          <w:sz w:val="36"/>
          <w:szCs w:val="36"/>
          <w:u w:val="single"/>
          <w:rtl/>
        </w:rPr>
      </w:pPr>
    </w:p>
    <w:p w:rsidR="00102BE4" w:rsidRPr="005551B7" w:rsidRDefault="00102BE4" w:rsidP="00102BE4">
      <w:pPr>
        <w:jc w:val="center"/>
        <w:rPr>
          <w:rFonts w:ascii="Simplified Arabic" w:hAnsi="Simplified Arabic" w:cs="Simplified Arabic"/>
          <w:b/>
          <w:bCs/>
          <w:i/>
          <w:iCs/>
          <w:sz w:val="36"/>
          <w:szCs w:val="36"/>
          <w:u w:val="single"/>
          <w:rtl/>
        </w:rPr>
      </w:pPr>
      <w:r w:rsidRPr="005551B7">
        <w:rPr>
          <w:rFonts w:ascii="Simplified Arabic" w:hAnsi="Simplified Arabic" w:cs="Simplified Arabic" w:hint="cs"/>
          <w:b/>
          <w:bCs/>
          <w:i/>
          <w:iCs/>
          <w:sz w:val="36"/>
          <w:szCs w:val="36"/>
          <w:u w:val="single"/>
          <w:rtl/>
        </w:rPr>
        <w:t xml:space="preserve">صحيفة </w:t>
      </w:r>
      <w:proofErr w:type="spellStart"/>
      <w:r w:rsidRPr="005551B7">
        <w:rPr>
          <w:rFonts w:ascii="Simplified Arabic" w:hAnsi="Simplified Arabic" w:cs="Simplified Arabic" w:hint="cs"/>
          <w:b/>
          <w:bCs/>
          <w:i/>
          <w:iCs/>
          <w:sz w:val="36"/>
          <w:szCs w:val="36"/>
          <w:u w:val="single"/>
          <w:rtl/>
        </w:rPr>
        <w:t>إستبيان</w:t>
      </w:r>
      <w:proofErr w:type="spellEnd"/>
    </w:p>
    <w:p w:rsidR="00102BE4" w:rsidRPr="005551B7" w:rsidRDefault="00102BE4" w:rsidP="00102BE4">
      <w:pPr>
        <w:rPr>
          <w:rFonts w:ascii="Simplified Arabic" w:hAnsi="Simplified Arabic" w:cs="Simplified Arabic"/>
          <w:b/>
          <w:bCs/>
          <w:i/>
          <w:iCs/>
          <w:sz w:val="36"/>
          <w:szCs w:val="36"/>
          <w:u w:val="single"/>
          <w:rtl/>
        </w:rPr>
      </w:pPr>
    </w:p>
    <w:p w:rsidR="00102BE4" w:rsidRPr="005551B7" w:rsidRDefault="00102BE4" w:rsidP="00102BE4">
      <w:pPr>
        <w:jc w:val="both"/>
        <w:rPr>
          <w:rFonts w:ascii="Simplified Arabic" w:hAnsi="Simplified Arabic" w:cs="Simplified Arabic"/>
          <w:sz w:val="28"/>
          <w:szCs w:val="28"/>
          <w:rtl/>
        </w:rPr>
      </w:pPr>
      <w:r w:rsidRPr="005551B7">
        <w:rPr>
          <w:rFonts w:ascii="Simplified Arabic" w:hAnsi="Simplified Arabic" w:cs="Simplified Arabic"/>
          <w:sz w:val="28"/>
          <w:szCs w:val="28"/>
          <w:rtl/>
        </w:rPr>
        <w:t xml:space="preserve">السادة / المحتــــــرمون </w:t>
      </w:r>
    </w:p>
    <w:p w:rsidR="00102BE4" w:rsidRPr="005551B7" w:rsidRDefault="00102BE4" w:rsidP="00102BE4">
      <w:pPr>
        <w:rPr>
          <w:rFonts w:ascii="Arabic Typesetting" w:eastAsia="Calibri" w:hAnsi="Arabic Typesetting" w:cs="Arabic Typesetting"/>
          <w:b/>
          <w:bCs/>
          <w:sz w:val="36"/>
          <w:szCs w:val="36"/>
        </w:rPr>
      </w:pPr>
      <w:r w:rsidRPr="005551B7">
        <w:rPr>
          <w:rFonts w:ascii="Calibri" w:eastAsia="Calibri" w:hAnsi="Calibri" w:cs="Arial"/>
          <w:b/>
          <w:bCs/>
          <w:rtl/>
        </w:rPr>
        <w:t xml:space="preserve">                                              </w:t>
      </w:r>
      <w:r w:rsidRPr="005551B7">
        <w:rPr>
          <w:rFonts w:ascii="Arabic Typesetting" w:eastAsia="Calibri" w:hAnsi="Arabic Typesetting" w:cs="Arabic Typesetting"/>
          <w:b/>
          <w:bCs/>
          <w:sz w:val="36"/>
          <w:szCs w:val="36"/>
          <w:rtl/>
        </w:rPr>
        <w:t xml:space="preserve">السلام عليكم ورحمة الله وبركاته  </w:t>
      </w:r>
    </w:p>
    <w:p w:rsidR="00102BE4" w:rsidRPr="005551B7" w:rsidRDefault="00102BE4" w:rsidP="00102BE4">
      <w:pPr>
        <w:jc w:val="both"/>
        <w:rPr>
          <w:rFonts w:ascii="Simplified Arabic" w:hAnsi="Simplified Arabic" w:cs="Simplified Arabic"/>
          <w:sz w:val="28"/>
          <w:szCs w:val="28"/>
          <w:rtl/>
        </w:rPr>
      </w:pPr>
      <w:r w:rsidRPr="005551B7">
        <w:rPr>
          <w:rFonts w:ascii="Simplified Arabic" w:hAnsi="Simplified Arabic" w:cs="Simplified Arabic"/>
          <w:sz w:val="28"/>
          <w:szCs w:val="28"/>
          <w:rtl/>
        </w:rPr>
        <w:t>تح</w:t>
      </w:r>
      <w:r w:rsidRPr="005551B7">
        <w:rPr>
          <w:rFonts w:ascii="Simplified Arabic" w:hAnsi="Simplified Arabic" w:cs="Simplified Arabic" w:hint="cs"/>
          <w:sz w:val="28"/>
          <w:szCs w:val="28"/>
          <w:rtl/>
          <w:lang w:val="en-GB" w:bidi="ar-LY"/>
        </w:rPr>
        <w:t>ي</w:t>
      </w:r>
      <w:r w:rsidRPr="005551B7">
        <w:rPr>
          <w:rFonts w:ascii="Simplified Arabic" w:hAnsi="Simplified Arabic" w:cs="Simplified Arabic"/>
          <w:sz w:val="28"/>
          <w:szCs w:val="28"/>
          <w:rtl/>
        </w:rPr>
        <w:t>ة واحتراماً وبعد</w:t>
      </w:r>
      <w:r w:rsidRPr="005551B7">
        <w:rPr>
          <w:rFonts w:ascii="Simplified Arabic" w:hAnsi="Simplified Arabic" w:cs="Simplified Arabic"/>
          <w:sz w:val="28"/>
          <w:szCs w:val="28"/>
        </w:rPr>
        <w:t xml:space="preserve">: </w:t>
      </w:r>
    </w:p>
    <w:p w:rsidR="00102BE4" w:rsidRPr="005551B7" w:rsidRDefault="00102BE4" w:rsidP="00102BE4">
      <w:pPr>
        <w:jc w:val="both"/>
        <w:rPr>
          <w:rFonts w:ascii="Simplified Arabic" w:hAnsi="Simplified Arabic" w:cs="Simplified Arabic"/>
          <w:sz w:val="28"/>
          <w:szCs w:val="28"/>
          <w:rtl/>
        </w:rPr>
      </w:pPr>
      <w:r w:rsidRPr="005551B7">
        <w:rPr>
          <w:rFonts w:ascii="Simplified Arabic" w:hAnsi="Simplified Arabic" w:cs="Simplified Arabic" w:hint="cs"/>
          <w:sz w:val="28"/>
          <w:szCs w:val="28"/>
          <w:rtl/>
        </w:rPr>
        <w:t>يقوم الباحثون</w:t>
      </w:r>
      <w:r w:rsidRPr="005551B7">
        <w:rPr>
          <w:rFonts w:ascii="Simplified Arabic" w:hAnsi="Simplified Arabic" w:cs="Simplified Arabic"/>
          <w:sz w:val="28"/>
          <w:szCs w:val="28"/>
          <w:rtl/>
        </w:rPr>
        <w:t xml:space="preserve"> </w:t>
      </w:r>
      <w:r w:rsidRPr="005551B7">
        <w:rPr>
          <w:rFonts w:ascii="Simplified Arabic" w:hAnsi="Simplified Arabic" w:cs="Simplified Arabic" w:hint="cs"/>
          <w:sz w:val="28"/>
          <w:szCs w:val="28"/>
          <w:rtl/>
        </w:rPr>
        <w:t>بإعداد بحث بعنوان</w:t>
      </w:r>
      <w:r w:rsidRPr="005551B7">
        <w:rPr>
          <w:rFonts w:ascii="Simplified Arabic" w:hAnsi="Simplified Arabic" w:cs="Simplified Arabic"/>
          <w:sz w:val="28"/>
          <w:szCs w:val="28"/>
          <w:rtl/>
        </w:rPr>
        <w:t xml:space="preserve"> "</w:t>
      </w:r>
      <w:r w:rsidRPr="005551B7">
        <w:rPr>
          <w:rFonts w:hint="cs"/>
          <w:b/>
          <w:bCs/>
          <w:sz w:val="40"/>
          <w:szCs w:val="40"/>
          <w:rtl/>
          <w:lang w:val="en-GB" w:bidi="ar-AE"/>
        </w:rPr>
        <w:t xml:space="preserve"> </w:t>
      </w:r>
      <w:r w:rsidRPr="005551B7">
        <w:rPr>
          <w:rFonts w:hint="cs"/>
          <w:b/>
          <w:bCs/>
          <w:sz w:val="28"/>
          <w:szCs w:val="28"/>
          <w:rtl/>
          <w:lang w:val="en-GB" w:bidi="ar-AE"/>
        </w:rPr>
        <w:t xml:space="preserve">مدى تطبيق </w:t>
      </w:r>
      <w:proofErr w:type="spellStart"/>
      <w:r w:rsidRPr="005551B7">
        <w:rPr>
          <w:rFonts w:hint="cs"/>
          <w:b/>
          <w:bCs/>
          <w:sz w:val="28"/>
          <w:szCs w:val="28"/>
          <w:rtl/>
          <w:lang w:val="en-GB" w:bidi="ar-AE"/>
        </w:rPr>
        <w:t>معاييرالأداء</w:t>
      </w:r>
      <w:proofErr w:type="spellEnd"/>
      <w:r w:rsidRPr="005551B7">
        <w:rPr>
          <w:rFonts w:hint="cs"/>
          <w:b/>
          <w:bCs/>
          <w:sz w:val="28"/>
          <w:szCs w:val="28"/>
          <w:rtl/>
          <w:lang w:val="en-GB" w:bidi="ar-AE"/>
        </w:rPr>
        <w:t xml:space="preserve"> المهني و أثرها علي فاعلية المراجعة الداخلية</w:t>
      </w:r>
      <w:r w:rsidRPr="005551B7">
        <w:rPr>
          <w:rFonts w:ascii="Simplified Arabic" w:hAnsi="Simplified Arabic" w:cs="Simplified Arabic"/>
          <w:sz w:val="28"/>
          <w:szCs w:val="28"/>
          <w:rtl/>
        </w:rPr>
        <w:t xml:space="preserve"> "</w:t>
      </w:r>
      <w:r w:rsidRPr="005551B7">
        <w:rPr>
          <w:rFonts w:ascii="Simplified Arabic" w:hAnsi="Simplified Arabic" w:cs="Simplified Arabic" w:hint="cs"/>
          <w:sz w:val="28"/>
          <w:szCs w:val="28"/>
          <w:rtl/>
        </w:rPr>
        <w:t>من أجل الحصول علي درجة البكالوريوس في المحاسبة.</w:t>
      </w:r>
      <w:r w:rsidRPr="005551B7">
        <w:rPr>
          <w:rFonts w:ascii="Simplified Arabic" w:hAnsi="Simplified Arabic" w:cs="Simplified Arabic"/>
          <w:sz w:val="28"/>
          <w:szCs w:val="28"/>
        </w:rPr>
        <w:t xml:space="preserve"> </w:t>
      </w:r>
    </w:p>
    <w:p w:rsidR="00102BE4" w:rsidRPr="005551B7" w:rsidRDefault="00102BE4" w:rsidP="00102BE4">
      <w:pPr>
        <w:jc w:val="both"/>
        <w:rPr>
          <w:rFonts w:ascii="Simplified Arabic" w:hAnsi="Simplified Arabic" w:cs="Simplified Arabic"/>
          <w:sz w:val="28"/>
          <w:szCs w:val="28"/>
          <w:rtl/>
        </w:rPr>
      </w:pPr>
      <w:r w:rsidRPr="005551B7">
        <w:rPr>
          <w:rFonts w:ascii="Simplified Arabic" w:hAnsi="Simplified Arabic" w:cs="Simplified Arabic"/>
          <w:sz w:val="28"/>
          <w:szCs w:val="28"/>
          <w:rtl/>
        </w:rPr>
        <w:t>وقد تم تصم</w:t>
      </w:r>
      <w:r w:rsidRPr="005551B7">
        <w:rPr>
          <w:rFonts w:ascii="Simplified Arabic" w:hAnsi="Simplified Arabic" w:cs="Simplified Arabic" w:hint="cs"/>
          <w:sz w:val="28"/>
          <w:szCs w:val="28"/>
          <w:rtl/>
        </w:rPr>
        <w:t>ي</w:t>
      </w:r>
      <w:r w:rsidRPr="005551B7">
        <w:rPr>
          <w:rFonts w:ascii="Simplified Arabic" w:hAnsi="Simplified Arabic" w:cs="Simplified Arabic"/>
          <w:sz w:val="28"/>
          <w:szCs w:val="28"/>
          <w:rtl/>
        </w:rPr>
        <w:t xml:space="preserve">م </w:t>
      </w:r>
      <w:r w:rsidRPr="005551B7">
        <w:rPr>
          <w:rFonts w:ascii="Simplified Arabic" w:hAnsi="Simplified Arabic" w:hint="cs"/>
          <w:sz w:val="28"/>
          <w:szCs w:val="28"/>
          <w:rtl/>
        </w:rPr>
        <w:t>هذه الاستبانة لجمع المعلومات اللازمة عن المراجعة الداخلية في ال</w:t>
      </w:r>
      <w:r w:rsidRPr="005551B7">
        <w:rPr>
          <w:rFonts w:ascii="Simplified Arabic" w:hAnsi="Simplified Arabic" w:hint="cs"/>
          <w:sz w:val="28"/>
          <w:szCs w:val="28"/>
          <w:rtl/>
          <w:lang w:val="en-GB" w:bidi="ar-LY"/>
        </w:rPr>
        <w:t>مصارف</w:t>
      </w:r>
      <w:r w:rsidRPr="005551B7">
        <w:rPr>
          <w:rFonts w:ascii="Simplified Arabic" w:hAnsi="Simplified Arabic" w:hint="cs"/>
          <w:sz w:val="28"/>
          <w:szCs w:val="28"/>
          <w:rtl/>
        </w:rPr>
        <w:t xml:space="preserve"> التجارية الليبية.</w:t>
      </w:r>
      <w:r w:rsidRPr="005551B7">
        <w:rPr>
          <w:rFonts w:ascii="Simplified Arabic" w:hAnsi="Simplified Arabic" w:cs="Simplified Arabic"/>
          <w:sz w:val="28"/>
          <w:szCs w:val="28"/>
          <w:rtl/>
        </w:rPr>
        <w:t xml:space="preserve"> </w:t>
      </w:r>
    </w:p>
    <w:p w:rsidR="00102BE4" w:rsidRPr="005551B7" w:rsidRDefault="00102BE4" w:rsidP="00FE6D00">
      <w:pPr>
        <w:jc w:val="both"/>
        <w:rPr>
          <w:rFonts w:ascii="Simplified Arabic" w:hAnsi="Simplified Arabic" w:cs="Simplified Arabic"/>
          <w:sz w:val="28"/>
          <w:szCs w:val="28"/>
          <w:rtl/>
        </w:rPr>
      </w:pPr>
      <w:r w:rsidRPr="005551B7">
        <w:rPr>
          <w:rFonts w:ascii="Simplified Arabic" w:hAnsi="Simplified Arabic" w:cs="Simplified Arabic"/>
          <w:sz w:val="28"/>
          <w:szCs w:val="28"/>
          <w:rtl/>
        </w:rPr>
        <w:t>راج</w:t>
      </w:r>
      <w:r w:rsidRPr="005551B7">
        <w:rPr>
          <w:rFonts w:ascii="Simplified Arabic" w:hAnsi="Simplified Arabic" w:cs="Simplified Arabic" w:hint="cs"/>
          <w:sz w:val="28"/>
          <w:szCs w:val="28"/>
          <w:rtl/>
        </w:rPr>
        <w:t>ين منكم</w:t>
      </w:r>
      <w:r w:rsidRPr="005551B7">
        <w:rPr>
          <w:rFonts w:ascii="Simplified Arabic" w:hAnsi="Simplified Arabic" w:cs="Simplified Arabic"/>
          <w:sz w:val="28"/>
          <w:szCs w:val="28"/>
          <w:rtl/>
        </w:rPr>
        <w:t xml:space="preserve"> التكرم بالإجابة على أسئلة الاستبانة </w:t>
      </w:r>
      <w:r w:rsidRPr="005551B7">
        <w:rPr>
          <w:rFonts w:ascii="Simplified Arabic" w:hAnsi="Simplified Arabic" w:cs="Simplified Arabic" w:hint="cs"/>
          <w:sz w:val="28"/>
          <w:szCs w:val="28"/>
          <w:rtl/>
        </w:rPr>
        <w:t>و</w:t>
      </w:r>
      <w:r w:rsidRPr="005551B7">
        <w:rPr>
          <w:rFonts w:ascii="Simplified Arabic" w:hAnsi="Simplified Arabic" w:cs="Simplified Arabic"/>
          <w:sz w:val="28"/>
          <w:szCs w:val="28"/>
          <w:rtl/>
        </w:rPr>
        <w:t>مؤكد</w:t>
      </w:r>
      <w:r w:rsidRPr="005551B7">
        <w:rPr>
          <w:rFonts w:ascii="Simplified Arabic" w:hAnsi="Simplified Arabic" w:cs="Simplified Arabic" w:hint="cs"/>
          <w:sz w:val="28"/>
          <w:szCs w:val="28"/>
          <w:rtl/>
        </w:rPr>
        <w:t>ي</w:t>
      </w:r>
      <w:r w:rsidRPr="005551B7">
        <w:rPr>
          <w:rFonts w:ascii="Simplified Arabic" w:hAnsi="Simplified Arabic" w:cs="Simplified Arabic"/>
          <w:sz w:val="28"/>
          <w:szCs w:val="28"/>
          <w:rtl/>
        </w:rPr>
        <w:t xml:space="preserve">ن لكم بأن المعلومات الواردة </w:t>
      </w:r>
      <w:r w:rsidRPr="005551B7">
        <w:rPr>
          <w:rFonts w:ascii="Simplified Arabic" w:hAnsi="Simplified Arabic" w:cs="Simplified Arabic" w:hint="cs"/>
          <w:sz w:val="28"/>
          <w:szCs w:val="28"/>
          <w:rtl/>
        </w:rPr>
        <w:t>فيها سوف تعامل</w:t>
      </w:r>
      <w:r w:rsidRPr="005551B7">
        <w:rPr>
          <w:rFonts w:ascii="Simplified Arabic" w:hAnsi="Simplified Arabic" w:cs="Simplified Arabic"/>
          <w:sz w:val="28"/>
          <w:szCs w:val="28"/>
          <w:rtl/>
        </w:rPr>
        <w:t xml:space="preserve"> بسر</w:t>
      </w:r>
      <w:r w:rsidRPr="005551B7">
        <w:rPr>
          <w:rFonts w:ascii="Simplified Arabic" w:hAnsi="Simplified Arabic" w:cs="Simplified Arabic" w:hint="cs"/>
          <w:sz w:val="28"/>
          <w:szCs w:val="28"/>
          <w:rtl/>
        </w:rPr>
        <w:t>ي</w:t>
      </w:r>
      <w:r w:rsidRPr="005551B7">
        <w:rPr>
          <w:rFonts w:ascii="Simplified Arabic" w:hAnsi="Simplified Arabic" w:cs="Simplified Arabic"/>
          <w:sz w:val="28"/>
          <w:szCs w:val="28"/>
          <w:rtl/>
        </w:rPr>
        <w:t xml:space="preserve">ة تامة، وسوف تستعمل لأغراض البحث العلمي فقط. </w:t>
      </w:r>
    </w:p>
    <w:p w:rsidR="00102BE4" w:rsidRPr="005551B7" w:rsidRDefault="00102BE4" w:rsidP="00102BE4">
      <w:pPr>
        <w:jc w:val="center"/>
        <w:rPr>
          <w:rFonts w:ascii="Simplified Arabic" w:hAnsi="Simplified Arabic" w:cs="Simplified Arabic"/>
          <w:sz w:val="28"/>
          <w:szCs w:val="28"/>
        </w:rPr>
      </w:pPr>
      <w:r w:rsidRPr="005551B7">
        <w:rPr>
          <w:rFonts w:ascii="Simplified Arabic" w:hAnsi="Simplified Arabic" w:cs="Simplified Arabic" w:hint="cs"/>
          <w:sz w:val="28"/>
          <w:szCs w:val="28"/>
          <w:rtl/>
        </w:rPr>
        <w:t>الباحثون</w:t>
      </w:r>
    </w:p>
    <w:p w:rsidR="00102BE4" w:rsidRDefault="00FE6D00" w:rsidP="00284B05">
      <w:pPr>
        <w:jc w:val="center"/>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أنس عبدالكريم الشيباني-عبدالرحمن صلا</w:t>
      </w:r>
      <w:r w:rsidR="00284B05" w:rsidRPr="005551B7">
        <w:rPr>
          <w:rFonts w:ascii="Simplified Arabic" w:hAnsi="Simplified Arabic" w:cs="Simplified Arabic" w:hint="cs"/>
          <w:sz w:val="28"/>
          <w:szCs w:val="28"/>
          <w:rtl/>
          <w:lang w:val="en-GB" w:bidi="ar-LY"/>
        </w:rPr>
        <w:t>ح إدريس-محمد الهادي جمعة بن يزيد</w:t>
      </w:r>
    </w:p>
    <w:p w:rsidR="00E8781F" w:rsidRPr="005551B7" w:rsidRDefault="00E8781F" w:rsidP="00284B05">
      <w:pPr>
        <w:jc w:val="center"/>
        <w:rPr>
          <w:rFonts w:ascii="Simplified Arabic" w:hAnsi="Simplified Arabic" w:cs="Simplified Arabic"/>
          <w:sz w:val="28"/>
          <w:szCs w:val="28"/>
          <w:rtl/>
          <w:lang w:val="en-GB" w:bidi="ar-LY"/>
        </w:rPr>
      </w:pPr>
    </w:p>
    <w:p w:rsidR="00102BE4" w:rsidRPr="005551B7" w:rsidRDefault="00102BE4" w:rsidP="00102BE4">
      <w:pPr>
        <w:rPr>
          <w:rFonts w:ascii="Simplified Arabic" w:hAnsi="Simplified Arabic" w:cs="Simplified Arabic"/>
          <w:b/>
          <w:bCs/>
          <w:sz w:val="28"/>
          <w:szCs w:val="28"/>
          <w:rtl/>
          <w:lang w:val="en-GB" w:bidi="ar-LY"/>
        </w:rPr>
      </w:pPr>
      <w:r w:rsidRPr="005551B7">
        <w:rPr>
          <w:b/>
          <w:bCs/>
          <w:sz w:val="28"/>
          <w:szCs w:val="28"/>
          <w:rtl/>
        </w:rPr>
        <w:lastRenderedPageBreak/>
        <w:t>المحور الأول</w:t>
      </w:r>
      <w:r w:rsidRPr="005551B7">
        <w:rPr>
          <w:sz w:val="28"/>
          <w:szCs w:val="28"/>
          <w:rtl/>
        </w:rPr>
        <w:t xml:space="preserve"> : </w:t>
      </w:r>
      <w:r w:rsidRPr="005551B7">
        <w:rPr>
          <w:rFonts w:hint="cs"/>
          <w:sz w:val="28"/>
          <w:szCs w:val="28"/>
          <w:rtl/>
        </w:rPr>
        <w:t xml:space="preserve"> </w:t>
      </w:r>
      <w:r w:rsidRPr="005551B7">
        <w:rPr>
          <w:rFonts w:ascii="Simplified Arabic" w:hAnsi="Simplified Arabic" w:cs="Simplified Arabic" w:hint="cs"/>
          <w:b/>
          <w:bCs/>
          <w:sz w:val="28"/>
          <w:szCs w:val="28"/>
          <w:rtl/>
          <w:lang w:val="en-GB" w:bidi="ar-LY"/>
        </w:rPr>
        <w:t>الأسئلة المتعلقة بالمعلومات الشخصية :</w:t>
      </w:r>
    </w:p>
    <w:tbl>
      <w:tblPr>
        <w:tblStyle w:val="a6"/>
        <w:bidiVisual/>
        <w:tblW w:w="9360" w:type="dxa"/>
        <w:tblInd w:w="-252" w:type="dxa"/>
        <w:tblLook w:val="04A0" w:firstRow="1" w:lastRow="0" w:firstColumn="1" w:lastColumn="0" w:noHBand="0" w:noVBand="1"/>
      </w:tblPr>
      <w:tblGrid>
        <w:gridCol w:w="3494"/>
        <w:gridCol w:w="736"/>
        <w:gridCol w:w="1620"/>
        <w:gridCol w:w="2700"/>
        <w:gridCol w:w="810"/>
      </w:tblGrid>
      <w:tr w:rsidR="00102BE4" w:rsidRPr="005551B7" w:rsidTr="00102BE4">
        <w:trPr>
          <w:trHeight w:val="465"/>
        </w:trPr>
        <w:tc>
          <w:tcPr>
            <w:tcW w:w="4230" w:type="dxa"/>
            <w:gridSpan w:val="2"/>
          </w:tcPr>
          <w:p w:rsidR="00102BE4" w:rsidRPr="005551B7" w:rsidRDefault="00102BE4" w:rsidP="00102BE4">
            <w:pPr>
              <w:numPr>
                <w:ilvl w:val="0"/>
                <w:numId w:val="36"/>
              </w:numPr>
              <w:jc w:val="both"/>
              <w:rPr>
                <w:rFonts w:ascii="Simplified Arabic" w:hAnsi="Simplified Arabic" w:cs="Simplified Arabic"/>
                <w:b/>
                <w:bCs/>
                <w:sz w:val="28"/>
                <w:szCs w:val="28"/>
                <w:rtl/>
                <w:lang w:bidi="ar-LY"/>
              </w:rPr>
            </w:pPr>
            <w:r w:rsidRPr="005551B7">
              <w:rPr>
                <w:rFonts w:ascii="Simplified Arabic" w:hAnsi="Simplified Arabic" w:cs="Simplified Arabic" w:hint="cs"/>
                <w:b/>
                <w:bCs/>
                <w:sz w:val="28"/>
                <w:szCs w:val="28"/>
                <w:rtl/>
                <w:lang w:bidi="ar-LY"/>
              </w:rPr>
              <w:t>المؤهل العلمي :</w:t>
            </w:r>
          </w:p>
        </w:tc>
        <w:tc>
          <w:tcPr>
            <w:tcW w:w="1620" w:type="dxa"/>
            <w:vMerge w:val="restart"/>
            <w:tcBorders>
              <w:top w:val="nil"/>
              <w:bottom w:val="nil"/>
            </w:tcBorders>
          </w:tcPr>
          <w:p w:rsidR="00102BE4" w:rsidRPr="005551B7" w:rsidRDefault="00102BE4" w:rsidP="00102BE4">
            <w:pPr>
              <w:jc w:val="both"/>
              <w:rPr>
                <w:rFonts w:ascii="Simplified Arabic" w:hAnsi="Simplified Arabic" w:cs="Simplified Arabic"/>
                <w:b/>
                <w:bCs/>
                <w:sz w:val="28"/>
                <w:szCs w:val="28"/>
                <w:rtl/>
                <w:lang w:bidi="ar-LY"/>
              </w:rPr>
            </w:pPr>
          </w:p>
        </w:tc>
        <w:tc>
          <w:tcPr>
            <w:tcW w:w="3510" w:type="dxa"/>
            <w:gridSpan w:val="2"/>
          </w:tcPr>
          <w:p w:rsidR="00102BE4" w:rsidRPr="005551B7" w:rsidRDefault="00102BE4" w:rsidP="00102BE4">
            <w:pPr>
              <w:numPr>
                <w:ilvl w:val="0"/>
                <w:numId w:val="36"/>
              </w:numPr>
              <w:jc w:val="both"/>
              <w:rPr>
                <w:rFonts w:ascii="Simplified Arabic" w:hAnsi="Simplified Arabic" w:cs="Simplified Arabic"/>
                <w:b/>
                <w:bCs/>
                <w:sz w:val="28"/>
                <w:szCs w:val="28"/>
                <w:rtl/>
                <w:lang w:bidi="ar-LY"/>
              </w:rPr>
            </w:pPr>
            <w:r w:rsidRPr="005551B7">
              <w:rPr>
                <w:rFonts w:ascii="Simplified Arabic" w:hAnsi="Simplified Arabic" w:cs="Simplified Arabic" w:hint="cs"/>
                <w:b/>
                <w:bCs/>
                <w:sz w:val="28"/>
                <w:szCs w:val="28"/>
                <w:rtl/>
                <w:lang w:bidi="ar-LY"/>
              </w:rPr>
              <w:t>الجنس :</w:t>
            </w:r>
          </w:p>
        </w:tc>
      </w:tr>
      <w:tr w:rsidR="00102BE4" w:rsidRPr="005551B7" w:rsidTr="00102BE4">
        <w:trPr>
          <w:trHeight w:val="450"/>
        </w:trPr>
        <w:tc>
          <w:tcPr>
            <w:tcW w:w="3494" w:type="dxa"/>
          </w:tcPr>
          <w:p w:rsidR="00102BE4" w:rsidRPr="005551B7" w:rsidRDefault="00102BE4" w:rsidP="00102BE4">
            <w:pPr>
              <w:pStyle w:val="a3"/>
              <w:numPr>
                <w:ilvl w:val="0"/>
                <w:numId w:val="45"/>
              </w:numPr>
              <w:jc w:val="both"/>
              <w:rPr>
                <w:rFonts w:ascii="Simplified Arabic" w:hAnsi="Simplified Arabic" w:cs="Simplified Arabic"/>
                <w:rtl/>
                <w:lang w:bidi="ar-LY"/>
              </w:rPr>
            </w:pPr>
            <w:r w:rsidRPr="005551B7">
              <w:rPr>
                <w:rFonts w:ascii="Simplified Arabic" w:hAnsi="Simplified Arabic" w:cs="Simplified Arabic" w:hint="cs"/>
                <w:rtl/>
                <w:lang w:bidi="ar-LY"/>
              </w:rPr>
              <w:t xml:space="preserve">أقل من بكالوريوس </w:t>
            </w:r>
          </w:p>
        </w:tc>
        <w:tc>
          <w:tcPr>
            <w:tcW w:w="736" w:type="dxa"/>
          </w:tcPr>
          <w:p w:rsidR="00102BE4" w:rsidRPr="005551B7" w:rsidRDefault="00102BE4" w:rsidP="00102BE4">
            <w:pPr>
              <w:jc w:val="both"/>
              <w:rPr>
                <w:rFonts w:ascii="Simplified Arabic" w:hAnsi="Simplified Arabic" w:cs="Simplified Arabic"/>
                <w:sz w:val="28"/>
                <w:szCs w:val="28"/>
                <w:rtl/>
                <w:lang w:bidi="ar-LY"/>
              </w:rPr>
            </w:pPr>
          </w:p>
        </w:tc>
        <w:tc>
          <w:tcPr>
            <w:tcW w:w="1620" w:type="dxa"/>
            <w:vMerge/>
            <w:tcBorders>
              <w:bottom w:val="nil"/>
            </w:tcBorders>
          </w:tcPr>
          <w:p w:rsidR="00102BE4" w:rsidRPr="005551B7" w:rsidRDefault="00102BE4" w:rsidP="00102BE4">
            <w:pPr>
              <w:jc w:val="both"/>
              <w:rPr>
                <w:rFonts w:ascii="Simplified Arabic" w:hAnsi="Simplified Arabic" w:cs="Simplified Arabic"/>
                <w:sz w:val="28"/>
                <w:szCs w:val="28"/>
                <w:rtl/>
                <w:lang w:bidi="ar-LY"/>
              </w:rPr>
            </w:pPr>
          </w:p>
        </w:tc>
        <w:tc>
          <w:tcPr>
            <w:tcW w:w="2700" w:type="dxa"/>
          </w:tcPr>
          <w:p w:rsidR="00102BE4" w:rsidRPr="005551B7" w:rsidRDefault="00102BE4" w:rsidP="00102BE4">
            <w:pPr>
              <w:pStyle w:val="a3"/>
              <w:numPr>
                <w:ilvl w:val="0"/>
                <w:numId w:val="46"/>
              </w:numPr>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ذكر</w:t>
            </w:r>
          </w:p>
        </w:tc>
        <w:tc>
          <w:tcPr>
            <w:tcW w:w="810" w:type="dxa"/>
          </w:tcPr>
          <w:p w:rsidR="00102BE4" w:rsidRPr="005551B7" w:rsidRDefault="00102BE4" w:rsidP="00102BE4">
            <w:pPr>
              <w:jc w:val="both"/>
              <w:rPr>
                <w:rFonts w:ascii="Simplified Arabic" w:hAnsi="Simplified Arabic" w:cs="Simplified Arabic"/>
                <w:sz w:val="28"/>
                <w:szCs w:val="28"/>
                <w:rtl/>
                <w:lang w:bidi="ar-LY"/>
              </w:rPr>
            </w:pPr>
          </w:p>
        </w:tc>
      </w:tr>
      <w:tr w:rsidR="00102BE4" w:rsidRPr="005551B7" w:rsidTr="00102BE4">
        <w:trPr>
          <w:trHeight w:val="465"/>
        </w:trPr>
        <w:tc>
          <w:tcPr>
            <w:tcW w:w="3494" w:type="dxa"/>
          </w:tcPr>
          <w:p w:rsidR="00102BE4" w:rsidRPr="005551B7" w:rsidRDefault="00102BE4" w:rsidP="00102BE4">
            <w:pPr>
              <w:pStyle w:val="a3"/>
              <w:numPr>
                <w:ilvl w:val="0"/>
                <w:numId w:val="45"/>
              </w:numPr>
              <w:jc w:val="both"/>
              <w:rPr>
                <w:rFonts w:ascii="Simplified Arabic" w:hAnsi="Simplified Arabic" w:cs="Simplified Arabic"/>
                <w:rtl/>
                <w:lang w:bidi="ar-LY"/>
              </w:rPr>
            </w:pPr>
            <w:r w:rsidRPr="005551B7">
              <w:rPr>
                <w:rFonts w:ascii="Simplified Arabic" w:hAnsi="Simplified Arabic" w:cs="Simplified Arabic" w:hint="cs"/>
                <w:rtl/>
                <w:lang w:bidi="ar-LY"/>
              </w:rPr>
              <w:t>بكالوريوس</w:t>
            </w:r>
          </w:p>
        </w:tc>
        <w:tc>
          <w:tcPr>
            <w:tcW w:w="736" w:type="dxa"/>
          </w:tcPr>
          <w:p w:rsidR="00102BE4" w:rsidRPr="005551B7" w:rsidRDefault="00102BE4" w:rsidP="00102BE4">
            <w:pPr>
              <w:jc w:val="both"/>
              <w:rPr>
                <w:rFonts w:ascii="Simplified Arabic" w:hAnsi="Simplified Arabic" w:cs="Simplified Arabic"/>
                <w:sz w:val="28"/>
                <w:szCs w:val="28"/>
                <w:rtl/>
                <w:lang w:bidi="ar-LY"/>
              </w:rPr>
            </w:pPr>
          </w:p>
        </w:tc>
        <w:tc>
          <w:tcPr>
            <w:tcW w:w="1620" w:type="dxa"/>
            <w:vMerge/>
            <w:tcBorders>
              <w:bottom w:val="nil"/>
            </w:tcBorders>
          </w:tcPr>
          <w:p w:rsidR="00102BE4" w:rsidRPr="005551B7" w:rsidRDefault="00102BE4" w:rsidP="00102BE4">
            <w:pPr>
              <w:jc w:val="both"/>
              <w:rPr>
                <w:rFonts w:ascii="Simplified Arabic" w:hAnsi="Simplified Arabic" w:cs="Simplified Arabic"/>
                <w:sz w:val="28"/>
                <w:szCs w:val="28"/>
                <w:rtl/>
                <w:lang w:bidi="ar-LY"/>
              </w:rPr>
            </w:pPr>
          </w:p>
        </w:tc>
        <w:tc>
          <w:tcPr>
            <w:tcW w:w="2700" w:type="dxa"/>
            <w:tcBorders>
              <w:bottom w:val="single" w:sz="4" w:space="0" w:color="auto"/>
            </w:tcBorders>
          </w:tcPr>
          <w:p w:rsidR="00102BE4" w:rsidRPr="005551B7" w:rsidRDefault="00102BE4" w:rsidP="00102BE4">
            <w:pPr>
              <w:pStyle w:val="a3"/>
              <w:numPr>
                <w:ilvl w:val="0"/>
                <w:numId w:val="46"/>
              </w:numPr>
              <w:jc w:val="both"/>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أنثى</w:t>
            </w:r>
          </w:p>
        </w:tc>
        <w:tc>
          <w:tcPr>
            <w:tcW w:w="810" w:type="dxa"/>
            <w:tcBorders>
              <w:bottom w:val="single" w:sz="4" w:space="0" w:color="auto"/>
            </w:tcBorders>
          </w:tcPr>
          <w:p w:rsidR="00102BE4" w:rsidRPr="005551B7" w:rsidRDefault="00102BE4" w:rsidP="00102BE4">
            <w:pPr>
              <w:jc w:val="both"/>
              <w:rPr>
                <w:rFonts w:ascii="Simplified Arabic" w:hAnsi="Simplified Arabic" w:cs="Simplified Arabic"/>
                <w:sz w:val="28"/>
                <w:szCs w:val="28"/>
                <w:rtl/>
                <w:lang w:bidi="ar-LY"/>
              </w:rPr>
            </w:pPr>
          </w:p>
        </w:tc>
      </w:tr>
      <w:tr w:rsidR="00102BE4" w:rsidRPr="005551B7" w:rsidTr="00102BE4">
        <w:trPr>
          <w:trHeight w:val="465"/>
        </w:trPr>
        <w:tc>
          <w:tcPr>
            <w:tcW w:w="3494" w:type="dxa"/>
          </w:tcPr>
          <w:p w:rsidR="00102BE4" w:rsidRPr="005551B7" w:rsidRDefault="00102BE4" w:rsidP="00102BE4">
            <w:pPr>
              <w:pStyle w:val="a3"/>
              <w:numPr>
                <w:ilvl w:val="0"/>
                <w:numId w:val="45"/>
              </w:numPr>
              <w:jc w:val="both"/>
              <w:rPr>
                <w:rFonts w:ascii="Simplified Arabic" w:hAnsi="Simplified Arabic" w:cs="Simplified Arabic"/>
                <w:rtl/>
                <w:lang w:bidi="ar-LY"/>
              </w:rPr>
            </w:pPr>
            <w:r w:rsidRPr="005551B7">
              <w:rPr>
                <w:rFonts w:ascii="Simplified Arabic" w:hAnsi="Simplified Arabic" w:cs="Simplified Arabic" w:hint="cs"/>
                <w:rtl/>
                <w:lang w:bidi="ar-LY"/>
              </w:rPr>
              <w:t>ماجستير فأكثر</w:t>
            </w:r>
          </w:p>
        </w:tc>
        <w:tc>
          <w:tcPr>
            <w:tcW w:w="736" w:type="dxa"/>
          </w:tcPr>
          <w:p w:rsidR="00102BE4" w:rsidRPr="005551B7" w:rsidRDefault="00102BE4" w:rsidP="00102BE4">
            <w:pPr>
              <w:jc w:val="both"/>
              <w:rPr>
                <w:rFonts w:ascii="Simplified Arabic" w:hAnsi="Simplified Arabic" w:cs="Simplified Arabic"/>
                <w:sz w:val="28"/>
                <w:szCs w:val="28"/>
                <w:rtl/>
                <w:lang w:bidi="ar-LY"/>
              </w:rPr>
            </w:pPr>
          </w:p>
        </w:tc>
        <w:tc>
          <w:tcPr>
            <w:tcW w:w="1620" w:type="dxa"/>
            <w:vMerge/>
            <w:tcBorders>
              <w:bottom w:val="nil"/>
              <w:right w:val="nil"/>
            </w:tcBorders>
          </w:tcPr>
          <w:p w:rsidR="00102BE4" w:rsidRPr="005551B7" w:rsidRDefault="00102BE4" w:rsidP="00102BE4">
            <w:pPr>
              <w:jc w:val="both"/>
              <w:rPr>
                <w:rFonts w:ascii="Simplified Arabic" w:hAnsi="Simplified Arabic" w:cs="Simplified Arabic"/>
                <w:sz w:val="28"/>
                <w:szCs w:val="28"/>
                <w:rtl/>
                <w:lang w:bidi="ar-LY"/>
              </w:rPr>
            </w:pPr>
          </w:p>
        </w:tc>
        <w:tc>
          <w:tcPr>
            <w:tcW w:w="3510" w:type="dxa"/>
            <w:gridSpan w:val="2"/>
            <w:tcBorders>
              <w:left w:val="nil"/>
              <w:bottom w:val="nil"/>
              <w:right w:val="nil"/>
            </w:tcBorders>
          </w:tcPr>
          <w:p w:rsidR="00102BE4" w:rsidRPr="005551B7" w:rsidRDefault="00102BE4" w:rsidP="00102BE4">
            <w:pPr>
              <w:jc w:val="both"/>
              <w:rPr>
                <w:rFonts w:ascii="Simplified Arabic" w:hAnsi="Simplified Arabic" w:cs="Simplified Arabic"/>
                <w:sz w:val="28"/>
                <w:szCs w:val="28"/>
                <w:rtl/>
                <w:lang w:bidi="ar-LY"/>
              </w:rPr>
            </w:pPr>
          </w:p>
        </w:tc>
      </w:tr>
    </w:tbl>
    <w:p w:rsidR="00102BE4" w:rsidRPr="005551B7" w:rsidRDefault="00102BE4" w:rsidP="00102BE4">
      <w:pPr>
        <w:jc w:val="both"/>
        <w:rPr>
          <w:rFonts w:ascii="Simplified Arabic" w:hAnsi="Simplified Arabic" w:cs="Simplified Arabic"/>
          <w:sz w:val="28"/>
          <w:szCs w:val="28"/>
          <w:rtl/>
          <w:lang w:val="en-GB" w:bidi="ar-LY"/>
        </w:rPr>
      </w:pPr>
      <w:r w:rsidRPr="005551B7">
        <w:rPr>
          <w:rFonts w:ascii="Simplified Arabic" w:hAnsi="Simplified Arabic" w:cs="Simplified Arabic" w:hint="cs"/>
          <w:sz w:val="28"/>
          <w:szCs w:val="28"/>
          <w:rtl/>
          <w:lang w:val="en-GB" w:bidi="ar-LY"/>
        </w:rPr>
        <w:t xml:space="preserve"> </w:t>
      </w:r>
    </w:p>
    <w:tbl>
      <w:tblPr>
        <w:tblStyle w:val="a6"/>
        <w:bidiVisual/>
        <w:tblW w:w="9360" w:type="dxa"/>
        <w:tblInd w:w="-252" w:type="dxa"/>
        <w:tblLook w:val="04A0" w:firstRow="1" w:lastRow="0" w:firstColumn="1" w:lastColumn="0" w:noHBand="0" w:noVBand="1"/>
      </w:tblPr>
      <w:tblGrid>
        <w:gridCol w:w="3494"/>
        <w:gridCol w:w="736"/>
        <w:gridCol w:w="1620"/>
        <w:gridCol w:w="2700"/>
        <w:gridCol w:w="810"/>
      </w:tblGrid>
      <w:tr w:rsidR="00102BE4" w:rsidRPr="005551B7" w:rsidTr="00102BE4">
        <w:trPr>
          <w:trHeight w:val="465"/>
        </w:trPr>
        <w:tc>
          <w:tcPr>
            <w:tcW w:w="4230" w:type="dxa"/>
            <w:gridSpan w:val="2"/>
          </w:tcPr>
          <w:p w:rsidR="00102BE4" w:rsidRPr="005551B7" w:rsidRDefault="00102BE4" w:rsidP="00102BE4">
            <w:pPr>
              <w:numPr>
                <w:ilvl w:val="0"/>
                <w:numId w:val="36"/>
              </w:numPr>
              <w:jc w:val="both"/>
              <w:rPr>
                <w:rFonts w:ascii="Simplified Arabic" w:hAnsi="Simplified Arabic" w:cs="Simplified Arabic"/>
                <w:b/>
                <w:bCs/>
                <w:sz w:val="28"/>
                <w:szCs w:val="28"/>
                <w:rtl/>
                <w:lang w:bidi="ar-LY"/>
              </w:rPr>
            </w:pPr>
            <w:r w:rsidRPr="005551B7">
              <w:rPr>
                <w:rFonts w:ascii="Simplified Arabic" w:hAnsi="Simplified Arabic" w:cs="Simplified Arabic" w:hint="cs"/>
                <w:b/>
                <w:bCs/>
                <w:sz w:val="28"/>
                <w:szCs w:val="28"/>
                <w:rtl/>
                <w:lang w:bidi="ar-LY"/>
              </w:rPr>
              <w:t>سنوات الخبرة كمراجع داخلي :</w:t>
            </w:r>
          </w:p>
        </w:tc>
        <w:tc>
          <w:tcPr>
            <w:tcW w:w="1620" w:type="dxa"/>
            <w:vMerge w:val="restart"/>
            <w:tcBorders>
              <w:top w:val="nil"/>
              <w:bottom w:val="nil"/>
            </w:tcBorders>
          </w:tcPr>
          <w:p w:rsidR="00102BE4" w:rsidRPr="005551B7" w:rsidRDefault="00102BE4" w:rsidP="00102BE4">
            <w:pPr>
              <w:jc w:val="both"/>
              <w:rPr>
                <w:rFonts w:ascii="Simplified Arabic" w:hAnsi="Simplified Arabic" w:cs="Simplified Arabic"/>
                <w:b/>
                <w:bCs/>
                <w:sz w:val="28"/>
                <w:szCs w:val="28"/>
                <w:rtl/>
                <w:lang w:bidi="ar-LY"/>
              </w:rPr>
            </w:pPr>
          </w:p>
        </w:tc>
        <w:tc>
          <w:tcPr>
            <w:tcW w:w="3510" w:type="dxa"/>
            <w:gridSpan w:val="2"/>
          </w:tcPr>
          <w:p w:rsidR="00102BE4" w:rsidRPr="005551B7" w:rsidRDefault="00102BE4" w:rsidP="00102BE4">
            <w:pPr>
              <w:numPr>
                <w:ilvl w:val="0"/>
                <w:numId w:val="36"/>
              </w:numPr>
              <w:jc w:val="both"/>
              <w:rPr>
                <w:rFonts w:ascii="Simplified Arabic" w:hAnsi="Simplified Arabic" w:cs="Simplified Arabic"/>
                <w:b/>
                <w:bCs/>
                <w:sz w:val="28"/>
                <w:szCs w:val="28"/>
                <w:rtl/>
                <w:lang w:bidi="ar-LY"/>
              </w:rPr>
            </w:pPr>
            <w:r w:rsidRPr="005551B7">
              <w:rPr>
                <w:rFonts w:ascii="Simplified Arabic" w:hAnsi="Simplified Arabic" w:cs="Simplified Arabic" w:hint="cs"/>
                <w:b/>
                <w:bCs/>
                <w:sz w:val="28"/>
                <w:szCs w:val="28"/>
                <w:rtl/>
                <w:lang w:bidi="ar-LY"/>
              </w:rPr>
              <w:t>التخصص العلمي :</w:t>
            </w:r>
          </w:p>
        </w:tc>
      </w:tr>
      <w:tr w:rsidR="00102BE4" w:rsidRPr="005551B7" w:rsidTr="00102BE4">
        <w:trPr>
          <w:trHeight w:val="450"/>
        </w:trPr>
        <w:tc>
          <w:tcPr>
            <w:tcW w:w="3494" w:type="dxa"/>
          </w:tcPr>
          <w:p w:rsidR="00102BE4" w:rsidRPr="005551B7" w:rsidRDefault="00102BE4" w:rsidP="00102BE4">
            <w:pPr>
              <w:pStyle w:val="a3"/>
              <w:numPr>
                <w:ilvl w:val="0"/>
                <w:numId w:val="44"/>
              </w:numPr>
              <w:tabs>
                <w:tab w:val="right" w:pos="450"/>
              </w:tabs>
              <w:jc w:val="both"/>
              <w:rPr>
                <w:rFonts w:ascii="Simplified Arabic" w:hAnsi="Simplified Arabic" w:cs="Simplified Arabic"/>
                <w:rtl/>
                <w:lang w:bidi="ar-LY"/>
              </w:rPr>
            </w:pPr>
            <w:r w:rsidRPr="005551B7">
              <w:rPr>
                <w:rFonts w:ascii="Simplified Arabic" w:hAnsi="Simplified Arabic" w:cs="Simplified Arabic" w:hint="cs"/>
                <w:rtl/>
                <w:lang w:bidi="ar-LY"/>
              </w:rPr>
              <w:t xml:space="preserve">أقل من 5 سنوات </w:t>
            </w:r>
          </w:p>
        </w:tc>
        <w:tc>
          <w:tcPr>
            <w:tcW w:w="736" w:type="dxa"/>
          </w:tcPr>
          <w:p w:rsidR="00102BE4" w:rsidRPr="005551B7" w:rsidRDefault="00102BE4" w:rsidP="00102BE4">
            <w:pPr>
              <w:jc w:val="both"/>
              <w:rPr>
                <w:rFonts w:ascii="Simplified Arabic" w:hAnsi="Simplified Arabic" w:cs="Simplified Arabic"/>
                <w:sz w:val="28"/>
                <w:szCs w:val="28"/>
                <w:rtl/>
                <w:lang w:bidi="ar-LY"/>
              </w:rPr>
            </w:pPr>
          </w:p>
        </w:tc>
        <w:tc>
          <w:tcPr>
            <w:tcW w:w="1620" w:type="dxa"/>
            <w:vMerge/>
            <w:tcBorders>
              <w:bottom w:val="nil"/>
            </w:tcBorders>
          </w:tcPr>
          <w:p w:rsidR="00102BE4" w:rsidRPr="005551B7" w:rsidRDefault="00102BE4" w:rsidP="00102BE4">
            <w:pPr>
              <w:jc w:val="both"/>
              <w:rPr>
                <w:rFonts w:ascii="Simplified Arabic" w:hAnsi="Simplified Arabic" w:cs="Simplified Arabic"/>
                <w:sz w:val="28"/>
                <w:szCs w:val="28"/>
                <w:rtl/>
                <w:lang w:bidi="ar-LY"/>
              </w:rPr>
            </w:pPr>
          </w:p>
        </w:tc>
        <w:tc>
          <w:tcPr>
            <w:tcW w:w="2700" w:type="dxa"/>
          </w:tcPr>
          <w:p w:rsidR="00102BE4" w:rsidRPr="005551B7" w:rsidRDefault="00102BE4" w:rsidP="00102BE4">
            <w:pPr>
              <w:pStyle w:val="a3"/>
              <w:numPr>
                <w:ilvl w:val="0"/>
                <w:numId w:val="43"/>
              </w:numPr>
              <w:tabs>
                <w:tab w:val="right" w:pos="450"/>
              </w:tabs>
              <w:jc w:val="both"/>
              <w:rPr>
                <w:rFonts w:ascii="Simplified Arabic" w:hAnsi="Simplified Arabic" w:cs="Simplified Arabic"/>
                <w:rtl/>
                <w:lang w:bidi="ar-LY"/>
              </w:rPr>
            </w:pPr>
            <w:r w:rsidRPr="005551B7">
              <w:rPr>
                <w:rFonts w:ascii="Simplified Arabic" w:hAnsi="Simplified Arabic" w:cs="Simplified Arabic" w:hint="cs"/>
                <w:rtl/>
                <w:lang w:bidi="ar-LY"/>
              </w:rPr>
              <w:t>محاسبة</w:t>
            </w:r>
          </w:p>
        </w:tc>
        <w:tc>
          <w:tcPr>
            <w:tcW w:w="810" w:type="dxa"/>
          </w:tcPr>
          <w:p w:rsidR="00102BE4" w:rsidRPr="005551B7" w:rsidRDefault="00102BE4" w:rsidP="00102BE4">
            <w:pPr>
              <w:jc w:val="both"/>
              <w:rPr>
                <w:rFonts w:ascii="Simplified Arabic" w:hAnsi="Simplified Arabic" w:cs="Simplified Arabic"/>
                <w:sz w:val="28"/>
                <w:szCs w:val="28"/>
                <w:rtl/>
                <w:lang w:bidi="ar-LY"/>
              </w:rPr>
            </w:pPr>
          </w:p>
        </w:tc>
      </w:tr>
      <w:tr w:rsidR="00102BE4" w:rsidRPr="005551B7" w:rsidTr="00102BE4">
        <w:trPr>
          <w:trHeight w:val="465"/>
        </w:trPr>
        <w:tc>
          <w:tcPr>
            <w:tcW w:w="3494" w:type="dxa"/>
          </w:tcPr>
          <w:p w:rsidR="00102BE4" w:rsidRPr="005551B7" w:rsidRDefault="00102BE4" w:rsidP="00102BE4">
            <w:pPr>
              <w:pStyle w:val="a3"/>
              <w:numPr>
                <w:ilvl w:val="0"/>
                <w:numId w:val="44"/>
              </w:numPr>
              <w:tabs>
                <w:tab w:val="right" w:pos="450"/>
              </w:tabs>
              <w:jc w:val="both"/>
              <w:rPr>
                <w:rFonts w:ascii="Simplified Arabic" w:hAnsi="Simplified Arabic" w:cs="Simplified Arabic"/>
                <w:rtl/>
                <w:lang w:bidi="ar-LY"/>
              </w:rPr>
            </w:pPr>
            <w:r w:rsidRPr="005551B7">
              <w:rPr>
                <w:rFonts w:ascii="Simplified Arabic" w:hAnsi="Simplified Arabic" w:cs="Simplified Arabic" w:hint="cs"/>
                <w:rtl/>
                <w:lang w:bidi="ar-LY"/>
              </w:rPr>
              <w:t xml:space="preserve">من 5 الي 10 سنوات </w:t>
            </w:r>
          </w:p>
        </w:tc>
        <w:tc>
          <w:tcPr>
            <w:tcW w:w="736" w:type="dxa"/>
          </w:tcPr>
          <w:p w:rsidR="00102BE4" w:rsidRPr="005551B7" w:rsidRDefault="00102BE4" w:rsidP="00102BE4">
            <w:pPr>
              <w:jc w:val="both"/>
              <w:rPr>
                <w:rFonts w:ascii="Simplified Arabic" w:hAnsi="Simplified Arabic" w:cs="Simplified Arabic"/>
                <w:sz w:val="28"/>
                <w:szCs w:val="28"/>
                <w:rtl/>
                <w:lang w:bidi="ar-LY"/>
              </w:rPr>
            </w:pPr>
          </w:p>
        </w:tc>
        <w:tc>
          <w:tcPr>
            <w:tcW w:w="1620" w:type="dxa"/>
            <w:vMerge/>
            <w:tcBorders>
              <w:bottom w:val="nil"/>
            </w:tcBorders>
          </w:tcPr>
          <w:p w:rsidR="00102BE4" w:rsidRPr="005551B7" w:rsidRDefault="00102BE4" w:rsidP="00102BE4">
            <w:pPr>
              <w:jc w:val="both"/>
              <w:rPr>
                <w:rFonts w:ascii="Simplified Arabic" w:hAnsi="Simplified Arabic" w:cs="Simplified Arabic"/>
                <w:sz w:val="28"/>
                <w:szCs w:val="28"/>
                <w:rtl/>
                <w:lang w:bidi="ar-LY"/>
              </w:rPr>
            </w:pPr>
          </w:p>
        </w:tc>
        <w:tc>
          <w:tcPr>
            <w:tcW w:w="2700" w:type="dxa"/>
            <w:tcBorders>
              <w:bottom w:val="single" w:sz="4" w:space="0" w:color="auto"/>
            </w:tcBorders>
          </w:tcPr>
          <w:p w:rsidR="00102BE4" w:rsidRPr="005551B7" w:rsidRDefault="00102BE4" w:rsidP="00102BE4">
            <w:pPr>
              <w:pStyle w:val="a3"/>
              <w:numPr>
                <w:ilvl w:val="0"/>
                <w:numId w:val="43"/>
              </w:numPr>
              <w:tabs>
                <w:tab w:val="right" w:pos="450"/>
              </w:tabs>
              <w:jc w:val="both"/>
              <w:rPr>
                <w:rFonts w:ascii="Simplified Arabic" w:hAnsi="Simplified Arabic" w:cs="Simplified Arabic"/>
                <w:rtl/>
                <w:lang w:bidi="ar-LY"/>
              </w:rPr>
            </w:pPr>
            <w:r w:rsidRPr="005551B7">
              <w:rPr>
                <w:rFonts w:ascii="Simplified Arabic" w:hAnsi="Simplified Arabic" w:cs="Simplified Arabic" w:hint="cs"/>
                <w:rtl/>
                <w:lang w:bidi="ar-LY"/>
              </w:rPr>
              <w:t>إدارة أعمال</w:t>
            </w:r>
          </w:p>
        </w:tc>
        <w:tc>
          <w:tcPr>
            <w:tcW w:w="810" w:type="dxa"/>
            <w:tcBorders>
              <w:bottom w:val="single" w:sz="4" w:space="0" w:color="auto"/>
            </w:tcBorders>
          </w:tcPr>
          <w:p w:rsidR="00102BE4" w:rsidRPr="005551B7" w:rsidRDefault="00102BE4" w:rsidP="00102BE4">
            <w:pPr>
              <w:jc w:val="both"/>
              <w:rPr>
                <w:rFonts w:ascii="Simplified Arabic" w:hAnsi="Simplified Arabic" w:cs="Simplified Arabic"/>
                <w:sz w:val="28"/>
                <w:szCs w:val="28"/>
                <w:rtl/>
                <w:lang w:bidi="ar-LY"/>
              </w:rPr>
            </w:pPr>
          </w:p>
        </w:tc>
      </w:tr>
      <w:tr w:rsidR="00102BE4" w:rsidRPr="005551B7" w:rsidTr="00102BE4">
        <w:trPr>
          <w:trHeight w:val="465"/>
        </w:trPr>
        <w:tc>
          <w:tcPr>
            <w:tcW w:w="3494" w:type="dxa"/>
            <w:tcBorders>
              <w:bottom w:val="single" w:sz="4" w:space="0" w:color="auto"/>
            </w:tcBorders>
          </w:tcPr>
          <w:p w:rsidR="00102BE4" w:rsidRPr="005551B7" w:rsidRDefault="00102BE4" w:rsidP="00102BE4">
            <w:pPr>
              <w:pStyle w:val="a3"/>
              <w:numPr>
                <w:ilvl w:val="0"/>
                <w:numId w:val="44"/>
              </w:numPr>
              <w:tabs>
                <w:tab w:val="right" w:pos="450"/>
              </w:tabs>
              <w:jc w:val="both"/>
              <w:rPr>
                <w:rFonts w:ascii="Simplified Arabic" w:hAnsi="Simplified Arabic" w:cs="Simplified Arabic"/>
                <w:rtl/>
                <w:lang w:bidi="ar-LY"/>
              </w:rPr>
            </w:pPr>
            <w:r w:rsidRPr="005551B7">
              <w:rPr>
                <w:rFonts w:ascii="Simplified Arabic" w:hAnsi="Simplified Arabic" w:cs="Simplified Arabic" w:hint="cs"/>
                <w:rtl/>
                <w:lang w:bidi="ar-LY"/>
              </w:rPr>
              <w:t>أكثر من 10 سنوات</w:t>
            </w:r>
          </w:p>
        </w:tc>
        <w:tc>
          <w:tcPr>
            <w:tcW w:w="736" w:type="dxa"/>
            <w:tcBorders>
              <w:bottom w:val="single" w:sz="4" w:space="0" w:color="auto"/>
            </w:tcBorders>
          </w:tcPr>
          <w:p w:rsidR="00102BE4" w:rsidRPr="005551B7" w:rsidRDefault="00102BE4" w:rsidP="00102BE4">
            <w:pPr>
              <w:jc w:val="both"/>
              <w:rPr>
                <w:rFonts w:ascii="Simplified Arabic" w:hAnsi="Simplified Arabic" w:cs="Simplified Arabic"/>
                <w:sz w:val="28"/>
                <w:szCs w:val="28"/>
                <w:rtl/>
                <w:lang w:bidi="ar-LY"/>
              </w:rPr>
            </w:pPr>
          </w:p>
        </w:tc>
        <w:tc>
          <w:tcPr>
            <w:tcW w:w="1620" w:type="dxa"/>
            <w:vMerge/>
            <w:tcBorders>
              <w:bottom w:val="nil"/>
              <w:right w:val="single" w:sz="4" w:space="0" w:color="auto"/>
            </w:tcBorders>
          </w:tcPr>
          <w:p w:rsidR="00102BE4" w:rsidRPr="005551B7" w:rsidRDefault="00102BE4" w:rsidP="00102BE4">
            <w:pPr>
              <w:jc w:val="both"/>
              <w:rPr>
                <w:rFonts w:ascii="Simplified Arabic" w:hAnsi="Simplified Arabic" w:cs="Simplified Arabic"/>
                <w:sz w:val="28"/>
                <w:szCs w:val="28"/>
                <w:rtl/>
                <w:lang w:bidi="ar-LY"/>
              </w:rPr>
            </w:pPr>
          </w:p>
        </w:tc>
        <w:tc>
          <w:tcPr>
            <w:tcW w:w="2700" w:type="dxa"/>
            <w:tcBorders>
              <w:left w:val="single" w:sz="4" w:space="0" w:color="auto"/>
              <w:right w:val="single" w:sz="4" w:space="0" w:color="auto"/>
            </w:tcBorders>
          </w:tcPr>
          <w:p w:rsidR="00102BE4" w:rsidRPr="005551B7" w:rsidRDefault="00102BE4" w:rsidP="00102BE4">
            <w:pPr>
              <w:pStyle w:val="a3"/>
              <w:numPr>
                <w:ilvl w:val="0"/>
                <w:numId w:val="43"/>
              </w:numPr>
              <w:tabs>
                <w:tab w:val="right" w:pos="450"/>
              </w:tabs>
              <w:jc w:val="both"/>
              <w:rPr>
                <w:rFonts w:ascii="Simplified Arabic" w:hAnsi="Simplified Arabic" w:cs="Simplified Arabic"/>
                <w:rtl/>
                <w:lang w:bidi="ar-LY"/>
              </w:rPr>
            </w:pPr>
            <w:r w:rsidRPr="005551B7">
              <w:rPr>
                <w:rFonts w:ascii="Simplified Arabic" w:hAnsi="Simplified Arabic" w:cs="Simplified Arabic" w:hint="cs"/>
                <w:rtl/>
                <w:lang w:bidi="ar-LY"/>
              </w:rPr>
              <w:t>تمويل و مصارف</w:t>
            </w:r>
          </w:p>
        </w:tc>
        <w:tc>
          <w:tcPr>
            <w:tcW w:w="810" w:type="dxa"/>
            <w:tcBorders>
              <w:left w:val="single" w:sz="4" w:space="0" w:color="auto"/>
              <w:right w:val="single" w:sz="4" w:space="0" w:color="auto"/>
            </w:tcBorders>
          </w:tcPr>
          <w:p w:rsidR="00102BE4" w:rsidRPr="005551B7" w:rsidRDefault="00102BE4" w:rsidP="00102BE4">
            <w:pPr>
              <w:jc w:val="both"/>
              <w:rPr>
                <w:rFonts w:ascii="Simplified Arabic" w:hAnsi="Simplified Arabic" w:cs="Simplified Arabic"/>
                <w:sz w:val="28"/>
                <w:szCs w:val="28"/>
                <w:rtl/>
                <w:lang w:bidi="ar-LY"/>
              </w:rPr>
            </w:pPr>
          </w:p>
        </w:tc>
      </w:tr>
      <w:tr w:rsidR="00102BE4" w:rsidRPr="005551B7" w:rsidTr="00102BE4">
        <w:trPr>
          <w:trHeight w:val="465"/>
        </w:trPr>
        <w:tc>
          <w:tcPr>
            <w:tcW w:w="3494" w:type="dxa"/>
            <w:tcBorders>
              <w:top w:val="single" w:sz="4" w:space="0" w:color="auto"/>
              <w:left w:val="nil"/>
              <w:bottom w:val="nil"/>
              <w:right w:val="nil"/>
            </w:tcBorders>
          </w:tcPr>
          <w:p w:rsidR="00102BE4" w:rsidRPr="005551B7" w:rsidRDefault="00102BE4" w:rsidP="00102BE4">
            <w:pPr>
              <w:pStyle w:val="a3"/>
              <w:tabs>
                <w:tab w:val="right" w:pos="450"/>
              </w:tabs>
              <w:ind w:left="360"/>
              <w:jc w:val="both"/>
              <w:rPr>
                <w:rFonts w:ascii="Simplified Arabic" w:hAnsi="Simplified Arabic" w:cs="Simplified Arabic"/>
                <w:rtl/>
                <w:lang w:bidi="ar-LY"/>
              </w:rPr>
            </w:pPr>
          </w:p>
        </w:tc>
        <w:tc>
          <w:tcPr>
            <w:tcW w:w="736" w:type="dxa"/>
            <w:tcBorders>
              <w:top w:val="single" w:sz="4" w:space="0" w:color="auto"/>
              <w:left w:val="nil"/>
              <w:bottom w:val="nil"/>
              <w:right w:val="nil"/>
            </w:tcBorders>
          </w:tcPr>
          <w:p w:rsidR="00102BE4" w:rsidRPr="005551B7" w:rsidRDefault="00102BE4" w:rsidP="00102BE4">
            <w:pPr>
              <w:jc w:val="both"/>
              <w:rPr>
                <w:rFonts w:ascii="Simplified Arabic" w:hAnsi="Simplified Arabic" w:cs="Simplified Arabic"/>
                <w:sz w:val="28"/>
                <w:szCs w:val="28"/>
                <w:rtl/>
                <w:lang w:bidi="ar-LY"/>
              </w:rPr>
            </w:pPr>
          </w:p>
        </w:tc>
        <w:tc>
          <w:tcPr>
            <w:tcW w:w="1620" w:type="dxa"/>
            <w:tcBorders>
              <w:top w:val="nil"/>
              <w:left w:val="nil"/>
              <w:bottom w:val="nil"/>
              <w:right w:val="single" w:sz="4" w:space="0" w:color="auto"/>
            </w:tcBorders>
          </w:tcPr>
          <w:p w:rsidR="00102BE4" w:rsidRPr="005551B7" w:rsidRDefault="00102BE4" w:rsidP="00102BE4">
            <w:pPr>
              <w:jc w:val="both"/>
              <w:rPr>
                <w:rFonts w:ascii="Simplified Arabic" w:hAnsi="Simplified Arabic" w:cs="Simplified Arabic"/>
                <w:sz w:val="28"/>
                <w:szCs w:val="28"/>
                <w:rtl/>
                <w:lang w:bidi="ar-LY"/>
              </w:rPr>
            </w:pPr>
          </w:p>
        </w:tc>
        <w:tc>
          <w:tcPr>
            <w:tcW w:w="2700" w:type="dxa"/>
            <w:tcBorders>
              <w:left w:val="single" w:sz="4" w:space="0" w:color="auto"/>
              <w:bottom w:val="single" w:sz="4" w:space="0" w:color="auto"/>
              <w:right w:val="single" w:sz="4" w:space="0" w:color="auto"/>
            </w:tcBorders>
          </w:tcPr>
          <w:p w:rsidR="00102BE4" w:rsidRPr="005551B7" w:rsidRDefault="00102BE4" w:rsidP="00102BE4">
            <w:pPr>
              <w:pStyle w:val="a3"/>
              <w:numPr>
                <w:ilvl w:val="0"/>
                <w:numId w:val="43"/>
              </w:numPr>
              <w:tabs>
                <w:tab w:val="right" w:pos="450"/>
              </w:tabs>
              <w:jc w:val="both"/>
              <w:rPr>
                <w:rFonts w:ascii="Simplified Arabic" w:hAnsi="Simplified Arabic" w:cs="Simplified Arabic"/>
                <w:rtl/>
                <w:lang w:bidi="ar-LY"/>
              </w:rPr>
            </w:pPr>
            <w:r w:rsidRPr="005551B7">
              <w:rPr>
                <w:rFonts w:ascii="Simplified Arabic" w:hAnsi="Simplified Arabic" w:cs="Simplified Arabic" w:hint="cs"/>
                <w:rtl/>
                <w:lang w:bidi="ar-LY"/>
              </w:rPr>
              <w:t>أخرى</w:t>
            </w:r>
          </w:p>
        </w:tc>
        <w:tc>
          <w:tcPr>
            <w:tcW w:w="810" w:type="dxa"/>
            <w:tcBorders>
              <w:left w:val="single" w:sz="4" w:space="0" w:color="auto"/>
              <w:bottom w:val="single" w:sz="4" w:space="0" w:color="auto"/>
              <w:right w:val="single" w:sz="4" w:space="0" w:color="auto"/>
            </w:tcBorders>
          </w:tcPr>
          <w:p w:rsidR="00102BE4" w:rsidRPr="005551B7" w:rsidRDefault="00102BE4" w:rsidP="00102BE4">
            <w:pPr>
              <w:jc w:val="both"/>
              <w:rPr>
                <w:rFonts w:ascii="Simplified Arabic" w:hAnsi="Simplified Arabic" w:cs="Simplified Arabic"/>
                <w:sz w:val="28"/>
                <w:szCs w:val="28"/>
                <w:rtl/>
                <w:lang w:bidi="ar-LY"/>
              </w:rPr>
            </w:pPr>
          </w:p>
        </w:tc>
      </w:tr>
    </w:tbl>
    <w:p w:rsidR="00797CC6" w:rsidRPr="005551B7" w:rsidRDefault="00797CC6" w:rsidP="00102BE4">
      <w:pPr>
        <w:rPr>
          <w:b/>
          <w:bCs/>
          <w:sz w:val="28"/>
          <w:szCs w:val="28"/>
          <w:rtl/>
        </w:rPr>
      </w:pPr>
    </w:p>
    <w:p w:rsidR="00102BE4" w:rsidRPr="005551B7" w:rsidRDefault="00102BE4" w:rsidP="00102BE4">
      <w:pPr>
        <w:rPr>
          <w:rFonts w:ascii="Simplified Arabic" w:hAnsi="Simplified Arabic" w:cs="Simplified Arabic"/>
          <w:b/>
          <w:bCs/>
          <w:sz w:val="28"/>
          <w:szCs w:val="28"/>
          <w:rtl/>
          <w:lang w:val="en-GB" w:bidi="ar-LY"/>
        </w:rPr>
      </w:pPr>
      <w:r w:rsidRPr="005551B7">
        <w:rPr>
          <w:b/>
          <w:bCs/>
          <w:sz w:val="28"/>
          <w:szCs w:val="28"/>
          <w:rtl/>
        </w:rPr>
        <w:t>المحور ال</w:t>
      </w:r>
      <w:r w:rsidRPr="005551B7">
        <w:rPr>
          <w:rFonts w:hint="cs"/>
          <w:b/>
          <w:bCs/>
          <w:sz w:val="28"/>
          <w:szCs w:val="28"/>
          <w:rtl/>
        </w:rPr>
        <w:t>ثاني</w:t>
      </w:r>
      <w:r w:rsidRPr="005551B7">
        <w:rPr>
          <w:sz w:val="28"/>
          <w:szCs w:val="28"/>
          <w:rtl/>
        </w:rPr>
        <w:t xml:space="preserve"> : </w:t>
      </w:r>
      <w:r w:rsidRPr="005551B7">
        <w:rPr>
          <w:rFonts w:hint="cs"/>
          <w:sz w:val="28"/>
          <w:szCs w:val="28"/>
          <w:rtl/>
        </w:rPr>
        <w:t xml:space="preserve"> </w:t>
      </w:r>
      <w:r w:rsidRPr="005551B7">
        <w:rPr>
          <w:rFonts w:ascii="Simplified Arabic" w:hAnsi="Simplified Arabic" w:cs="Simplified Arabic" w:hint="cs"/>
          <w:b/>
          <w:bCs/>
          <w:sz w:val="28"/>
          <w:szCs w:val="28"/>
          <w:rtl/>
          <w:lang w:val="en-GB" w:bidi="ar-LY"/>
        </w:rPr>
        <w:t>معايير الأداء المهني للمراجعة الداخلية :</w:t>
      </w:r>
    </w:p>
    <w:p w:rsidR="00797CC6" w:rsidRPr="005551B7" w:rsidRDefault="00102BE4" w:rsidP="00797CC6">
      <w:pPr>
        <w:pStyle w:val="a3"/>
        <w:numPr>
          <w:ilvl w:val="0"/>
          <w:numId w:val="47"/>
        </w:numPr>
        <w:tabs>
          <w:tab w:val="right" w:pos="450"/>
        </w:tabs>
        <w:ind w:left="0"/>
        <w:jc w:val="both"/>
        <w:rPr>
          <w:rFonts w:ascii="Simplified Arabic" w:hAnsi="Simplified Arabic" w:cs="Simplified Arabic"/>
          <w:b/>
          <w:bCs/>
          <w:sz w:val="28"/>
          <w:szCs w:val="28"/>
          <w:rtl/>
          <w:lang w:val="en-GB" w:bidi="ar-LY"/>
        </w:rPr>
      </w:pPr>
      <w:r w:rsidRPr="005551B7">
        <w:rPr>
          <w:rFonts w:ascii="Simplified Arabic" w:hAnsi="Simplified Arabic" w:cs="Simplified Arabic" w:hint="cs"/>
          <w:b/>
          <w:bCs/>
          <w:sz w:val="28"/>
          <w:szCs w:val="28"/>
          <w:rtl/>
          <w:lang w:val="en-GB" w:bidi="ar-LY"/>
        </w:rPr>
        <w:t>الأسئلة المتعلقة بمدى تطبيق معيار الاستقلالية :</w:t>
      </w:r>
    </w:p>
    <w:tbl>
      <w:tblPr>
        <w:tblStyle w:val="a6"/>
        <w:bidiVisual/>
        <w:tblW w:w="9921" w:type="dxa"/>
        <w:tblInd w:w="-360" w:type="dxa"/>
        <w:tblLook w:val="04A0" w:firstRow="1" w:lastRow="0" w:firstColumn="1" w:lastColumn="0" w:noHBand="0" w:noVBand="1"/>
      </w:tblPr>
      <w:tblGrid>
        <w:gridCol w:w="5676"/>
        <w:gridCol w:w="849"/>
        <w:gridCol w:w="849"/>
        <w:gridCol w:w="849"/>
        <w:gridCol w:w="849"/>
        <w:gridCol w:w="849"/>
      </w:tblGrid>
      <w:tr w:rsidR="00102BE4" w:rsidRPr="005551B7" w:rsidTr="00797CC6">
        <w:trPr>
          <w:trHeight w:val="755"/>
        </w:trPr>
        <w:tc>
          <w:tcPr>
            <w:tcW w:w="5676"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sz w:val="28"/>
                <w:szCs w:val="28"/>
                <w:rtl/>
                <w:lang w:bidi="ar-LY"/>
              </w:rPr>
              <w:t>الأسئلة</w:t>
            </w:r>
          </w:p>
        </w:tc>
        <w:tc>
          <w:tcPr>
            <w:tcW w:w="849"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موافق</w:t>
            </w:r>
            <w:r w:rsidRPr="005551B7">
              <w:rPr>
                <w:rFonts w:ascii="Simplified Arabic" w:hAnsi="Simplified Arabic" w:cs="Simplified Arabic"/>
                <w:rtl/>
                <w:lang w:bidi="ar-LY"/>
              </w:rPr>
              <w:t xml:space="preserve"> بشدة</w:t>
            </w:r>
          </w:p>
        </w:tc>
        <w:tc>
          <w:tcPr>
            <w:tcW w:w="849"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موافق</w:t>
            </w:r>
          </w:p>
        </w:tc>
        <w:tc>
          <w:tcPr>
            <w:tcW w:w="849"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rtl/>
                <w:lang w:bidi="ar-LY"/>
              </w:rPr>
              <w:t>محايد</w:t>
            </w:r>
          </w:p>
        </w:tc>
        <w:tc>
          <w:tcPr>
            <w:tcW w:w="849"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w:t>
            </w:r>
          </w:p>
        </w:tc>
        <w:tc>
          <w:tcPr>
            <w:tcW w:w="849"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w:t>
            </w:r>
            <w:r w:rsidRPr="005551B7">
              <w:rPr>
                <w:rFonts w:ascii="Simplified Arabic" w:hAnsi="Simplified Arabic" w:cs="Simplified Arabic"/>
                <w:rtl/>
                <w:lang w:bidi="ar-LY"/>
              </w:rPr>
              <w:t xml:space="preserve"> بشدة</w:t>
            </w:r>
          </w:p>
        </w:tc>
      </w:tr>
      <w:tr w:rsidR="00102BE4" w:rsidRPr="005551B7" w:rsidTr="00102BE4">
        <w:trPr>
          <w:trHeight w:val="235"/>
        </w:trPr>
        <w:tc>
          <w:tcPr>
            <w:tcW w:w="5676" w:type="dxa"/>
          </w:tcPr>
          <w:p w:rsidR="00102BE4" w:rsidRPr="005551B7" w:rsidRDefault="00102BE4" w:rsidP="00102BE4">
            <w:pPr>
              <w:pStyle w:val="a3"/>
              <w:numPr>
                <w:ilvl w:val="0"/>
                <w:numId w:val="37"/>
              </w:numPr>
              <w:tabs>
                <w:tab w:val="right" w:pos="450"/>
              </w:tabs>
              <w:rPr>
                <w:rFonts w:ascii="Simplified Arabic" w:hAnsi="Simplified Arabic" w:cs="Simplified Arabic"/>
                <w:rtl/>
                <w:lang w:bidi="ar-LY"/>
              </w:rPr>
            </w:pPr>
            <w:r w:rsidRPr="005551B7">
              <w:rPr>
                <w:rFonts w:ascii="Simplified Arabic" w:hAnsi="Simplified Arabic" w:cs="Simplified Arabic"/>
                <w:rtl/>
                <w:lang w:bidi="ar-LY"/>
              </w:rPr>
              <w:t xml:space="preserve">الموقع الحالي لقسم المراجعة الداخلية بالهيكل التنظيمي </w:t>
            </w:r>
            <w:r w:rsidRPr="005551B7">
              <w:rPr>
                <w:rFonts w:ascii="Simplified Arabic" w:hAnsi="Simplified Arabic" w:cs="Simplified Arabic" w:hint="cs"/>
                <w:rtl/>
                <w:lang w:bidi="ar-LY"/>
              </w:rPr>
              <w:t>يعتبر مناسب</w:t>
            </w:r>
            <w:r w:rsidRPr="005551B7">
              <w:rPr>
                <w:rFonts w:ascii="Simplified Arabic" w:hAnsi="Simplified Arabic" w:cs="Simplified Arabic"/>
                <w:rtl/>
                <w:lang w:bidi="ar-LY"/>
              </w:rPr>
              <w:t xml:space="preserve"> من</w:t>
            </w:r>
            <w:r w:rsidRPr="005551B7">
              <w:rPr>
                <w:rFonts w:ascii="Simplified Arabic" w:hAnsi="Simplified Arabic" w:cs="Simplified Arabic" w:hint="cs"/>
                <w:rtl/>
                <w:lang w:bidi="ar-LY"/>
              </w:rPr>
              <w:t xml:space="preserve"> حيث</w:t>
            </w:r>
            <w:r w:rsidRPr="005551B7">
              <w:rPr>
                <w:rFonts w:ascii="Simplified Arabic" w:hAnsi="Simplified Arabic" w:cs="Simplified Arabic"/>
                <w:rtl/>
                <w:lang w:bidi="ar-LY"/>
              </w:rPr>
              <w:t xml:space="preserve"> </w:t>
            </w:r>
            <w:r w:rsidRPr="005551B7">
              <w:rPr>
                <w:rFonts w:ascii="Simplified Arabic" w:hAnsi="Simplified Arabic" w:cs="Simplified Arabic" w:hint="cs"/>
                <w:rtl/>
                <w:lang w:bidi="ar-LY"/>
              </w:rPr>
              <w:t>ال</w:t>
            </w:r>
            <w:r w:rsidRPr="005551B7">
              <w:rPr>
                <w:rFonts w:ascii="Simplified Arabic" w:hAnsi="Simplified Arabic" w:cs="Simplified Arabic"/>
                <w:rtl/>
                <w:lang w:bidi="ar-LY"/>
              </w:rPr>
              <w:t>استقلالية</w:t>
            </w: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235"/>
        </w:trPr>
        <w:tc>
          <w:tcPr>
            <w:tcW w:w="5676" w:type="dxa"/>
          </w:tcPr>
          <w:p w:rsidR="00102BE4" w:rsidRPr="005551B7" w:rsidRDefault="00102BE4" w:rsidP="00102BE4">
            <w:pPr>
              <w:pStyle w:val="a3"/>
              <w:numPr>
                <w:ilvl w:val="0"/>
                <w:numId w:val="37"/>
              </w:numPr>
              <w:tabs>
                <w:tab w:val="right" w:pos="450"/>
              </w:tabs>
              <w:rPr>
                <w:rFonts w:ascii="Simplified Arabic" w:hAnsi="Simplified Arabic" w:cs="Simplified Arabic"/>
                <w:rtl/>
                <w:lang w:bidi="ar-LY"/>
              </w:rPr>
            </w:pPr>
            <w:r w:rsidRPr="005551B7">
              <w:rPr>
                <w:rFonts w:ascii="Simplified Arabic" w:hAnsi="Simplified Arabic" w:cs="Simplified Arabic"/>
                <w:rtl/>
                <w:lang w:bidi="ar-LY"/>
              </w:rPr>
              <w:t xml:space="preserve">صرف </w:t>
            </w:r>
            <w:proofErr w:type="spellStart"/>
            <w:r w:rsidRPr="005551B7">
              <w:rPr>
                <w:rFonts w:ascii="Simplified Arabic" w:hAnsi="Simplified Arabic" w:cs="Simplified Arabic"/>
                <w:rtl/>
                <w:lang w:bidi="ar-LY"/>
              </w:rPr>
              <w:t>المكافأت</w:t>
            </w:r>
            <w:proofErr w:type="spellEnd"/>
            <w:r w:rsidRPr="005551B7">
              <w:rPr>
                <w:rFonts w:ascii="Simplified Arabic" w:hAnsi="Simplified Arabic" w:cs="Simplified Arabic"/>
                <w:rtl/>
                <w:lang w:bidi="ar-LY"/>
              </w:rPr>
              <w:t xml:space="preserve"> التشجيعية عن طريق لجنة الادارة يؤثر علي استقلالية المراجع الداخلي</w:t>
            </w: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235"/>
        </w:trPr>
        <w:tc>
          <w:tcPr>
            <w:tcW w:w="5676" w:type="dxa"/>
          </w:tcPr>
          <w:p w:rsidR="00102BE4" w:rsidRPr="005551B7" w:rsidRDefault="00102BE4" w:rsidP="00102BE4">
            <w:pPr>
              <w:pStyle w:val="a3"/>
              <w:numPr>
                <w:ilvl w:val="0"/>
                <w:numId w:val="37"/>
              </w:numPr>
              <w:tabs>
                <w:tab w:val="right" w:pos="450"/>
              </w:tabs>
              <w:rPr>
                <w:rFonts w:ascii="Simplified Arabic" w:hAnsi="Simplified Arabic" w:cs="Simplified Arabic"/>
                <w:rtl/>
                <w:lang w:bidi="ar-LY"/>
              </w:rPr>
            </w:pPr>
            <w:r w:rsidRPr="005551B7">
              <w:rPr>
                <w:rFonts w:ascii="Simplified Arabic" w:hAnsi="Simplified Arabic" w:cs="Simplified Arabic"/>
                <w:rtl/>
                <w:lang w:bidi="ar-LY"/>
              </w:rPr>
              <w:t xml:space="preserve">قدرة المراجع الداخلي علي ابداء رأيه بحرية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 xml:space="preserve">عدم </w:t>
            </w:r>
            <w:proofErr w:type="spellStart"/>
            <w:r w:rsidRPr="005551B7">
              <w:rPr>
                <w:rFonts w:ascii="Simplified Arabic" w:hAnsi="Simplified Arabic" w:cs="Simplified Arabic"/>
                <w:rtl/>
                <w:lang w:bidi="ar-LY"/>
              </w:rPr>
              <w:t>خضوعة</w:t>
            </w:r>
            <w:proofErr w:type="spellEnd"/>
            <w:r w:rsidRPr="005551B7">
              <w:rPr>
                <w:rFonts w:ascii="Simplified Arabic" w:hAnsi="Simplified Arabic" w:cs="Simplified Arabic"/>
                <w:rtl/>
                <w:lang w:bidi="ar-LY"/>
              </w:rPr>
              <w:t xml:space="preserve"> لأي ضغوطات خارجية أو داخلية</w:t>
            </w: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235"/>
        </w:trPr>
        <w:tc>
          <w:tcPr>
            <w:tcW w:w="5676" w:type="dxa"/>
          </w:tcPr>
          <w:p w:rsidR="00102BE4" w:rsidRPr="005551B7" w:rsidRDefault="00102BE4" w:rsidP="00102BE4">
            <w:pPr>
              <w:pStyle w:val="a3"/>
              <w:numPr>
                <w:ilvl w:val="0"/>
                <w:numId w:val="37"/>
              </w:numPr>
              <w:tabs>
                <w:tab w:val="right" w:pos="450"/>
              </w:tabs>
              <w:rPr>
                <w:rFonts w:ascii="Simplified Arabic" w:hAnsi="Simplified Arabic" w:cs="Simplified Arabic"/>
                <w:rtl/>
                <w:lang w:bidi="ar-LY"/>
              </w:rPr>
            </w:pPr>
            <w:r w:rsidRPr="005551B7">
              <w:rPr>
                <w:rFonts w:ascii="Simplified Arabic" w:hAnsi="Simplified Arabic" w:cs="Simplified Arabic"/>
                <w:rtl/>
                <w:lang w:bidi="ar-LY"/>
              </w:rPr>
              <w:t>وجود كادر وظيفي كافي بالمراجعة الداخلية يسمح بإجراء تغيير في مهام المراجعين من حين لأخر</w:t>
            </w: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235"/>
        </w:trPr>
        <w:tc>
          <w:tcPr>
            <w:tcW w:w="5676" w:type="dxa"/>
          </w:tcPr>
          <w:p w:rsidR="00102BE4" w:rsidRPr="005551B7" w:rsidRDefault="00102BE4" w:rsidP="00102BE4">
            <w:pPr>
              <w:pStyle w:val="a3"/>
              <w:numPr>
                <w:ilvl w:val="0"/>
                <w:numId w:val="37"/>
              </w:numPr>
              <w:tabs>
                <w:tab w:val="right" w:pos="450"/>
              </w:tabs>
              <w:rPr>
                <w:rFonts w:ascii="Simplified Arabic" w:hAnsi="Simplified Arabic" w:cs="Simplified Arabic"/>
                <w:rtl/>
                <w:lang w:bidi="ar-LY"/>
              </w:rPr>
            </w:pPr>
            <w:r w:rsidRPr="005551B7">
              <w:rPr>
                <w:rFonts w:ascii="Simplified Arabic" w:hAnsi="Simplified Arabic" w:cs="Simplified Arabic"/>
                <w:rtl/>
                <w:lang w:bidi="ar-LY"/>
              </w:rPr>
              <w:t xml:space="preserve">استقلالية المراجع عن الادارة التي يقوم بمراجعتها بحيث لا يراجع عمل سبق ان شارك بنفسه </w:t>
            </w:r>
            <w:proofErr w:type="spellStart"/>
            <w:r w:rsidRPr="005551B7">
              <w:rPr>
                <w:rFonts w:ascii="Simplified Arabic" w:hAnsi="Simplified Arabic" w:cs="Simplified Arabic"/>
                <w:rtl/>
                <w:lang w:bidi="ar-LY"/>
              </w:rPr>
              <w:t>بتنفيذة</w:t>
            </w:r>
            <w:proofErr w:type="spellEnd"/>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235"/>
        </w:trPr>
        <w:tc>
          <w:tcPr>
            <w:tcW w:w="5676" w:type="dxa"/>
          </w:tcPr>
          <w:p w:rsidR="00102BE4" w:rsidRPr="005551B7" w:rsidRDefault="00102BE4" w:rsidP="00102BE4">
            <w:pPr>
              <w:pStyle w:val="a3"/>
              <w:numPr>
                <w:ilvl w:val="0"/>
                <w:numId w:val="37"/>
              </w:numPr>
              <w:tabs>
                <w:tab w:val="right" w:pos="450"/>
              </w:tabs>
              <w:rPr>
                <w:rFonts w:ascii="Simplified Arabic" w:hAnsi="Simplified Arabic" w:cs="Simplified Arabic"/>
                <w:rtl/>
                <w:lang w:bidi="ar-LY"/>
              </w:rPr>
            </w:pPr>
            <w:r w:rsidRPr="005551B7">
              <w:rPr>
                <w:rFonts w:ascii="Simplified Arabic" w:hAnsi="Simplified Arabic" w:cs="Simplified Arabic"/>
                <w:rtl/>
                <w:lang w:bidi="ar-LY"/>
              </w:rPr>
              <w:t>عدم تدخل الادارة التنفيذية في اجراءات المراجع</w:t>
            </w: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235"/>
        </w:trPr>
        <w:tc>
          <w:tcPr>
            <w:tcW w:w="5676" w:type="dxa"/>
          </w:tcPr>
          <w:p w:rsidR="00102BE4" w:rsidRPr="005551B7" w:rsidRDefault="00102BE4" w:rsidP="00102BE4">
            <w:pPr>
              <w:pStyle w:val="a3"/>
              <w:numPr>
                <w:ilvl w:val="0"/>
                <w:numId w:val="37"/>
              </w:numPr>
              <w:tabs>
                <w:tab w:val="right" w:pos="450"/>
              </w:tabs>
              <w:rPr>
                <w:rFonts w:ascii="Simplified Arabic" w:hAnsi="Simplified Arabic" w:cs="Simplified Arabic"/>
                <w:rtl/>
                <w:lang w:bidi="ar-LY"/>
              </w:rPr>
            </w:pPr>
            <w:r w:rsidRPr="005551B7">
              <w:rPr>
                <w:rFonts w:ascii="Simplified Arabic" w:hAnsi="Simplified Arabic" w:cs="Simplified Arabic"/>
                <w:rtl/>
                <w:lang w:bidi="ar-LY"/>
              </w:rPr>
              <w:t>لد</w:t>
            </w:r>
            <w:r w:rsidRPr="005551B7">
              <w:rPr>
                <w:rFonts w:ascii="Simplified Arabic" w:hAnsi="Simplified Arabic" w:cs="Simplified Arabic" w:hint="cs"/>
                <w:rtl/>
                <w:lang w:bidi="ar-LY"/>
              </w:rPr>
              <w:t>ى المراجع</w:t>
            </w:r>
            <w:r w:rsidRPr="005551B7">
              <w:rPr>
                <w:rFonts w:ascii="Simplified Arabic" w:hAnsi="Simplified Arabic" w:cs="Simplified Arabic"/>
                <w:rtl/>
                <w:lang w:bidi="ar-LY"/>
              </w:rPr>
              <w:t xml:space="preserve"> </w:t>
            </w:r>
            <w:r w:rsidRPr="005551B7">
              <w:rPr>
                <w:rFonts w:ascii="Simplified Arabic" w:hAnsi="Simplified Arabic" w:cs="Simplified Arabic" w:hint="cs"/>
                <w:rtl/>
                <w:lang w:bidi="ar-LY"/>
              </w:rPr>
              <w:t xml:space="preserve">الداخلي </w:t>
            </w:r>
            <w:r w:rsidRPr="005551B7">
              <w:rPr>
                <w:rFonts w:ascii="Simplified Arabic" w:hAnsi="Simplified Arabic" w:cs="Simplified Arabic"/>
                <w:rtl/>
                <w:lang w:bidi="ar-LY"/>
              </w:rPr>
              <w:t xml:space="preserve">حرية الوصول الي السجلات </w:t>
            </w:r>
            <w:r w:rsidRPr="005551B7">
              <w:rPr>
                <w:rFonts w:ascii="Simplified Arabic" w:hAnsi="Simplified Arabic" w:cs="Simplified Arabic" w:hint="cs"/>
                <w:rtl/>
                <w:lang w:bidi="ar-LY"/>
              </w:rPr>
              <w:t>و</w:t>
            </w:r>
            <w:r w:rsidRPr="005551B7">
              <w:rPr>
                <w:rFonts w:ascii="Simplified Arabic" w:hAnsi="Simplified Arabic" w:cs="Simplified Arabic"/>
                <w:rtl/>
                <w:lang w:bidi="ar-LY"/>
              </w:rPr>
              <w:t>الأصول ومسائلة الموظفين</w:t>
            </w: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49"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bl>
    <w:p w:rsidR="00102BE4" w:rsidRPr="005551B7" w:rsidRDefault="00102BE4" w:rsidP="00102BE4">
      <w:pPr>
        <w:pStyle w:val="a3"/>
        <w:numPr>
          <w:ilvl w:val="0"/>
          <w:numId w:val="47"/>
        </w:numPr>
        <w:tabs>
          <w:tab w:val="right" w:pos="450"/>
        </w:tabs>
        <w:ind w:left="0"/>
        <w:jc w:val="both"/>
        <w:rPr>
          <w:rFonts w:ascii="Simplified Arabic" w:hAnsi="Simplified Arabic" w:cs="Simplified Arabic"/>
          <w:b/>
          <w:bCs/>
          <w:sz w:val="28"/>
          <w:szCs w:val="28"/>
          <w:rtl/>
          <w:lang w:val="en-GB" w:bidi="ar-LY"/>
        </w:rPr>
      </w:pPr>
      <w:r w:rsidRPr="005551B7">
        <w:rPr>
          <w:rFonts w:ascii="Simplified Arabic" w:hAnsi="Simplified Arabic" w:cs="Simplified Arabic" w:hint="cs"/>
          <w:b/>
          <w:bCs/>
          <w:sz w:val="28"/>
          <w:szCs w:val="28"/>
          <w:rtl/>
          <w:lang w:val="en-GB" w:bidi="ar-LY"/>
        </w:rPr>
        <w:lastRenderedPageBreak/>
        <w:t>الأسئلة المتعلقة بمدى تطبيق معيار الكفاءة المهنية :</w:t>
      </w:r>
    </w:p>
    <w:tbl>
      <w:tblPr>
        <w:tblStyle w:val="a6"/>
        <w:bidiVisual/>
        <w:tblW w:w="9934" w:type="dxa"/>
        <w:tblInd w:w="-360" w:type="dxa"/>
        <w:tblLook w:val="04A0" w:firstRow="1" w:lastRow="0" w:firstColumn="1" w:lastColumn="0" w:noHBand="0" w:noVBand="1"/>
      </w:tblPr>
      <w:tblGrid>
        <w:gridCol w:w="5684"/>
        <w:gridCol w:w="850"/>
        <w:gridCol w:w="850"/>
        <w:gridCol w:w="850"/>
        <w:gridCol w:w="850"/>
        <w:gridCol w:w="850"/>
      </w:tblGrid>
      <w:tr w:rsidR="00102BE4" w:rsidRPr="005551B7" w:rsidTr="00102BE4">
        <w:trPr>
          <w:trHeight w:val="1077"/>
        </w:trPr>
        <w:tc>
          <w:tcPr>
            <w:tcW w:w="5684"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الاسئلة</w:t>
            </w:r>
          </w:p>
        </w:tc>
        <w:tc>
          <w:tcPr>
            <w:tcW w:w="850"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hint="cs"/>
                <w:rtl/>
                <w:lang w:bidi="ar-LY"/>
              </w:rPr>
              <w:t>موافق</w:t>
            </w:r>
            <w:r w:rsidRPr="005551B7">
              <w:rPr>
                <w:rFonts w:ascii="Simplified Arabic" w:hAnsi="Simplified Arabic" w:cs="Simplified Arabic"/>
                <w:rtl/>
                <w:lang w:bidi="ar-LY"/>
              </w:rPr>
              <w:t xml:space="preserve"> بشدة</w:t>
            </w:r>
          </w:p>
        </w:tc>
        <w:tc>
          <w:tcPr>
            <w:tcW w:w="850"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hint="cs"/>
                <w:rtl/>
                <w:lang w:bidi="ar-LY"/>
              </w:rPr>
              <w:t>موافق</w:t>
            </w:r>
          </w:p>
        </w:tc>
        <w:tc>
          <w:tcPr>
            <w:tcW w:w="850"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rtl/>
                <w:lang w:bidi="ar-LY"/>
              </w:rPr>
              <w:t>محايد</w:t>
            </w:r>
          </w:p>
        </w:tc>
        <w:tc>
          <w:tcPr>
            <w:tcW w:w="850"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hint="cs"/>
                <w:rtl/>
                <w:lang w:bidi="ar-LY"/>
              </w:rPr>
              <w:t>غير موافق</w:t>
            </w:r>
          </w:p>
        </w:tc>
        <w:tc>
          <w:tcPr>
            <w:tcW w:w="850"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hint="cs"/>
                <w:rtl/>
                <w:lang w:bidi="ar-LY"/>
              </w:rPr>
              <w:t>غير مو</w:t>
            </w:r>
            <w:r w:rsidRPr="005551B7">
              <w:rPr>
                <w:rFonts w:ascii="Simplified Arabic" w:hAnsi="Simplified Arabic" w:cs="Simplified Arabic"/>
                <w:rtl/>
                <w:lang w:bidi="ar-LY"/>
              </w:rPr>
              <w:t>افق بشدة</w:t>
            </w:r>
          </w:p>
        </w:tc>
      </w:tr>
      <w:tr w:rsidR="00102BE4" w:rsidRPr="005551B7" w:rsidTr="00102BE4">
        <w:trPr>
          <w:trHeight w:val="464"/>
        </w:trPr>
        <w:tc>
          <w:tcPr>
            <w:tcW w:w="5684" w:type="dxa"/>
          </w:tcPr>
          <w:p w:rsidR="00102BE4" w:rsidRPr="005551B7" w:rsidRDefault="00102BE4" w:rsidP="00102BE4">
            <w:pPr>
              <w:pStyle w:val="a3"/>
              <w:numPr>
                <w:ilvl w:val="0"/>
                <w:numId w:val="38"/>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القدرة علي التعبير والابلاغ وايصال المعلومات </w:t>
            </w:r>
            <w:proofErr w:type="spellStart"/>
            <w:r w:rsidRPr="005551B7">
              <w:rPr>
                <w:rFonts w:ascii="Simplified Arabic" w:hAnsi="Simplified Arabic" w:cs="Simplified Arabic" w:hint="cs"/>
                <w:rtl/>
                <w:lang w:bidi="ar-LY"/>
              </w:rPr>
              <w:t>لادارة</w:t>
            </w:r>
            <w:proofErr w:type="spellEnd"/>
            <w:r w:rsidRPr="005551B7">
              <w:rPr>
                <w:rFonts w:ascii="Simplified Arabic" w:hAnsi="Simplified Arabic" w:cs="Simplified Arabic" w:hint="cs"/>
                <w:rtl/>
                <w:lang w:bidi="ar-LY"/>
              </w:rPr>
              <w:t xml:space="preserve"> المشروع</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18"/>
        </w:trPr>
        <w:tc>
          <w:tcPr>
            <w:tcW w:w="5684" w:type="dxa"/>
          </w:tcPr>
          <w:p w:rsidR="00102BE4" w:rsidRPr="005551B7" w:rsidRDefault="00102BE4" w:rsidP="00102BE4">
            <w:pPr>
              <w:pStyle w:val="a3"/>
              <w:numPr>
                <w:ilvl w:val="0"/>
                <w:numId w:val="38"/>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لدى المراجع الداخلي الخبرة الكافية لمراجعة أعمال المصرف من خلال العمل بأغلب أقسامه في فترات سابقة</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464"/>
        </w:trPr>
        <w:tc>
          <w:tcPr>
            <w:tcW w:w="5684" w:type="dxa"/>
          </w:tcPr>
          <w:p w:rsidR="00102BE4" w:rsidRPr="005551B7" w:rsidRDefault="00102BE4" w:rsidP="00102BE4">
            <w:pPr>
              <w:pStyle w:val="a3"/>
              <w:numPr>
                <w:ilvl w:val="0"/>
                <w:numId w:val="38"/>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تنوع أعمال المراجعين الداخليين بالمصرف</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18"/>
        </w:trPr>
        <w:tc>
          <w:tcPr>
            <w:tcW w:w="5684" w:type="dxa"/>
          </w:tcPr>
          <w:p w:rsidR="00102BE4" w:rsidRPr="005551B7" w:rsidRDefault="00102BE4" w:rsidP="00102BE4">
            <w:pPr>
              <w:pStyle w:val="a3"/>
              <w:numPr>
                <w:ilvl w:val="0"/>
                <w:numId w:val="38"/>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الاطلاع باستمرار علي اللوائح والقرارات التي تصدر عن الجهات الرقابية</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464"/>
        </w:trPr>
        <w:tc>
          <w:tcPr>
            <w:tcW w:w="5684" w:type="dxa"/>
          </w:tcPr>
          <w:p w:rsidR="00102BE4" w:rsidRPr="005551B7" w:rsidRDefault="00102BE4" w:rsidP="00102BE4">
            <w:pPr>
              <w:pStyle w:val="a3"/>
              <w:numPr>
                <w:ilvl w:val="0"/>
                <w:numId w:val="38"/>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وضع برامج تعليمية وتدريبية مستمرة للمراجعين الداخليين</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33"/>
        </w:trPr>
        <w:tc>
          <w:tcPr>
            <w:tcW w:w="5684" w:type="dxa"/>
          </w:tcPr>
          <w:p w:rsidR="00102BE4" w:rsidRPr="005551B7" w:rsidRDefault="00102BE4" w:rsidP="00102BE4">
            <w:pPr>
              <w:pStyle w:val="a3"/>
              <w:numPr>
                <w:ilvl w:val="0"/>
                <w:numId w:val="38"/>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لدى المراجع القدرة علي تمييز مؤشرات الغش والتلاعبات والتحريف في السجلات و القوائم المالية</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bl>
    <w:p w:rsidR="00102BE4" w:rsidRPr="005551B7" w:rsidRDefault="00102BE4" w:rsidP="00102BE4">
      <w:pPr>
        <w:pStyle w:val="a3"/>
        <w:numPr>
          <w:ilvl w:val="0"/>
          <w:numId w:val="47"/>
        </w:numPr>
        <w:tabs>
          <w:tab w:val="right" w:pos="450"/>
        </w:tabs>
        <w:ind w:left="0"/>
        <w:jc w:val="both"/>
        <w:rPr>
          <w:rFonts w:ascii="Simplified Arabic" w:hAnsi="Simplified Arabic" w:cs="Simplified Arabic"/>
          <w:b/>
          <w:bCs/>
          <w:sz w:val="28"/>
          <w:szCs w:val="28"/>
          <w:rtl/>
          <w:lang w:val="en-GB" w:bidi="ar-LY"/>
        </w:rPr>
      </w:pPr>
      <w:r w:rsidRPr="005551B7">
        <w:rPr>
          <w:rFonts w:ascii="Simplified Arabic" w:hAnsi="Simplified Arabic" w:cs="Simplified Arabic" w:hint="cs"/>
          <w:b/>
          <w:bCs/>
          <w:sz w:val="28"/>
          <w:szCs w:val="28"/>
          <w:rtl/>
          <w:lang w:val="en-GB" w:bidi="ar-LY"/>
        </w:rPr>
        <w:t>الأسئلة المتعلقة بمدى تطبيق معيار العمل الميداني :</w:t>
      </w:r>
    </w:p>
    <w:tbl>
      <w:tblPr>
        <w:tblStyle w:val="a6"/>
        <w:bidiVisual/>
        <w:tblW w:w="9916" w:type="dxa"/>
        <w:tblInd w:w="-342" w:type="dxa"/>
        <w:tblLook w:val="04A0" w:firstRow="1" w:lastRow="0" w:firstColumn="1" w:lastColumn="0" w:noHBand="0" w:noVBand="1"/>
      </w:tblPr>
      <w:tblGrid>
        <w:gridCol w:w="5666"/>
        <w:gridCol w:w="850"/>
        <w:gridCol w:w="850"/>
        <w:gridCol w:w="850"/>
        <w:gridCol w:w="850"/>
        <w:gridCol w:w="850"/>
      </w:tblGrid>
      <w:tr w:rsidR="00102BE4" w:rsidRPr="005551B7" w:rsidTr="00102BE4">
        <w:trPr>
          <w:trHeight w:val="1089"/>
        </w:trPr>
        <w:tc>
          <w:tcPr>
            <w:tcW w:w="5666" w:type="dxa"/>
            <w:tcBorders>
              <w:bottom w:val="single" w:sz="4" w:space="0" w:color="auto"/>
            </w:tcBorders>
          </w:tcPr>
          <w:p w:rsidR="00102BE4" w:rsidRPr="005551B7" w:rsidRDefault="00102BE4" w:rsidP="00102BE4">
            <w:pPr>
              <w:tabs>
                <w:tab w:val="right" w:pos="450"/>
              </w:tabs>
              <w:jc w:val="center"/>
              <w:rPr>
                <w:rFonts w:ascii="Simplified Arabic" w:hAnsi="Simplified Arabic" w:cs="Simplified Arabic"/>
                <w:b/>
                <w:bCs/>
                <w:sz w:val="28"/>
                <w:szCs w:val="28"/>
                <w:rtl/>
                <w:lang w:bidi="ar-LY"/>
              </w:rPr>
            </w:pPr>
            <w:r w:rsidRPr="005551B7">
              <w:rPr>
                <w:rFonts w:ascii="Simplified Arabic" w:hAnsi="Simplified Arabic" w:cs="Simplified Arabic" w:hint="cs"/>
                <w:b/>
                <w:bCs/>
                <w:sz w:val="28"/>
                <w:szCs w:val="28"/>
                <w:rtl/>
                <w:lang w:bidi="ar-LY"/>
              </w:rPr>
              <w:t>الأسئلة</w:t>
            </w:r>
          </w:p>
        </w:tc>
        <w:tc>
          <w:tcPr>
            <w:tcW w:w="850"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موافق بشدة</w:t>
            </w:r>
          </w:p>
        </w:tc>
        <w:tc>
          <w:tcPr>
            <w:tcW w:w="850"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موافق</w:t>
            </w:r>
          </w:p>
        </w:tc>
        <w:tc>
          <w:tcPr>
            <w:tcW w:w="850"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محايد</w:t>
            </w:r>
          </w:p>
        </w:tc>
        <w:tc>
          <w:tcPr>
            <w:tcW w:w="850"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w:t>
            </w:r>
          </w:p>
        </w:tc>
        <w:tc>
          <w:tcPr>
            <w:tcW w:w="850"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 بشدة</w:t>
            </w:r>
          </w:p>
        </w:tc>
      </w:tr>
      <w:tr w:rsidR="00102BE4" w:rsidRPr="005551B7" w:rsidTr="00102BE4">
        <w:trPr>
          <w:trHeight w:val="716"/>
        </w:trPr>
        <w:tc>
          <w:tcPr>
            <w:tcW w:w="5666" w:type="dxa"/>
            <w:tcBorders>
              <w:top w:val="single" w:sz="4" w:space="0" w:color="auto"/>
              <w:left w:val="single" w:sz="4" w:space="0" w:color="auto"/>
              <w:bottom w:val="single" w:sz="4" w:space="0" w:color="auto"/>
              <w:right w:val="single" w:sz="4" w:space="0" w:color="auto"/>
            </w:tcBorders>
          </w:tcPr>
          <w:p w:rsidR="00102BE4" w:rsidRPr="005551B7" w:rsidRDefault="00102BE4" w:rsidP="00102BE4">
            <w:pPr>
              <w:pStyle w:val="a3"/>
              <w:numPr>
                <w:ilvl w:val="0"/>
                <w:numId w:val="40"/>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يقوم المراجع الداخلي بفحص البرامج التشغيلية (المنظومات) و التأكد من صحة طريقة تنفيذها </w:t>
            </w:r>
          </w:p>
        </w:tc>
        <w:tc>
          <w:tcPr>
            <w:tcW w:w="850" w:type="dxa"/>
            <w:tcBorders>
              <w:left w:val="single" w:sz="4" w:space="0" w:color="auto"/>
            </w:tcBorders>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16"/>
        </w:trPr>
        <w:tc>
          <w:tcPr>
            <w:tcW w:w="5666" w:type="dxa"/>
            <w:tcBorders>
              <w:top w:val="single" w:sz="4" w:space="0" w:color="auto"/>
            </w:tcBorders>
          </w:tcPr>
          <w:p w:rsidR="00102BE4" w:rsidRPr="005551B7" w:rsidRDefault="00102BE4" w:rsidP="00102BE4">
            <w:pPr>
              <w:pStyle w:val="a3"/>
              <w:numPr>
                <w:ilvl w:val="0"/>
                <w:numId w:val="40"/>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لدى المراجع الداخلي القدرة و المعرفة الكافية  لاستخدام تقنية الحاسب الالي واجراء المراجعة الالكترونية</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31"/>
        </w:trPr>
        <w:tc>
          <w:tcPr>
            <w:tcW w:w="5666" w:type="dxa"/>
          </w:tcPr>
          <w:p w:rsidR="00102BE4" w:rsidRPr="005551B7" w:rsidRDefault="00102BE4" w:rsidP="00102BE4">
            <w:pPr>
              <w:pStyle w:val="a3"/>
              <w:numPr>
                <w:ilvl w:val="0"/>
                <w:numId w:val="40"/>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التركيز في المراجعة لا يقتصر علي النواحي المالية وانما يشمل النواحي الغير مالية في المصرف</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16"/>
        </w:trPr>
        <w:tc>
          <w:tcPr>
            <w:tcW w:w="5666" w:type="dxa"/>
          </w:tcPr>
          <w:p w:rsidR="00102BE4" w:rsidRPr="005551B7" w:rsidRDefault="00102BE4" w:rsidP="00102BE4">
            <w:pPr>
              <w:pStyle w:val="a3"/>
              <w:numPr>
                <w:ilvl w:val="0"/>
                <w:numId w:val="40"/>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يقوم المراجع الداخلي في الغالب بمراجعة العقود المبرمة بين المصرف والغير قبل اعتمادها</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462"/>
        </w:trPr>
        <w:tc>
          <w:tcPr>
            <w:tcW w:w="5666" w:type="dxa"/>
          </w:tcPr>
          <w:p w:rsidR="00102BE4" w:rsidRPr="005551B7" w:rsidRDefault="00102BE4" w:rsidP="00102BE4">
            <w:pPr>
              <w:pStyle w:val="a3"/>
              <w:numPr>
                <w:ilvl w:val="0"/>
                <w:numId w:val="40"/>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وجود نظام رقابة داخلية سليم وفعال داخل المصرف</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31"/>
        </w:trPr>
        <w:tc>
          <w:tcPr>
            <w:tcW w:w="5666" w:type="dxa"/>
          </w:tcPr>
          <w:p w:rsidR="00102BE4" w:rsidRPr="005551B7" w:rsidRDefault="00102BE4" w:rsidP="00102BE4">
            <w:pPr>
              <w:pStyle w:val="a3"/>
              <w:numPr>
                <w:ilvl w:val="0"/>
                <w:numId w:val="40"/>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معرفة المراجع الداخلي للهدف الذي يسعى </w:t>
            </w:r>
            <w:proofErr w:type="spellStart"/>
            <w:r w:rsidRPr="005551B7">
              <w:rPr>
                <w:rFonts w:ascii="Simplified Arabic" w:hAnsi="Simplified Arabic" w:cs="Simplified Arabic" w:hint="cs"/>
                <w:rtl/>
                <w:lang w:bidi="ar-LY"/>
              </w:rPr>
              <w:t>لتحقيقة</w:t>
            </w:r>
            <w:proofErr w:type="spellEnd"/>
            <w:r w:rsidRPr="005551B7">
              <w:rPr>
                <w:rFonts w:ascii="Simplified Arabic" w:hAnsi="Simplified Arabic" w:cs="Simplified Arabic" w:hint="cs"/>
                <w:rtl/>
                <w:lang w:bidi="ar-LY"/>
              </w:rPr>
              <w:t xml:space="preserve"> من خلال قيامه بمراجعة أعمال المصرف</w:t>
            </w: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bl>
    <w:p w:rsidR="00284B05" w:rsidRPr="005551B7" w:rsidRDefault="00284B05" w:rsidP="00284B05">
      <w:pPr>
        <w:pStyle w:val="a3"/>
        <w:tabs>
          <w:tab w:val="right" w:pos="450"/>
        </w:tabs>
        <w:ind w:left="0"/>
        <w:jc w:val="both"/>
        <w:rPr>
          <w:rFonts w:ascii="Simplified Arabic" w:hAnsi="Simplified Arabic" w:cs="Simplified Arabic"/>
          <w:b/>
          <w:bCs/>
          <w:sz w:val="28"/>
          <w:szCs w:val="28"/>
          <w:rtl/>
          <w:lang w:val="en-GB" w:bidi="ar-LY"/>
        </w:rPr>
      </w:pPr>
    </w:p>
    <w:p w:rsidR="00284B05" w:rsidRPr="005551B7" w:rsidRDefault="00284B05" w:rsidP="00284B05">
      <w:pPr>
        <w:pStyle w:val="a3"/>
        <w:tabs>
          <w:tab w:val="right" w:pos="450"/>
        </w:tabs>
        <w:ind w:left="0"/>
        <w:jc w:val="both"/>
        <w:rPr>
          <w:rFonts w:ascii="Simplified Arabic" w:hAnsi="Simplified Arabic" w:cs="Simplified Arabic"/>
          <w:b/>
          <w:bCs/>
          <w:sz w:val="28"/>
          <w:szCs w:val="28"/>
          <w:rtl/>
          <w:lang w:val="en-GB" w:bidi="ar-LY"/>
        </w:rPr>
      </w:pPr>
    </w:p>
    <w:p w:rsidR="00284B05" w:rsidRPr="005551B7" w:rsidRDefault="00284B05" w:rsidP="00284B05">
      <w:pPr>
        <w:pStyle w:val="a3"/>
        <w:tabs>
          <w:tab w:val="right" w:pos="450"/>
        </w:tabs>
        <w:ind w:left="0"/>
        <w:jc w:val="both"/>
        <w:rPr>
          <w:rFonts w:ascii="Simplified Arabic" w:hAnsi="Simplified Arabic" w:cs="Simplified Arabic"/>
          <w:b/>
          <w:bCs/>
          <w:sz w:val="28"/>
          <w:szCs w:val="28"/>
          <w:rtl/>
          <w:lang w:val="en-GB" w:bidi="ar-LY"/>
        </w:rPr>
      </w:pPr>
    </w:p>
    <w:p w:rsidR="00284B05" w:rsidRDefault="00284B05" w:rsidP="00284B05">
      <w:pPr>
        <w:pStyle w:val="a3"/>
        <w:tabs>
          <w:tab w:val="right" w:pos="450"/>
        </w:tabs>
        <w:ind w:left="0"/>
        <w:jc w:val="both"/>
        <w:rPr>
          <w:rFonts w:ascii="Simplified Arabic" w:hAnsi="Simplified Arabic" w:cs="Simplified Arabic"/>
          <w:b/>
          <w:bCs/>
          <w:sz w:val="28"/>
          <w:szCs w:val="28"/>
          <w:rtl/>
          <w:lang w:val="en-GB" w:bidi="ar-LY"/>
        </w:rPr>
      </w:pPr>
    </w:p>
    <w:p w:rsidR="00102BE4" w:rsidRPr="005551B7" w:rsidRDefault="00284B05" w:rsidP="00284B05">
      <w:pPr>
        <w:pStyle w:val="a3"/>
        <w:tabs>
          <w:tab w:val="right" w:pos="450"/>
        </w:tabs>
        <w:ind w:left="0"/>
        <w:jc w:val="both"/>
        <w:rPr>
          <w:rFonts w:ascii="Simplified Arabic" w:hAnsi="Simplified Arabic" w:cs="Simplified Arabic"/>
          <w:b/>
          <w:bCs/>
          <w:sz w:val="28"/>
          <w:szCs w:val="28"/>
          <w:rtl/>
          <w:lang w:val="en-GB" w:bidi="ar-LY"/>
        </w:rPr>
      </w:pPr>
      <w:r w:rsidRPr="005551B7">
        <w:rPr>
          <w:rFonts w:ascii="Simplified Arabic" w:hAnsi="Simplified Arabic" w:cs="Simplified Arabic" w:hint="cs"/>
          <w:b/>
          <w:bCs/>
          <w:sz w:val="28"/>
          <w:szCs w:val="28"/>
          <w:rtl/>
          <w:lang w:val="en-GB" w:bidi="ar-LY"/>
        </w:rPr>
        <w:lastRenderedPageBreak/>
        <w:t xml:space="preserve">4. </w:t>
      </w:r>
      <w:r w:rsidR="00102BE4" w:rsidRPr="005551B7">
        <w:rPr>
          <w:rFonts w:ascii="Simplified Arabic" w:hAnsi="Simplified Arabic" w:cs="Simplified Arabic" w:hint="cs"/>
          <w:b/>
          <w:bCs/>
          <w:sz w:val="28"/>
          <w:szCs w:val="28"/>
          <w:rtl/>
          <w:lang w:val="en-GB" w:bidi="ar-LY"/>
        </w:rPr>
        <w:t>الأسئلة المتعلقة بمدى تطبيق معيار أداء العمل :</w:t>
      </w:r>
    </w:p>
    <w:tbl>
      <w:tblPr>
        <w:tblStyle w:val="a6"/>
        <w:bidiVisual/>
        <w:tblW w:w="9900" w:type="dxa"/>
        <w:tblInd w:w="-342" w:type="dxa"/>
        <w:tblLook w:val="04A0" w:firstRow="1" w:lastRow="0" w:firstColumn="1" w:lastColumn="0" w:noHBand="0" w:noVBand="1"/>
      </w:tblPr>
      <w:tblGrid>
        <w:gridCol w:w="5700"/>
        <w:gridCol w:w="855"/>
        <w:gridCol w:w="855"/>
        <w:gridCol w:w="855"/>
        <w:gridCol w:w="855"/>
        <w:gridCol w:w="780"/>
      </w:tblGrid>
      <w:tr w:rsidR="00102BE4" w:rsidRPr="005551B7" w:rsidTr="00102BE4">
        <w:trPr>
          <w:trHeight w:val="1098"/>
        </w:trPr>
        <w:tc>
          <w:tcPr>
            <w:tcW w:w="5700" w:type="dxa"/>
          </w:tcPr>
          <w:p w:rsidR="00102BE4" w:rsidRPr="005551B7" w:rsidRDefault="00102BE4" w:rsidP="00102BE4">
            <w:pPr>
              <w:tabs>
                <w:tab w:val="right" w:pos="450"/>
              </w:tabs>
              <w:jc w:val="center"/>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الأسئلة</w:t>
            </w:r>
          </w:p>
        </w:tc>
        <w:tc>
          <w:tcPr>
            <w:tcW w:w="855"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موافق بشدة</w:t>
            </w:r>
          </w:p>
        </w:tc>
        <w:tc>
          <w:tcPr>
            <w:tcW w:w="855"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موافق</w:t>
            </w:r>
          </w:p>
        </w:tc>
        <w:tc>
          <w:tcPr>
            <w:tcW w:w="855"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محايد</w:t>
            </w:r>
          </w:p>
        </w:tc>
        <w:tc>
          <w:tcPr>
            <w:tcW w:w="855"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w:t>
            </w:r>
          </w:p>
        </w:tc>
        <w:tc>
          <w:tcPr>
            <w:tcW w:w="780" w:type="dxa"/>
          </w:tcPr>
          <w:p w:rsidR="00102BE4" w:rsidRPr="005551B7" w:rsidRDefault="00102BE4" w:rsidP="00102BE4">
            <w:pPr>
              <w:tabs>
                <w:tab w:val="right" w:pos="450"/>
              </w:tabs>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 بشدة</w:t>
            </w:r>
          </w:p>
        </w:tc>
      </w:tr>
      <w:tr w:rsidR="00102BE4" w:rsidRPr="005551B7" w:rsidTr="00102BE4">
        <w:trPr>
          <w:trHeight w:val="466"/>
        </w:trPr>
        <w:tc>
          <w:tcPr>
            <w:tcW w:w="5700" w:type="dxa"/>
          </w:tcPr>
          <w:p w:rsidR="00102BE4" w:rsidRPr="005551B7" w:rsidRDefault="00102BE4" w:rsidP="00102BE4">
            <w:pPr>
              <w:pStyle w:val="a3"/>
              <w:numPr>
                <w:ilvl w:val="0"/>
                <w:numId w:val="39"/>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يتم التخطيط للعمل مسبقاً بقسم المراجعة الداخلية</w:t>
            </w: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78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451"/>
        </w:trPr>
        <w:tc>
          <w:tcPr>
            <w:tcW w:w="5700" w:type="dxa"/>
          </w:tcPr>
          <w:p w:rsidR="00102BE4" w:rsidRPr="005551B7" w:rsidRDefault="00102BE4" w:rsidP="00102BE4">
            <w:pPr>
              <w:pStyle w:val="a3"/>
              <w:numPr>
                <w:ilvl w:val="0"/>
                <w:numId w:val="39"/>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يتم تقدير الوقت الذي تستغرقه في كل عملية المراجعة </w:t>
            </w: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78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37"/>
        </w:trPr>
        <w:tc>
          <w:tcPr>
            <w:tcW w:w="5700" w:type="dxa"/>
          </w:tcPr>
          <w:p w:rsidR="00102BE4" w:rsidRPr="005551B7" w:rsidRDefault="00102BE4" w:rsidP="00102BE4">
            <w:pPr>
              <w:pStyle w:val="a3"/>
              <w:numPr>
                <w:ilvl w:val="0"/>
                <w:numId w:val="39"/>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يتم حفظ وتسجيل واعداد كافة المعلومات والمستندات التي تبنى عليها نتائج عملية المراجعة ووضعها في ملف خاص</w:t>
            </w: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78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466"/>
        </w:trPr>
        <w:tc>
          <w:tcPr>
            <w:tcW w:w="5700" w:type="dxa"/>
          </w:tcPr>
          <w:p w:rsidR="00102BE4" w:rsidRPr="005551B7" w:rsidRDefault="00102BE4" w:rsidP="00102BE4">
            <w:pPr>
              <w:pStyle w:val="a3"/>
              <w:numPr>
                <w:ilvl w:val="0"/>
                <w:numId w:val="39"/>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يتم توصيل نتائج أعمال المراجع الداخلي للإدارة العليا</w:t>
            </w: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78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451"/>
        </w:trPr>
        <w:tc>
          <w:tcPr>
            <w:tcW w:w="5700" w:type="dxa"/>
          </w:tcPr>
          <w:p w:rsidR="00102BE4" w:rsidRPr="005551B7" w:rsidRDefault="00102BE4" w:rsidP="00102BE4">
            <w:pPr>
              <w:pStyle w:val="a3"/>
              <w:numPr>
                <w:ilvl w:val="0"/>
                <w:numId w:val="39"/>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يتم فحص المعلومات المتاحة وتقييمها والتأكد من كفايتها وملائمتها</w:t>
            </w: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78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649"/>
        </w:trPr>
        <w:tc>
          <w:tcPr>
            <w:tcW w:w="5700" w:type="dxa"/>
          </w:tcPr>
          <w:p w:rsidR="00102BE4" w:rsidRPr="005551B7" w:rsidRDefault="00102BE4" w:rsidP="00102BE4">
            <w:pPr>
              <w:pStyle w:val="a3"/>
              <w:numPr>
                <w:ilvl w:val="0"/>
                <w:numId w:val="39"/>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الحصول علي معلومات مسبقة </w:t>
            </w:r>
            <w:proofErr w:type="spellStart"/>
            <w:r w:rsidRPr="005551B7">
              <w:rPr>
                <w:rFonts w:ascii="Simplified Arabic" w:hAnsi="Simplified Arabic" w:cs="Simplified Arabic" w:hint="cs"/>
                <w:rtl/>
                <w:lang w:bidi="ar-LY"/>
              </w:rPr>
              <w:t>لأستخدامها</w:t>
            </w:r>
            <w:proofErr w:type="spellEnd"/>
            <w:r w:rsidRPr="005551B7">
              <w:rPr>
                <w:rFonts w:ascii="Simplified Arabic" w:hAnsi="Simplified Arabic" w:cs="Simplified Arabic" w:hint="cs"/>
                <w:rtl/>
                <w:lang w:bidi="ar-LY"/>
              </w:rPr>
              <w:t xml:space="preserve"> في عملية المراجعة من خلال دراسة النظام الداخلي</w:t>
            </w: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78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r w:rsidR="00102BE4" w:rsidRPr="005551B7" w:rsidTr="00102BE4">
        <w:trPr>
          <w:trHeight w:val="737"/>
        </w:trPr>
        <w:tc>
          <w:tcPr>
            <w:tcW w:w="5700" w:type="dxa"/>
          </w:tcPr>
          <w:p w:rsidR="00102BE4" w:rsidRPr="005551B7" w:rsidRDefault="00102BE4" w:rsidP="00102BE4">
            <w:pPr>
              <w:pStyle w:val="a3"/>
              <w:numPr>
                <w:ilvl w:val="0"/>
                <w:numId w:val="39"/>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اجراء بعض الاتصالات المكتوبة أو الشفهية مع الادارات والموظفين الخاضعين للمراجعة قبل بدء عملية المراجعة </w:t>
            </w: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855"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c>
          <w:tcPr>
            <w:tcW w:w="780" w:type="dxa"/>
          </w:tcPr>
          <w:p w:rsidR="00102BE4" w:rsidRPr="005551B7" w:rsidRDefault="00102BE4" w:rsidP="00102BE4">
            <w:pPr>
              <w:tabs>
                <w:tab w:val="right" w:pos="450"/>
              </w:tabs>
              <w:jc w:val="both"/>
              <w:rPr>
                <w:rFonts w:ascii="Simplified Arabic" w:hAnsi="Simplified Arabic" w:cs="Simplified Arabic"/>
                <w:sz w:val="28"/>
                <w:szCs w:val="28"/>
                <w:rtl/>
                <w:lang w:bidi="ar-LY"/>
              </w:rPr>
            </w:pPr>
          </w:p>
        </w:tc>
      </w:tr>
    </w:tbl>
    <w:p w:rsidR="00102BE4" w:rsidRPr="005551B7" w:rsidRDefault="00102BE4" w:rsidP="00102BE4">
      <w:pPr>
        <w:pStyle w:val="a3"/>
        <w:numPr>
          <w:ilvl w:val="0"/>
          <w:numId w:val="47"/>
        </w:numPr>
        <w:tabs>
          <w:tab w:val="right" w:pos="450"/>
        </w:tabs>
        <w:ind w:left="0"/>
        <w:jc w:val="both"/>
        <w:rPr>
          <w:rFonts w:ascii="Simplified Arabic" w:hAnsi="Simplified Arabic" w:cs="Simplified Arabic"/>
          <w:b/>
          <w:bCs/>
          <w:sz w:val="28"/>
          <w:szCs w:val="28"/>
          <w:rtl/>
          <w:lang w:val="en-GB" w:bidi="ar-LY"/>
        </w:rPr>
      </w:pPr>
      <w:r w:rsidRPr="005551B7">
        <w:rPr>
          <w:rFonts w:ascii="Simplified Arabic" w:hAnsi="Simplified Arabic" w:cs="Simplified Arabic" w:hint="cs"/>
          <w:b/>
          <w:bCs/>
          <w:sz w:val="28"/>
          <w:szCs w:val="28"/>
          <w:rtl/>
          <w:lang w:val="en-GB" w:bidi="ar-LY"/>
        </w:rPr>
        <w:t>الأسئلة المتعلقة بمدى تطبيق معيار ادارة القسم :</w:t>
      </w:r>
    </w:p>
    <w:tbl>
      <w:tblPr>
        <w:tblStyle w:val="a6"/>
        <w:bidiVisual/>
        <w:tblW w:w="9884" w:type="dxa"/>
        <w:tblInd w:w="-342" w:type="dxa"/>
        <w:tblLook w:val="04A0" w:firstRow="1" w:lastRow="0" w:firstColumn="1" w:lastColumn="0" w:noHBand="0" w:noVBand="1"/>
      </w:tblPr>
      <w:tblGrid>
        <w:gridCol w:w="5649"/>
        <w:gridCol w:w="847"/>
        <w:gridCol w:w="847"/>
        <w:gridCol w:w="847"/>
        <w:gridCol w:w="847"/>
        <w:gridCol w:w="847"/>
      </w:tblGrid>
      <w:tr w:rsidR="00102BE4" w:rsidRPr="005551B7" w:rsidTr="00102BE4">
        <w:trPr>
          <w:trHeight w:val="1068"/>
        </w:trPr>
        <w:tc>
          <w:tcPr>
            <w:tcW w:w="5649" w:type="dxa"/>
          </w:tcPr>
          <w:p w:rsidR="00102BE4" w:rsidRPr="005551B7" w:rsidRDefault="00102BE4" w:rsidP="00102BE4">
            <w:pPr>
              <w:pStyle w:val="a3"/>
              <w:tabs>
                <w:tab w:val="right" w:pos="450"/>
              </w:tabs>
              <w:ind w:left="0"/>
              <w:jc w:val="center"/>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الأسئلة</w:t>
            </w:r>
          </w:p>
        </w:tc>
        <w:tc>
          <w:tcPr>
            <w:tcW w:w="847"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موافق بشدة</w:t>
            </w:r>
          </w:p>
        </w:tc>
        <w:tc>
          <w:tcPr>
            <w:tcW w:w="847"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موافق</w:t>
            </w:r>
          </w:p>
        </w:tc>
        <w:tc>
          <w:tcPr>
            <w:tcW w:w="847"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محايد</w:t>
            </w:r>
          </w:p>
        </w:tc>
        <w:tc>
          <w:tcPr>
            <w:tcW w:w="847"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w:t>
            </w:r>
          </w:p>
        </w:tc>
        <w:tc>
          <w:tcPr>
            <w:tcW w:w="847"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 بشدة</w:t>
            </w:r>
          </w:p>
        </w:tc>
      </w:tr>
      <w:tr w:rsidR="00102BE4" w:rsidRPr="005551B7" w:rsidTr="00102BE4">
        <w:trPr>
          <w:trHeight w:val="727"/>
        </w:trPr>
        <w:tc>
          <w:tcPr>
            <w:tcW w:w="5649" w:type="dxa"/>
          </w:tcPr>
          <w:p w:rsidR="00102BE4" w:rsidRPr="005551B7" w:rsidRDefault="00102BE4" w:rsidP="00102BE4">
            <w:pPr>
              <w:pStyle w:val="a3"/>
              <w:numPr>
                <w:ilvl w:val="0"/>
                <w:numId w:val="41"/>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الاحتفاظ بوثيقة مكتوبة تتضمن تحديد اهداف وسلطات ومسؤوليات قسم المراجعة الداخلية</w:t>
            </w: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45"/>
        </w:trPr>
        <w:tc>
          <w:tcPr>
            <w:tcW w:w="5649" w:type="dxa"/>
          </w:tcPr>
          <w:p w:rsidR="00102BE4" w:rsidRPr="005551B7" w:rsidRDefault="00102BE4" w:rsidP="00102BE4">
            <w:pPr>
              <w:pStyle w:val="a3"/>
              <w:numPr>
                <w:ilvl w:val="0"/>
                <w:numId w:val="41"/>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وجود شروط ومواصفات محددة عند اختيار المراجعين الداخليين الجدد</w:t>
            </w: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60"/>
        </w:trPr>
        <w:tc>
          <w:tcPr>
            <w:tcW w:w="5649" w:type="dxa"/>
          </w:tcPr>
          <w:p w:rsidR="00102BE4" w:rsidRPr="005551B7" w:rsidRDefault="00102BE4" w:rsidP="00102BE4">
            <w:pPr>
              <w:pStyle w:val="a3"/>
              <w:numPr>
                <w:ilvl w:val="0"/>
                <w:numId w:val="41"/>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وجود تنسيق بين قسم المراجعة الداخلية والمراجع الخارجي </w:t>
            </w: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712"/>
        </w:trPr>
        <w:tc>
          <w:tcPr>
            <w:tcW w:w="5649" w:type="dxa"/>
          </w:tcPr>
          <w:p w:rsidR="00102BE4" w:rsidRPr="005551B7" w:rsidRDefault="00102BE4" w:rsidP="00102BE4">
            <w:pPr>
              <w:pStyle w:val="a3"/>
              <w:numPr>
                <w:ilvl w:val="0"/>
                <w:numId w:val="41"/>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القيام بوضع السياسات والاجراءات </w:t>
            </w:r>
            <w:proofErr w:type="spellStart"/>
            <w:r w:rsidRPr="005551B7">
              <w:rPr>
                <w:rFonts w:ascii="Simplified Arabic" w:hAnsi="Simplified Arabic" w:cs="Simplified Arabic" w:hint="cs"/>
                <w:rtl/>
                <w:lang w:bidi="ar-LY"/>
              </w:rPr>
              <w:t>المكتوبه</w:t>
            </w:r>
            <w:proofErr w:type="spellEnd"/>
            <w:r w:rsidRPr="005551B7">
              <w:rPr>
                <w:rFonts w:ascii="Simplified Arabic" w:hAnsi="Simplified Arabic" w:cs="Simplified Arabic" w:hint="cs"/>
                <w:rtl/>
                <w:lang w:bidi="ar-LY"/>
              </w:rPr>
              <w:t xml:space="preserve"> لتحديد مسؤوليات و أعمال المراجعين الداخليين</w:t>
            </w: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727"/>
        </w:trPr>
        <w:tc>
          <w:tcPr>
            <w:tcW w:w="5649" w:type="dxa"/>
          </w:tcPr>
          <w:p w:rsidR="00102BE4" w:rsidRPr="005551B7" w:rsidRDefault="00102BE4" w:rsidP="00102BE4">
            <w:pPr>
              <w:pStyle w:val="a3"/>
              <w:numPr>
                <w:ilvl w:val="0"/>
                <w:numId w:val="41"/>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 xml:space="preserve">تبادل برامج و خطط المراجعة مع المراجع الخارجي حتي لا يكون هناك نوع من الازدواجية في اداء العمل </w:t>
            </w: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45"/>
        </w:trPr>
        <w:tc>
          <w:tcPr>
            <w:tcW w:w="5649" w:type="dxa"/>
          </w:tcPr>
          <w:p w:rsidR="00102BE4" w:rsidRPr="005551B7" w:rsidRDefault="00102BE4" w:rsidP="00102BE4">
            <w:pPr>
              <w:pStyle w:val="a3"/>
              <w:numPr>
                <w:ilvl w:val="0"/>
                <w:numId w:val="41"/>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تبني اسلوب لمراقبة وتقييم فاعلية برنامج الرقابة المتبع</w:t>
            </w: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60"/>
        </w:trPr>
        <w:tc>
          <w:tcPr>
            <w:tcW w:w="5649" w:type="dxa"/>
          </w:tcPr>
          <w:p w:rsidR="00102BE4" w:rsidRPr="005551B7" w:rsidRDefault="00102BE4" w:rsidP="00102BE4">
            <w:pPr>
              <w:pStyle w:val="a3"/>
              <w:numPr>
                <w:ilvl w:val="0"/>
                <w:numId w:val="41"/>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يتم وضع برنامج يهدف لتقييم العمل داخل القسم</w:t>
            </w: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47"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bl>
    <w:p w:rsidR="00284B05" w:rsidRPr="005551B7" w:rsidRDefault="00284B05" w:rsidP="00102BE4">
      <w:pPr>
        <w:pStyle w:val="a3"/>
        <w:tabs>
          <w:tab w:val="right" w:pos="450"/>
        </w:tabs>
        <w:ind w:left="0"/>
        <w:jc w:val="both"/>
        <w:rPr>
          <w:rFonts w:ascii="Simplified Arabic" w:hAnsi="Simplified Arabic" w:cs="Simplified Arabic"/>
          <w:b/>
          <w:bCs/>
          <w:sz w:val="28"/>
          <w:szCs w:val="28"/>
          <w:rtl/>
          <w:lang w:val="en-GB" w:bidi="ar-LY"/>
        </w:rPr>
      </w:pPr>
    </w:p>
    <w:p w:rsidR="00284B05" w:rsidRPr="005551B7" w:rsidRDefault="00284B05" w:rsidP="00102BE4">
      <w:pPr>
        <w:pStyle w:val="a3"/>
        <w:tabs>
          <w:tab w:val="right" w:pos="450"/>
        </w:tabs>
        <w:ind w:left="0"/>
        <w:jc w:val="both"/>
        <w:rPr>
          <w:rFonts w:ascii="Simplified Arabic" w:hAnsi="Simplified Arabic" w:cs="Simplified Arabic"/>
          <w:b/>
          <w:bCs/>
          <w:sz w:val="28"/>
          <w:szCs w:val="28"/>
          <w:rtl/>
          <w:lang w:val="en-GB" w:bidi="ar-LY"/>
        </w:rPr>
      </w:pPr>
    </w:p>
    <w:p w:rsidR="00284B05" w:rsidRDefault="00284B05" w:rsidP="00102BE4">
      <w:pPr>
        <w:pStyle w:val="a3"/>
        <w:tabs>
          <w:tab w:val="right" w:pos="450"/>
        </w:tabs>
        <w:ind w:left="0"/>
        <w:jc w:val="both"/>
        <w:rPr>
          <w:rFonts w:ascii="Simplified Arabic" w:hAnsi="Simplified Arabic" w:cs="Simplified Arabic"/>
          <w:b/>
          <w:bCs/>
          <w:sz w:val="28"/>
          <w:szCs w:val="28"/>
          <w:rtl/>
          <w:lang w:val="en-GB" w:bidi="ar-LY"/>
        </w:rPr>
      </w:pPr>
    </w:p>
    <w:p w:rsidR="00E8781F" w:rsidRPr="005551B7" w:rsidRDefault="00E8781F" w:rsidP="00102BE4">
      <w:pPr>
        <w:pStyle w:val="a3"/>
        <w:tabs>
          <w:tab w:val="right" w:pos="450"/>
        </w:tabs>
        <w:ind w:left="0"/>
        <w:jc w:val="both"/>
        <w:rPr>
          <w:rFonts w:ascii="Simplified Arabic" w:hAnsi="Simplified Arabic" w:cs="Simplified Arabic"/>
          <w:b/>
          <w:bCs/>
          <w:sz w:val="28"/>
          <w:szCs w:val="28"/>
          <w:rtl/>
          <w:lang w:val="en-GB" w:bidi="ar-LY"/>
        </w:rPr>
      </w:pPr>
    </w:p>
    <w:p w:rsidR="00102BE4" w:rsidRPr="005551B7" w:rsidRDefault="00102BE4" w:rsidP="00102BE4">
      <w:pPr>
        <w:rPr>
          <w:rFonts w:ascii="Simplified Arabic" w:hAnsi="Simplified Arabic" w:cs="Simplified Arabic"/>
          <w:b/>
          <w:bCs/>
          <w:sz w:val="28"/>
          <w:szCs w:val="28"/>
          <w:rtl/>
          <w:lang w:val="en-GB" w:bidi="ar-LY"/>
        </w:rPr>
      </w:pPr>
      <w:r w:rsidRPr="005551B7">
        <w:rPr>
          <w:b/>
          <w:bCs/>
          <w:sz w:val="28"/>
          <w:szCs w:val="28"/>
          <w:rtl/>
        </w:rPr>
        <w:lastRenderedPageBreak/>
        <w:t>المحور ال</w:t>
      </w:r>
      <w:r w:rsidRPr="005551B7">
        <w:rPr>
          <w:rFonts w:hint="cs"/>
          <w:b/>
          <w:bCs/>
          <w:sz w:val="28"/>
          <w:szCs w:val="28"/>
          <w:rtl/>
        </w:rPr>
        <w:t>ثالث</w:t>
      </w:r>
      <w:r w:rsidRPr="005551B7">
        <w:rPr>
          <w:sz w:val="28"/>
          <w:szCs w:val="28"/>
          <w:rtl/>
        </w:rPr>
        <w:t xml:space="preserve"> : </w:t>
      </w:r>
      <w:r w:rsidRPr="005551B7">
        <w:rPr>
          <w:rFonts w:hint="cs"/>
          <w:sz w:val="28"/>
          <w:szCs w:val="28"/>
          <w:rtl/>
        </w:rPr>
        <w:t xml:space="preserve"> </w:t>
      </w:r>
      <w:r w:rsidRPr="005551B7">
        <w:rPr>
          <w:rFonts w:ascii="Simplified Arabic" w:hAnsi="Simplified Arabic" w:cs="Simplified Arabic" w:hint="cs"/>
          <w:b/>
          <w:bCs/>
          <w:sz w:val="28"/>
          <w:szCs w:val="28"/>
          <w:rtl/>
          <w:lang w:val="en-GB" w:bidi="ar-LY"/>
        </w:rPr>
        <w:t>فاعلية المراجعة الداخلية :</w:t>
      </w:r>
    </w:p>
    <w:tbl>
      <w:tblPr>
        <w:tblStyle w:val="a6"/>
        <w:bidiVisual/>
        <w:tblW w:w="9900" w:type="dxa"/>
        <w:tblInd w:w="-342" w:type="dxa"/>
        <w:tblLook w:val="04A0" w:firstRow="1" w:lastRow="0" w:firstColumn="1" w:lastColumn="0" w:noHBand="0" w:noVBand="1"/>
      </w:tblPr>
      <w:tblGrid>
        <w:gridCol w:w="5700"/>
        <w:gridCol w:w="855"/>
        <w:gridCol w:w="855"/>
        <w:gridCol w:w="855"/>
        <w:gridCol w:w="855"/>
        <w:gridCol w:w="780"/>
      </w:tblGrid>
      <w:tr w:rsidR="00102BE4" w:rsidRPr="005551B7" w:rsidTr="00102BE4">
        <w:trPr>
          <w:trHeight w:val="1126"/>
        </w:trPr>
        <w:tc>
          <w:tcPr>
            <w:tcW w:w="5700" w:type="dxa"/>
          </w:tcPr>
          <w:p w:rsidR="00102BE4" w:rsidRPr="005551B7" w:rsidRDefault="00102BE4" w:rsidP="00102BE4">
            <w:pPr>
              <w:pStyle w:val="a3"/>
              <w:tabs>
                <w:tab w:val="right" w:pos="450"/>
              </w:tabs>
              <w:ind w:left="0"/>
              <w:jc w:val="center"/>
              <w:rPr>
                <w:rFonts w:ascii="Simplified Arabic" w:hAnsi="Simplified Arabic" w:cs="Simplified Arabic"/>
                <w:sz w:val="28"/>
                <w:szCs w:val="28"/>
                <w:rtl/>
                <w:lang w:bidi="ar-LY"/>
              </w:rPr>
            </w:pPr>
            <w:r w:rsidRPr="005551B7">
              <w:rPr>
                <w:rFonts w:ascii="Simplified Arabic" w:hAnsi="Simplified Arabic" w:cs="Simplified Arabic" w:hint="cs"/>
                <w:sz w:val="28"/>
                <w:szCs w:val="28"/>
                <w:rtl/>
                <w:lang w:bidi="ar-LY"/>
              </w:rPr>
              <w:t>الأسئلة</w:t>
            </w:r>
          </w:p>
        </w:tc>
        <w:tc>
          <w:tcPr>
            <w:tcW w:w="855"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موافق بشدة</w:t>
            </w:r>
          </w:p>
        </w:tc>
        <w:tc>
          <w:tcPr>
            <w:tcW w:w="855"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موافق</w:t>
            </w:r>
          </w:p>
        </w:tc>
        <w:tc>
          <w:tcPr>
            <w:tcW w:w="855"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محايد</w:t>
            </w:r>
          </w:p>
        </w:tc>
        <w:tc>
          <w:tcPr>
            <w:tcW w:w="855"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w:t>
            </w:r>
          </w:p>
        </w:tc>
        <w:tc>
          <w:tcPr>
            <w:tcW w:w="780" w:type="dxa"/>
          </w:tcPr>
          <w:p w:rsidR="00102BE4" w:rsidRPr="005551B7" w:rsidRDefault="00102BE4" w:rsidP="00102BE4">
            <w:pPr>
              <w:pStyle w:val="a3"/>
              <w:tabs>
                <w:tab w:val="right" w:pos="450"/>
              </w:tabs>
              <w:ind w:left="0"/>
              <w:jc w:val="center"/>
              <w:rPr>
                <w:rFonts w:ascii="Simplified Arabic" w:hAnsi="Simplified Arabic" w:cs="Simplified Arabic"/>
                <w:rtl/>
                <w:lang w:bidi="ar-LY"/>
              </w:rPr>
            </w:pPr>
            <w:r w:rsidRPr="005551B7">
              <w:rPr>
                <w:rFonts w:ascii="Simplified Arabic" w:hAnsi="Simplified Arabic" w:cs="Simplified Arabic" w:hint="cs"/>
                <w:rtl/>
                <w:lang w:bidi="ar-LY"/>
              </w:rPr>
              <w:t>غير موافق بشدة</w:t>
            </w:r>
          </w:p>
        </w:tc>
      </w:tr>
      <w:tr w:rsidR="00102BE4" w:rsidRPr="005551B7" w:rsidTr="00102BE4">
        <w:trPr>
          <w:trHeight w:val="463"/>
        </w:trPr>
        <w:tc>
          <w:tcPr>
            <w:tcW w:w="5700" w:type="dxa"/>
          </w:tcPr>
          <w:p w:rsidR="00102BE4" w:rsidRPr="005551B7" w:rsidRDefault="00102BE4" w:rsidP="00102BE4">
            <w:pPr>
              <w:pStyle w:val="a3"/>
              <w:numPr>
                <w:ilvl w:val="0"/>
                <w:numId w:val="42"/>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وجود معايير تدقيق داخلي ملزمة للعمل بها</w:t>
            </w: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780"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78"/>
        </w:trPr>
        <w:tc>
          <w:tcPr>
            <w:tcW w:w="5700" w:type="dxa"/>
          </w:tcPr>
          <w:p w:rsidR="00102BE4" w:rsidRPr="005551B7" w:rsidRDefault="00102BE4" w:rsidP="00102BE4">
            <w:pPr>
              <w:pStyle w:val="a3"/>
              <w:numPr>
                <w:ilvl w:val="0"/>
                <w:numId w:val="42"/>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عدم تأثير المدير العام علي مهام المراجع الداخلي</w:t>
            </w: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780"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78"/>
        </w:trPr>
        <w:tc>
          <w:tcPr>
            <w:tcW w:w="5700" w:type="dxa"/>
          </w:tcPr>
          <w:p w:rsidR="00102BE4" w:rsidRPr="005551B7" w:rsidRDefault="00102BE4" w:rsidP="00102BE4">
            <w:pPr>
              <w:pStyle w:val="a3"/>
              <w:numPr>
                <w:ilvl w:val="0"/>
                <w:numId w:val="42"/>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كفاية عدد العاملين في قسم المراجعة الداخلية</w:t>
            </w: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780"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78"/>
        </w:trPr>
        <w:tc>
          <w:tcPr>
            <w:tcW w:w="5700" w:type="dxa"/>
          </w:tcPr>
          <w:p w:rsidR="00102BE4" w:rsidRPr="005551B7" w:rsidRDefault="00102BE4" w:rsidP="00102BE4">
            <w:pPr>
              <w:pStyle w:val="a3"/>
              <w:numPr>
                <w:ilvl w:val="0"/>
                <w:numId w:val="42"/>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تخطيط وفحص وتقييم المعلومات من قبل المراجعين الداخليين</w:t>
            </w: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780"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740"/>
        </w:trPr>
        <w:tc>
          <w:tcPr>
            <w:tcW w:w="5700" w:type="dxa"/>
          </w:tcPr>
          <w:p w:rsidR="00102BE4" w:rsidRPr="005551B7" w:rsidRDefault="00102BE4" w:rsidP="00102BE4">
            <w:pPr>
              <w:pStyle w:val="a3"/>
              <w:numPr>
                <w:ilvl w:val="0"/>
                <w:numId w:val="42"/>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قيام المراجع الداخلي ببناء نتائج عمله علي أساس التحليلات والتقويمات الملائمة والموضوعية</w:t>
            </w: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780"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r w:rsidR="00102BE4" w:rsidRPr="005551B7" w:rsidTr="00102BE4">
        <w:trPr>
          <w:trHeight w:val="478"/>
        </w:trPr>
        <w:tc>
          <w:tcPr>
            <w:tcW w:w="5700" w:type="dxa"/>
          </w:tcPr>
          <w:p w:rsidR="00102BE4" w:rsidRPr="005551B7" w:rsidRDefault="00102BE4" w:rsidP="00102BE4">
            <w:pPr>
              <w:pStyle w:val="a3"/>
              <w:numPr>
                <w:ilvl w:val="0"/>
                <w:numId w:val="42"/>
              </w:numPr>
              <w:tabs>
                <w:tab w:val="right" w:pos="450"/>
              </w:tabs>
              <w:rPr>
                <w:rFonts w:ascii="Simplified Arabic" w:hAnsi="Simplified Arabic" w:cs="Simplified Arabic"/>
                <w:rtl/>
                <w:lang w:bidi="ar-LY"/>
              </w:rPr>
            </w:pPr>
            <w:r w:rsidRPr="005551B7">
              <w:rPr>
                <w:rFonts w:ascii="Simplified Arabic" w:hAnsi="Simplified Arabic" w:cs="Simplified Arabic" w:hint="cs"/>
                <w:rtl/>
                <w:lang w:bidi="ar-LY"/>
              </w:rPr>
              <w:t>وجود وصف وظيفي لمهام ووظيفة المراجع الداخلي بالمصرف</w:t>
            </w: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855"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c>
          <w:tcPr>
            <w:tcW w:w="780" w:type="dxa"/>
          </w:tcPr>
          <w:p w:rsidR="00102BE4" w:rsidRPr="005551B7" w:rsidRDefault="00102BE4" w:rsidP="00102BE4">
            <w:pPr>
              <w:pStyle w:val="a3"/>
              <w:tabs>
                <w:tab w:val="right" w:pos="450"/>
              </w:tabs>
              <w:ind w:left="0"/>
              <w:jc w:val="both"/>
              <w:rPr>
                <w:rFonts w:ascii="Simplified Arabic" w:hAnsi="Simplified Arabic" w:cs="Simplified Arabic"/>
                <w:sz w:val="28"/>
                <w:szCs w:val="28"/>
                <w:rtl/>
                <w:lang w:bidi="ar-LY"/>
              </w:rPr>
            </w:pPr>
          </w:p>
        </w:tc>
      </w:tr>
    </w:tbl>
    <w:p w:rsidR="00102BE4" w:rsidRPr="005551B7" w:rsidRDefault="00102BE4" w:rsidP="00102BE4">
      <w:pPr>
        <w:pStyle w:val="a3"/>
        <w:tabs>
          <w:tab w:val="right" w:pos="450"/>
        </w:tabs>
        <w:ind w:left="0"/>
        <w:jc w:val="both"/>
        <w:rPr>
          <w:rFonts w:ascii="Simplified Arabic" w:hAnsi="Simplified Arabic" w:cs="Simplified Arabic"/>
          <w:sz w:val="28"/>
          <w:szCs w:val="28"/>
          <w:rtl/>
          <w:lang w:val="en-GB" w:bidi="ar-LY"/>
        </w:rPr>
      </w:pPr>
    </w:p>
    <w:p w:rsidR="00900DDE" w:rsidRPr="00900DDE" w:rsidRDefault="00900DDE" w:rsidP="00102BE4">
      <w:pPr>
        <w:pStyle w:val="a3"/>
        <w:tabs>
          <w:tab w:val="right" w:pos="450"/>
        </w:tabs>
        <w:ind w:left="0"/>
        <w:jc w:val="both"/>
        <w:rPr>
          <w:rFonts w:ascii="Simplified Arabic" w:hAnsi="Simplified Arabic" w:cs="Simplified Arabic"/>
          <w:b/>
          <w:bCs/>
          <w:sz w:val="28"/>
          <w:szCs w:val="28"/>
          <w:lang w:val="en-GB" w:bidi="ar-LY"/>
        </w:rPr>
      </w:pPr>
    </w:p>
    <w:sectPr w:rsidR="00900DDE" w:rsidRPr="00900DDE" w:rsidSect="006C2442">
      <w:footerReference w:type="default" r:id="rId10"/>
      <w:footnotePr>
        <w:numRestart w:val="eachPage"/>
      </w:footnotePr>
      <w:pgSz w:w="11906" w:h="16838"/>
      <w:pgMar w:top="1440" w:right="1556" w:bottom="1440" w:left="144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70" w:rsidRDefault="001D7D70" w:rsidP="00951B5A">
      <w:pPr>
        <w:spacing w:after="0" w:line="240" w:lineRule="auto"/>
      </w:pPr>
      <w:r>
        <w:separator/>
      </w:r>
    </w:p>
  </w:endnote>
  <w:endnote w:type="continuationSeparator" w:id="0">
    <w:p w:rsidR="001D7D70" w:rsidRDefault="001D7D70" w:rsidP="0095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80000000" w:usb2="00000008" w:usb3="00000000" w:csb0="000101FF" w:csb1="00000000"/>
  </w:font>
  <w:font w:name="Simplified Arabic">
    <w:panose1 w:val="02020603050405020304"/>
    <w:charset w:val="B2"/>
    <w:family w:val="auto"/>
    <w:pitch w:val="variable"/>
    <w:sig w:usb0="00002001" w:usb1="00000000" w:usb2="00000000" w:usb3="00000000" w:csb0="00000040" w:csb1="00000000"/>
  </w:font>
  <w:font w:name="AF_Taif Normal">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0551938"/>
      <w:docPartObj>
        <w:docPartGallery w:val="Page Numbers (Bottom of Page)"/>
        <w:docPartUnique/>
      </w:docPartObj>
    </w:sdtPr>
    <w:sdtEndPr>
      <w:rPr>
        <w:noProof/>
      </w:rPr>
    </w:sdtEndPr>
    <w:sdtContent>
      <w:p w:rsidR="00004BAF" w:rsidRDefault="00004BAF">
        <w:pPr>
          <w:pStyle w:val="a8"/>
          <w:jc w:val="center"/>
        </w:pPr>
        <w:r>
          <w:fldChar w:fldCharType="begin"/>
        </w:r>
        <w:r>
          <w:instrText xml:space="preserve"> PAGE   \* MERGEFORMAT </w:instrText>
        </w:r>
        <w:r>
          <w:fldChar w:fldCharType="separate"/>
        </w:r>
        <w:r w:rsidR="008D0FE2">
          <w:rPr>
            <w:noProof/>
            <w:rtl/>
          </w:rPr>
          <w:t>4</w:t>
        </w:r>
        <w:r>
          <w:rPr>
            <w:noProof/>
          </w:rPr>
          <w:fldChar w:fldCharType="end"/>
        </w:r>
      </w:p>
    </w:sdtContent>
  </w:sdt>
  <w:p w:rsidR="00004BAF" w:rsidRDefault="00004B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70" w:rsidRDefault="001D7D70" w:rsidP="00951B5A">
      <w:pPr>
        <w:spacing w:after="0" w:line="240" w:lineRule="auto"/>
      </w:pPr>
      <w:r>
        <w:separator/>
      </w:r>
    </w:p>
  </w:footnote>
  <w:footnote w:type="continuationSeparator" w:id="0">
    <w:p w:rsidR="001D7D70" w:rsidRDefault="001D7D70" w:rsidP="00951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EB"/>
    <w:multiLevelType w:val="hybridMultilevel"/>
    <w:tmpl w:val="DCECE7AE"/>
    <w:lvl w:ilvl="0" w:tplc="04090011">
      <w:start w:val="1"/>
      <w:numFmt w:val="decimal"/>
      <w:lvlText w:val="%1)"/>
      <w:lvlJc w:val="left"/>
      <w:pPr>
        <w:ind w:left="815" w:hanging="360"/>
      </w:pPr>
      <w:rPr>
        <w:rFonts w:hint="default"/>
        <w:b/>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nsid w:val="0326756D"/>
    <w:multiLevelType w:val="hybridMultilevel"/>
    <w:tmpl w:val="711A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12DE9"/>
    <w:multiLevelType w:val="hybridMultilevel"/>
    <w:tmpl w:val="C4F6B260"/>
    <w:lvl w:ilvl="0" w:tplc="D4B6EB90">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nsid w:val="054845DC"/>
    <w:multiLevelType w:val="hybridMultilevel"/>
    <w:tmpl w:val="EA9CEDBA"/>
    <w:lvl w:ilvl="0" w:tplc="04090011">
      <w:start w:val="1"/>
      <w:numFmt w:val="decimal"/>
      <w:lvlText w:val="%1)"/>
      <w:lvlJc w:val="left"/>
      <w:pPr>
        <w:ind w:left="630" w:hanging="360"/>
      </w:pPr>
      <w:rPr>
        <w:rFonts w:hint="default"/>
        <w:sz w:val="28"/>
        <w:szCs w:val="28"/>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nsid w:val="05C932E4"/>
    <w:multiLevelType w:val="multilevel"/>
    <w:tmpl w:val="E36C662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nsid w:val="0BA033B4"/>
    <w:multiLevelType w:val="hybridMultilevel"/>
    <w:tmpl w:val="E29CFBE8"/>
    <w:lvl w:ilvl="0" w:tplc="9C641D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F6C89"/>
    <w:multiLevelType w:val="hybridMultilevel"/>
    <w:tmpl w:val="0F848B3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3F66816"/>
    <w:multiLevelType w:val="hybridMultilevel"/>
    <w:tmpl w:val="3E3017F8"/>
    <w:lvl w:ilvl="0" w:tplc="04090011">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4315F1B"/>
    <w:multiLevelType w:val="hybridMultilevel"/>
    <w:tmpl w:val="CAB2B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27733"/>
    <w:multiLevelType w:val="hybridMultilevel"/>
    <w:tmpl w:val="781084A6"/>
    <w:lvl w:ilvl="0" w:tplc="9C641D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A0AAD"/>
    <w:multiLevelType w:val="hybridMultilevel"/>
    <w:tmpl w:val="CE8C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05412"/>
    <w:multiLevelType w:val="hybridMultilevel"/>
    <w:tmpl w:val="C8E6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50602"/>
    <w:multiLevelType w:val="hybridMultilevel"/>
    <w:tmpl w:val="DF8487CE"/>
    <w:lvl w:ilvl="0" w:tplc="7D76944C">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D1C78DA"/>
    <w:multiLevelType w:val="hybridMultilevel"/>
    <w:tmpl w:val="EA9CEDBA"/>
    <w:lvl w:ilvl="0" w:tplc="04090011">
      <w:start w:val="1"/>
      <w:numFmt w:val="decimal"/>
      <w:lvlText w:val="%1)"/>
      <w:lvlJc w:val="left"/>
      <w:pPr>
        <w:ind w:left="630" w:hanging="360"/>
      </w:pPr>
      <w:rPr>
        <w:rFonts w:hint="default"/>
        <w:sz w:val="28"/>
        <w:szCs w:val="28"/>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nsid w:val="22107926"/>
    <w:multiLevelType w:val="hybridMultilevel"/>
    <w:tmpl w:val="DD26A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076419"/>
    <w:multiLevelType w:val="hybridMultilevel"/>
    <w:tmpl w:val="C3DED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043E3C"/>
    <w:multiLevelType w:val="hybridMultilevel"/>
    <w:tmpl w:val="AA36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F27E8"/>
    <w:multiLevelType w:val="multilevel"/>
    <w:tmpl w:val="6D502F64"/>
    <w:lvl w:ilvl="0">
      <w:start w:val="1"/>
      <w:numFmt w:val="decimal"/>
      <w:lvlText w:val="%1."/>
      <w:lvlJc w:val="left"/>
      <w:pPr>
        <w:ind w:left="360" w:hanging="360"/>
      </w:pPr>
    </w:lvl>
    <w:lvl w:ilvl="1">
      <w:start w:val="5"/>
      <w:numFmt w:val="decimal"/>
      <w:isLgl/>
      <w:lvlText w:val="%1.%2"/>
      <w:lvlJc w:val="left"/>
      <w:pPr>
        <w:ind w:left="630" w:hanging="63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9BA4CA2"/>
    <w:multiLevelType w:val="hybridMultilevel"/>
    <w:tmpl w:val="EA46275E"/>
    <w:lvl w:ilvl="0" w:tplc="A650CA24">
      <w:start w:val="1"/>
      <w:numFmt w:val="decimal"/>
      <w:lvlText w:val="%1)"/>
      <w:lvlJc w:val="left"/>
      <w:pPr>
        <w:ind w:left="763" w:hanging="360"/>
      </w:pPr>
      <w:rPr>
        <w:rFonts w:hint="default"/>
        <w:b w:val="0"/>
        <w:bCs w:val="0"/>
        <w:sz w:val="28"/>
        <w:szCs w:val="28"/>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nsid w:val="3A825EA3"/>
    <w:multiLevelType w:val="hybridMultilevel"/>
    <w:tmpl w:val="B650B2E8"/>
    <w:lvl w:ilvl="0" w:tplc="0084104E">
      <w:start w:val="1"/>
      <w:numFmt w:val="decimal"/>
      <w:lvlText w:val="%1."/>
      <w:lvlJc w:val="left"/>
      <w:pPr>
        <w:ind w:left="662" w:hanging="360"/>
      </w:pPr>
      <w:rPr>
        <w:rFonts w:hint="default"/>
        <w:b w:val="0"/>
        <w:bCs w:val="0"/>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0">
    <w:nsid w:val="3C86216A"/>
    <w:multiLevelType w:val="hybridMultilevel"/>
    <w:tmpl w:val="287EF880"/>
    <w:lvl w:ilvl="0" w:tplc="9C641D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CA5A08"/>
    <w:multiLevelType w:val="hybridMultilevel"/>
    <w:tmpl w:val="D8F4B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8B2E1F"/>
    <w:multiLevelType w:val="hybridMultilevel"/>
    <w:tmpl w:val="0840E0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3C92A24"/>
    <w:multiLevelType w:val="hybridMultilevel"/>
    <w:tmpl w:val="F4B0A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1C4DAE"/>
    <w:multiLevelType w:val="hybridMultilevel"/>
    <w:tmpl w:val="EA9CEDBA"/>
    <w:lvl w:ilvl="0" w:tplc="04090011">
      <w:start w:val="1"/>
      <w:numFmt w:val="decimal"/>
      <w:lvlText w:val="%1)"/>
      <w:lvlJc w:val="left"/>
      <w:pPr>
        <w:ind w:left="763" w:hanging="360"/>
      </w:pPr>
      <w:rPr>
        <w:rFonts w:hint="default"/>
        <w:sz w:val="28"/>
        <w:szCs w:val="28"/>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
    <w:nsid w:val="4BF95C91"/>
    <w:multiLevelType w:val="multilevel"/>
    <w:tmpl w:val="54EAF7F6"/>
    <w:lvl w:ilvl="0">
      <w:start w:val="1"/>
      <w:numFmt w:val="decimal"/>
      <w:pStyle w:val="1"/>
      <w:lvlText w:val="%1"/>
      <w:lvlJc w:val="left"/>
      <w:pPr>
        <w:ind w:left="522" w:hanging="432"/>
      </w:pPr>
      <w:rPr>
        <w:rFonts w:hint="default"/>
      </w:rPr>
    </w:lvl>
    <w:lvl w:ilvl="1">
      <w:numFmt w:val="decimal"/>
      <w:pStyle w:val="2"/>
      <w:lvlText w:val="%2.%1"/>
      <w:lvlJc w:val="left"/>
      <w:pPr>
        <w:ind w:left="666" w:hanging="576"/>
      </w:pPr>
      <w:rPr>
        <w:rFonts w:cstheme="majorBidi" w:hint="default"/>
        <w:sz w:val="28"/>
        <w:szCs w:val="28"/>
        <w:u w:val="none"/>
        <w:lang w:bidi="ar-SA"/>
      </w:rPr>
    </w:lvl>
    <w:lvl w:ilvl="2">
      <w:start w:val="1"/>
      <w:numFmt w:val="decimal"/>
      <w:pStyle w:val="3"/>
      <w:lvlText w:val="%3.%2.%1"/>
      <w:lvlJc w:val="left"/>
      <w:pPr>
        <w:ind w:left="810" w:hanging="720"/>
      </w:pPr>
      <w:rPr>
        <w:rFonts w:hint="default"/>
        <w:sz w:val="28"/>
        <w:szCs w:val="28"/>
        <w:lang w:bidi="ar-LY"/>
      </w:rPr>
    </w:lvl>
    <w:lvl w:ilvl="3">
      <w:start w:val="1"/>
      <w:numFmt w:val="decimal"/>
      <w:pStyle w:val="4"/>
      <w:lvlText w:val="%4.%3.%2.%1"/>
      <w:lvlJc w:val="left"/>
      <w:pPr>
        <w:ind w:left="954" w:hanging="864"/>
      </w:pPr>
      <w:rPr>
        <w:rFonts w:asciiTheme="majorBidi" w:hAnsiTheme="majorBidi" w:cstheme="majorBidi" w:hint="default"/>
        <w:i w:val="0"/>
        <w:iCs w:val="0"/>
        <w:sz w:val="28"/>
        <w:szCs w:val="28"/>
        <w:lang w:bidi="ar-LY"/>
      </w:rPr>
    </w:lvl>
    <w:lvl w:ilvl="4">
      <w:start w:val="1"/>
      <w:numFmt w:val="decimal"/>
      <w:pStyle w:val="5"/>
      <w:lvlText w:val="%1.%2.%3.%4.%5"/>
      <w:lvlJc w:val="left"/>
      <w:pPr>
        <w:ind w:left="1098" w:hanging="1008"/>
      </w:pPr>
      <w:rPr>
        <w:rFonts w:hint="default"/>
      </w:rPr>
    </w:lvl>
    <w:lvl w:ilvl="5">
      <w:start w:val="1"/>
      <w:numFmt w:val="decimal"/>
      <w:pStyle w:val="6"/>
      <w:lvlText w:val="%1.%2.%3.%4.%5.%6"/>
      <w:lvlJc w:val="left"/>
      <w:pPr>
        <w:ind w:left="1242" w:hanging="1152"/>
      </w:pPr>
      <w:rPr>
        <w:rFonts w:hint="default"/>
      </w:rPr>
    </w:lvl>
    <w:lvl w:ilvl="6">
      <w:start w:val="1"/>
      <w:numFmt w:val="decimal"/>
      <w:pStyle w:val="7"/>
      <w:lvlText w:val="%1.%2.%3.%4.%5.%6.%7"/>
      <w:lvlJc w:val="left"/>
      <w:pPr>
        <w:ind w:left="1386" w:hanging="1296"/>
      </w:pPr>
      <w:rPr>
        <w:rFonts w:hint="default"/>
      </w:rPr>
    </w:lvl>
    <w:lvl w:ilvl="7">
      <w:start w:val="1"/>
      <w:numFmt w:val="decimal"/>
      <w:pStyle w:val="8"/>
      <w:lvlText w:val="%1.%2.%3.%4.%5.%6.%7.%8"/>
      <w:lvlJc w:val="left"/>
      <w:pPr>
        <w:ind w:left="1530" w:hanging="1440"/>
      </w:pPr>
      <w:rPr>
        <w:rFonts w:hint="default"/>
      </w:rPr>
    </w:lvl>
    <w:lvl w:ilvl="8">
      <w:start w:val="1"/>
      <w:numFmt w:val="decimal"/>
      <w:pStyle w:val="9"/>
      <w:lvlText w:val="%1.%2.%3.%4.%5.%6.%7.%8.%9"/>
      <w:lvlJc w:val="left"/>
      <w:pPr>
        <w:ind w:left="1674" w:hanging="1584"/>
      </w:pPr>
      <w:rPr>
        <w:rFonts w:hint="default"/>
      </w:rPr>
    </w:lvl>
  </w:abstractNum>
  <w:abstractNum w:abstractNumId="26">
    <w:nsid w:val="4D086A00"/>
    <w:multiLevelType w:val="hybridMultilevel"/>
    <w:tmpl w:val="4AEC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0E4637"/>
    <w:multiLevelType w:val="hybridMultilevel"/>
    <w:tmpl w:val="E7CC1F7A"/>
    <w:lvl w:ilvl="0" w:tplc="9C641D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C1ED7"/>
    <w:multiLevelType w:val="multilevel"/>
    <w:tmpl w:val="8500EF3A"/>
    <w:lvl w:ilvl="0">
      <w:start w:val="1"/>
      <w:numFmt w:val="decimal"/>
      <w:lvlText w:val="%1"/>
      <w:lvlJc w:val="left"/>
      <w:pPr>
        <w:ind w:left="432" w:hanging="432"/>
      </w:pPr>
      <w:rPr>
        <w:rFonts w:hint="default"/>
      </w:rPr>
    </w:lvl>
    <w:lvl w:ilv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1F149F9"/>
    <w:multiLevelType w:val="hybridMultilevel"/>
    <w:tmpl w:val="498ACA96"/>
    <w:lvl w:ilvl="0" w:tplc="9C641D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E52732"/>
    <w:multiLevelType w:val="hybridMultilevel"/>
    <w:tmpl w:val="AAECD35C"/>
    <w:lvl w:ilvl="0" w:tplc="E0E40C3C">
      <w:start w:val="1"/>
      <w:numFmt w:val="decimal"/>
      <w:lvlText w:val="%1."/>
      <w:lvlJc w:val="left"/>
      <w:pPr>
        <w:ind w:left="1123" w:hanging="360"/>
      </w:pPr>
      <w:rPr>
        <w:rFonts w:hint="default"/>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1">
    <w:nsid w:val="584A54E8"/>
    <w:multiLevelType w:val="hybridMultilevel"/>
    <w:tmpl w:val="00B0D994"/>
    <w:lvl w:ilvl="0" w:tplc="0490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C413AD"/>
    <w:multiLevelType w:val="hybridMultilevel"/>
    <w:tmpl w:val="669CFDD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nsid w:val="5A6350DD"/>
    <w:multiLevelType w:val="hybridMultilevel"/>
    <w:tmpl w:val="EA9CEDBA"/>
    <w:lvl w:ilvl="0" w:tplc="04090011">
      <w:start w:val="1"/>
      <w:numFmt w:val="decimal"/>
      <w:lvlText w:val="%1)"/>
      <w:lvlJc w:val="left"/>
      <w:pPr>
        <w:ind w:left="630" w:hanging="360"/>
      </w:pPr>
      <w:rPr>
        <w:rFonts w:hint="default"/>
        <w:sz w:val="28"/>
        <w:szCs w:val="28"/>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nsid w:val="5C9B639E"/>
    <w:multiLevelType w:val="hybridMultilevel"/>
    <w:tmpl w:val="D3248E08"/>
    <w:lvl w:ilvl="0" w:tplc="9C641DA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C66B38"/>
    <w:multiLevelType w:val="hybridMultilevel"/>
    <w:tmpl w:val="F9E467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523B25"/>
    <w:multiLevelType w:val="hybridMultilevel"/>
    <w:tmpl w:val="CD4C7D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E6D3514"/>
    <w:multiLevelType w:val="hybridMultilevel"/>
    <w:tmpl w:val="EA9CEDBA"/>
    <w:lvl w:ilvl="0" w:tplc="04090011">
      <w:start w:val="1"/>
      <w:numFmt w:val="decimal"/>
      <w:lvlText w:val="%1)"/>
      <w:lvlJc w:val="left"/>
      <w:pPr>
        <w:ind w:left="630" w:hanging="360"/>
      </w:pPr>
      <w:rPr>
        <w:rFonts w:hint="default"/>
        <w:sz w:val="28"/>
        <w:szCs w:val="28"/>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8">
    <w:nsid w:val="62A761A3"/>
    <w:multiLevelType w:val="hybridMultilevel"/>
    <w:tmpl w:val="A93CD7A6"/>
    <w:lvl w:ilvl="0" w:tplc="A9C21414">
      <w:start w:val="1"/>
      <w:numFmt w:val="decimal"/>
      <w:lvlText w:val="%1)"/>
      <w:lvlJc w:val="left"/>
      <w:pPr>
        <w:ind w:left="630" w:hanging="360"/>
      </w:pPr>
      <w:rPr>
        <w:rFonts w:hint="default"/>
        <w:sz w:val="28"/>
        <w:szCs w:val="28"/>
        <w:lang w:bidi="ar-LY"/>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9">
    <w:nsid w:val="65182097"/>
    <w:multiLevelType w:val="multilevel"/>
    <w:tmpl w:val="148CB2AA"/>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nsid w:val="67A33107"/>
    <w:multiLevelType w:val="hybridMultilevel"/>
    <w:tmpl w:val="22EE4858"/>
    <w:lvl w:ilvl="0" w:tplc="D374B8BC">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973B1B"/>
    <w:multiLevelType w:val="hybridMultilevel"/>
    <w:tmpl w:val="B1E6583E"/>
    <w:lvl w:ilvl="0" w:tplc="C7603BB0">
      <w:start w:val="1"/>
      <w:numFmt w:val="decimal"/>
      <w:lvlText w:val="%1)"/>
      <w:lvlJc w:val="left"/>
      <w:pPr>
        <w:ind w:left="630" w:hanging="360"/>
      </w:pPr>
      <w:rPr>
        <w:rFonts w:hint="default"/>
        <w:sz w:val="28"/>
        <w:szCs w:val="28"/>
        <w:lang w:bidi="ar-LY"/>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nsid w:val="6CA1250E"/>
    <w:multiLevelType w:val="hybridMultilevel"/>
    <w:tmpl w:val="A3349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EA0AC6"/>
    <w:multiLevelType w:val="hybridMultilevel"/>
    <w:tmpl w:val="D8F4B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973737F"/>
    <w:multiLevelType w:val="hybridMultilevel"/>
    <w:tmpl w:val="FDD0B2FC"/>
    <w:lvl w:ilvl="0" w:tplc="29BC728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397424"/>
    <w:multiLevelType w:val="hybridMultilevel"/>
    <w:tmpl w:val="A858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19"/>
  </w:num>
  <w:num w:numId="4">
    <w:abstractNumId w:val="0"/>
  </w:num>
  <w:num w:numId="5">
    <w:abstractNumId w:val="4"/>
  </w:num>
  <w:num w:numId="6">
    <w:abstractNumId w:val="7"/>
  </w:num>
  <w:num w:numId="7">
    <w:abstractNumId w:val="39"/>
  </w:num>
  <w:num w:numId="8">
    <w:abstractNumId w:val="28"/>
  </w:num>
  <w:num w:numId="9">
    <w:abstractNumId w:val="25"/>
  </w:num>
  <w:num w:numId="10">
    <w:abstractNumId w:val="32"/>
  </w:num>
  <w:num w:numId="11">
    <w:abstractNumId w:val="18"/>
  </w:num>
  <w:num w:numId="12">
    <w:abstractNumId w:val="24"/>
  </w:num>
  <w:num w:numId="13">
    <w:abstractNumId w:val="13"/>
  </w:num>
  <w:num w:numId="14">
    <w:abstractNumId w:val="3"/>
  </w:num>
  <w:num w:numId="15">
    <w:abstractNumId w:val="33"/>
  </w:num>
  <w:num w:numId="16">
    <w:abstractNumId w:val="37"/>
  </w:num>
  <w:num w:numId="17">
    <w:abstractNumId w:val="41"/>
  </w:num>
  <w:num w:numId="18">
    <w:abstractNumId w:val="38"/>
  </w:num>
  <w:num w:numId="19">
    <w:abstractNumId w:val="17"/>
  </w:num>
  <w:num w:numId="20">
    <w:abstractNumId w:val="42"/>
  </w:num>
  <w:num w:numId="21">
    <w:abstractNumId w:val="14"/>
  </w:num>
  <w:num w:numId="22">
    <w:abstractNumId w:val="44"/>
  </w:num>
  <w:num w:numId="23">
    <w:abstractNumId w:val="8"/>
  </w:num>
  <w:num w:numId="24">
    <w:abstractNumId w:val="10"/>
  </w:num>
  <w:num w:numId="25">
    <w:abstractNumId w:val="26"/>
  </w:num>
  <w:num w:numId="26">
    <w:abstractNumId w:val="22"/>
  </w:num>
  <w:num w:numId="27">
    <w:abstractNumId w:val="1"/>
  </w:num>
  <w:num w:numId="28">
    <w:abstractNumId w:val="45"/>
  </w:num>
  <w:num w:numId="29">
    <w:abstractNumId w:val="16"/>
  </w:num>
  <w:num w:numId="30">
    <w:abstractNumId w:val="6"/>
  </w:num>
  <w:num w:numId="31">
    <w:abstractNumId w:val="36"/>
  </w:num>
  <w:num w:numId="32">
    <w:abstractNumId w:val="15"/>
  </w:num>
  <w:num w:numId="33">
    <w:abstractNumId w:val="12"/>
  </w:num>
  <w:num w:numId="34">
    <w:abstractNumId w:val="40"/>
  </w:num>
  <w:num w:numId="3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0"/>
  </w:num>
  <w:num w:numId="38">
    <w:abstractNumId w:val="27"/>
  </w:num>
  <w:num w:numId="39">
    <w:abstractNumId w:val="9"/>
  </w:num>
  <w:num w:numId="40">
    <w:abstractNumId w:val="29"/>
  </w:num>
  <w:num w:numId="41">
    <w:abstractNumId w:val="5"/>
  </w:num>
  <w:num w:numId="42">
    <w:abstractNumId w:val="34"/>
  </w:num>
  <w:num w:numId="43">
    <w:abstractNumId w:val="43"/>
  </w:num>
  <w:num w:numId="44">
    <w:abstractNumId w:val="35"/>
  </w:num>
  <w:num w:numId="45">
    <w:abstractNumId w:val="23"/>
  </w:num>
  <w:num w:numId="46">
    <w:abstractNumId w:val="31"/>
  </w:num>
  <w:num w:numId="47">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22BBC"/>
    <w:rsid w:val="0000025D"/>
    <w:rsid w:val="00004649"/>
    <w:rsid w:val="00004BAF"/>
    <w:rsid w:val="0000650C"/>
    <w:rsid w:val="000145A2"/>
    <w:rsid w:val="00021663"/>
    <w:rsid w:val="000217AC"/>
    <w:rsid w:val="00021E0C"/>
    <w:rsid w:val="00031DB0"/>
    <w:rsid w:val="000404AC"/>
    <w:rsid w:val="000439F1"/>
    <w:rsid w:val="000440AA"/>
    <w:rsid w:val="000441CD"/>
    <w:rsid w:val="00044683"/>
    <w:rsid w:val="000469B9"/>
    <w:rsid w:val="000470F6"/>
    <w:rsid w:val="00050FB9"/>
    <w:rsid w:val="00052C98"/>
    <w:rsid w:val="00054898"/>
    <w:rsid w:val="000647F8"/>
    <w:rsid w:val="000678EF"/>
    <w:rsid w:val="00067A50"/>
    <w:rsid w:val="00074951"/>
    <w:rsid w:val="00075998"/>
    <w:rsid w:val="00076D4E"/>
    <w:rsid w:val="00077002"/>
    <w:rsid w:val="0008005F"/>
    <w:rsid w:val="00080699"/>
    <w:rsid w:val="0008530F"/>
    <w:rsid w:val="00094BAA"/>
    <w:rsid w:val="00095A48"/>
    <w:rsid w:val="000A18C8"/>
    <w:rsid w:val="000A3AB6"/>
    <w:rsid w:val="000A4524"/>
    <w:rsid w:val="000A4E59"/>
    <w:rsid w:val="000A63E4"/>
    <w:rsid w:val="000A6A6D"/>
    <w:rsid w:val="000B191A"/>
    <w:rsid w:val="000B2354"/>
    <w:rsid w:val="000B39F0"/>
    <w:rsid w:val="000C4389"/>
    <w:rsid w:val="000D01B8"/>
    <w:rsid w:val="000D4CF1"/>
    <w:rsid w:val="000D7EFA"/>
    <w:rsid w:val="000E0826"/>
    <w:rsid w:val="000E1F5D"/>
    <w:rsid w:val="000E2B12"/>
    <w:rsid w:val="000E498D"/>
    <w:rsid w:val="000F5BB2"/>
    <w:rsid w:val="000F67DC"/>
    <w:rsid w:val="00100BEA"/>
    <w:rsid w:val="0010250A"/>
    <w:rsid w:val="00102BE4"/>
    <w:rsid w:val="001066CC"/>
    <w:rsid w:val="00110118"/>
    <w:rsid w:val="0011779B"/>
    <w:rsid w:val="001234B2"/>
    <w:rsid w:val="001238E5"/>
    <w:rsid w:val="001269A1"/>
    <w:rsid w:val="00130802"/>
    <w:rsid w:val="001316D7"/>
    <w:rsid w:val="001329FB"/>
    <w:rsid w:val="001334D0"/>
    <w:rsid w:val="001359C3"/>
    <w:rsid w:val="00136609"/>
    <w:rsid w:val="001466D5"/>
    <w:rsid w:val="001513BB"/>
    <w:rsid w:val="001519A8"/>
    <w:rsid w:val="00152080"/>
    <w:rsid w:val="001538E7"/>
    <w:rsid w:val="00154D5A"/>
    <w:rsid w:val="0015703F"/>
    <w:rsid w:val="001578FA"/>
    <w:rsid w:val="00157FDC"/>
    <w:rsid w:val="00163A88"/>
    <w:rsid w:val="00165E24"/>
    <w:rsid w:val="00171E96"/>
    <w:rsid w:val="00176DFE"/>
    <w:rsid w:val="00185B24"/>
    <w:rsid w:val="00186D48"/>
    <w:rsid w:val="0018711A"/>
    <w:rsid w:val="00187B9A"/>
    <w:rsid w:val="001913FB"/>
    <w:rsid w:val="00194A94"/>
    <w:rsid w:val="00196FD2"/>
    <w:rsid w:val="001A081F"/>
    <w:rsid w:val="001A1173"/>
    <w:rsid w:val="001A3BC7"/>
    <w:rsid w:val="001B087A"/>
    <w:rsid w:val="001B445B"/>
    <w:rsid w:val="001D28AB"/>
    <w:rsid w:val="001D3584"/>
    <w:rsid w:val="001D601A"/>
    <w:rsid w:val="001D7D70"/>
    <w:rsid w:val="001E350F"/>
    <w:rsid w:val="001F29C7"/>
    <w:rsid w:val="001F43B0"/>
    <w:rsid w:val="00203243"/>
    <w:rsid w:val="002075DF"/>
    <w:rsid w:val="00215D77"/>
    <w:rsid w:val="00217700"/>
    <w:rsid w:val="00222EDF"/>
    <w:rsid w:val="00223E16"/>
    <w:rsid w:val="002260F8"/>
    <w:rsid w:val="00226AE1"/>
    <w:rsid w:val="00232BAA"/>
    <w:rsid w:val="002355DD"/>
    <w:rsid w:val="002415DB"/>
    <w:rsid w:val="00241C0A"/>
    <w:rsid w:val="002427C7"/>
    <w:rsid w:val="00244B69"/>
    <w:rsid w:val="00252656"/>
    <w:rsid w:val="002578C0"/>
    <w:rsid w:val="00260944"/>
    <w:rsid w:val="0026117C"/>
    <w:rsid w:val="0026347C"/>
    <w:rsid w:val="0026531A"/>
    <w:rsid w:val="00270380"/>
    <w:rsid w:val="00271294"/>
    <w:rsid w:val="0027664C"/>
    <w:rsid w:val="00276B7C"/>
    <w:rsid w:val="00276B7F"/>
    <w:rsid w:val="00284B05"/>
    <w:rsid w:val="00292CB1"/>
    <w:rsid w:val="0029664A"/>
    <w:rsid w:val="00296C38"/>
    <w:rsid w:val="00297613"/>
    <w:rsid w:val="002A34A1"/>
    <w:rsid w:val="002A481A"/>
    <w:rsid w:val="002A511E"/>
    <w:rsid w:val="002B4214"/>
    <w:rsid w:val="002B5C30"/>
    <w:rsid w:val="002B636D"/>
    <w:rsid w:val="002B7B53"/>
    <w:rsid w:val="002C0FB9"/>
    <w:rsid w:val="002C12FD"/>
    <w:rsid w:val="002D3779"/>
    <w:rsid w:val="002D401C"/>
    <w:rsid w:val="002D463E"/>
    <w:rsid w:val="002D5BEC"/>
    <w:rsid w:val="002D6B20"/>
    <w:rsid w:val="002E2C6C"/>
    <w:rsid w:val="002E31CD"/>
    <w:rsid w:val="002E7986"/>
    <w:rsid w:val="002F1A89"/>
    <w:rsid w:val="002F5875"/>
    <w:rsid w:val="002F5CA4"/>
    <w:rsid w:val="002F662E"/>
    <w:rsid w:val="002F7719"/>
    <w:rsid w:val="002F7AE5"/>
    <w:rsid w:val="00300F2C"/>
    <w:rsid w:val="003027A5"/>
    <w:rsid w:val="00310069"/>
    <w:rsid w:val="003104CB"/>
    <w:rsid w:val="0031058F"/>
    <w:rsid w:val="00310D5F"/>
    <w:rsid w:val="00311363"/>
    <w:rsid w:val="00317072"/>
    <w:rsid w:val="003176C1"/>
    <w:rsid w:val="0032199F"/>
    <w:rsid w:val="00321A9F"/>
    <w:rsid w:val="00321F32"/>
    <w:rsid w:val="0033652B"/>
    <w:rsid w:val="00341711"/>
    <w:rsid w:val="00342022"/>
    <w:rsid w:val="003512B7"/>
    <w:rsid w:val="00351888"/>
    <w:rsid w:val="00352228"/>
    <w:rsid w:val="00355ACF"/>
    <w:rsid w:val="00355BA6"/>
    <w:rsid w:val="00356215"/>
    <w:rsid w:val="003579A3"/>
    <w:rsid w:val="00361D9A"/>
    <w:rsid w:val="00363D48"/>
    <w:rsid w:val="00364FC3"/>
    <w:rsid w:val="00366BA1"/>
    <w:rsid w:val="00371343"/>
    <w:rsid w:val="00371CF3"/>
    <w:rsid w:val="00373763"/>
    <w:rsid w:val="003818BF"/>
    <w:rsid w:val="003820BD"/>
    <w:rsid w:val="0038343F"/>
    <w:rsid w:val="00386ED2"/>
    <w:rsid w:val="00390934"/>
    <w:rsid w:val="00393207"/>
    <w:rsid w:val="003A3CC1"/>
    <w:rsid w:val="003A3CDD"/>
    <w:rsid w:val="003A5581"/>
    <w:rsid w:val="003A7D06"/>
    <w:rsid w:val="003B1948"/>
    <w:rsid w:val="003B3EEF"/>
    <w:rsid w:val="003B6C71"/>
    <w:rsid w:val="003B70F5"/>
    <w:rsid w:val="003B7534"/>
    <w:rsid w:val="003D2379"/>
    <w:rsid w:val="003E1938"/>
    <w:rsid w:val="003E271F"/>
    <w:rsid w:val="003F065F"/>
    <w:rsid w:val="003F4587"/>
    <w:rsid w:val="003F529D"/>
    <w:rsid w:val="003F7A0A"/>
    <w:rsid w:val="00407317"/>
    <w:rsid w:val="0041164D"/>
    <w:rsid w:val="00412E0A"/>
    <w:rsid w:val="00425D6A"/>
    <w:rsid w:val="004272DF"/>
    <w:rsid w:val="00433BB2"/>
    <w:rsid w:val="00434D7C"/>
    <w:rsid w:val="00437311"/>
    <w:rsid w:val="00440386"/>
    <w:rsid w:val="004538C7"/>
    <w:rsid w:val="004564F2"/>
    <w:rsid w:val="00461685"/>
    <w:rsid w:val="0046300D"/>
    <w:rsid w:val="00463837"/>
    <w:rsid w:val="00471B0E"/>
    <w:rsid w:val="00473DB0"/>
    <w:rsid w:val="004750EE"/>
    <w:rsid w:val="00480083"/>
    <w:rsid w:val="00484512"/>
    <w:rsid w:val="00487661"/>
    <w:rsid w:val="00490456"/>
    <w:rsid w:val="004A09E3"/>
    <w:rsid w:val="004A0D0F"/>
    <w:rsid w:val="004A16BA"/>
    <w:rsid w:val="004B0371"/>
    <w:rsid w:val="004B208D"/>
    <w:rsid w:val="004B37A7"/>
    <w:rsid w:val="004B5B3A"/>
    <w:rsid w:val="004B6264"/>
    <w:rsid w:val="004B67FE"/>
    <w:rsid w:val="004D2FF9"/>
    <w:rsid w:val="004D55CB"/>
    <w:rsid w:val="004D6E8A"/>
    <w:rsid w:val="004E1F6B"/>
    <w:rsid w:val="004E58C5"/>
    <w:rsid w:val="004F6805"/>
    <w:rsid w:val="005016EF"/>
    <w:rsid w:val="0050375B"/>
    <w:rsid w:val="005051AD"/>
    <w:rsid w:val="00506CA3"/>
    <w:rsid w:val="00514547"/>
    <w:rsid w:val="00515047"/>
    <w:rsid w:val="005164D1"/>
    <w:rsid w:val="00521834"/>
    <w:rsid w:val="00521942"/>
    <w:rsid w:val="00522615"/>
    <w:rsid w:val="00522BBC"/>
    <w:rsid w:val="00524A16"/>
    <w:rsid w:val="005308AA"/>
    <w:rsid w:val="0053596B"/>
    <w:rsid w:val="005378A3"/>
    <w:rsid w:val="00544042"/>
    <w:rsid w:val="00544B7B"/>
    <w:rsid w:val="00554EB6"/>
    <w:rsid w:val="005551B7"/>
    <w:rsid w:val="00555E54"/>
    <w:rsid w:val="00556B0C"/>
    <w:rsid w:val="00557F19"/>
    <w:rsid w:val="00564416"/>
    <w:rsid w:val="00564611"/>
    <w:rsid w:val="00572711"/>
    <w:rsid w:val="0057367F"/>
    <w:rsid w:val="00573AA1"/>
    <w:rsid w:val="00576D3B"/>
    <w:rsid w:val="005835C0"/>
    <w:rsid w:val="00585CBF"/>
    <w:rsid w:val="00585D7F"/>
    <w:rsid w:val="005863B8"/>
    <w:rsid w:val="00586744"/>
    <w:rsid w:val="00587E30"/>
    <w:rsid w:val="005917F2"/>
    <w:rsid w:val="005926E9"/>
    <w:rsid w:val="005929F8"/>
    <w:rsid w:val="00593788"/>
    <w:rsid w:val="00593870"/>
    <w:rsid w:val="005A0978"/>
    <w:rsid w:val="005A170E"/>
    <w:rsid w:val="005A313D"/>
    <w:rsid w:val="005A51D1"/>
    <w:rsid w:val="005A5934"/>
    <w:rsid w:val="005B036E"/>
    <w:rsid w:val="005B1241"/>
    <w:rsid w:val="005B1864"/>
    <w:rsid w:val="005B26EE"/>
    <w:rsid w:val="005B3526"/>
    <w:rsid w:val="005B5E8D"/>
    <w:rsid w:val="005B7180"/>
    <w:rsid w:val="005C00D1"/>
    <w:rsid w:val="005C7ACB"/>
    <w:rsid w:val="005C7BE9"/>
    <w:rsid w:val="005D1B12"/>
    <w:rsid w:val="005D34FE"/>
    <w:rsid w:val="005D3A0D"/>
    <w:rsid w:val="005D56F8"/>
    <w:rsid w:val="005D5D0D"/>
    <w:rsid w:val="005D705C"/>
    <w:rsid w:val="005D7923"/>
    <w:rsid w:val="005E094F"/>
    <w:rsid w:val="005E4977"/>
    <w:rsid w:val="005F37CE"/>
    <w:rsid w:val="005F480A"/>
    <w:rsid w:val="00601BE2"/>
    <w:rsid w:val="00602025"/>
    <w:rsid w:val="00602B93"/>
    <w:rsid w:val="00606847"/>
    <w:rsid w:val="00607BA8"/>
    <w:rsid w:val="006130DA"/>
    <w:rsid w:val="006168CE"/>
    <w:rsid w:val="00624DF2"/>
    <w:rsid w:val="00626155"/>
    <w:rsid w:val="0062672A"/>
    <w:rsid w:val="006365F4"/>
    <w:rsid w:val="00637AC0"/>
    <w:rsid w:val="00641807"/>
    <w:rsid w:val="006449A3"/>
    <w:rsid w:val="00646195"/>
    <w:rsid w:val="0066686C"/>
    <w:rsid w:val="0066782A"/>
    <w:rsid w:val="00667BF0"/>
    <w:rsid w:val="00674035"/>
    <w:rsid w:val="006747F1"/>
    <w:rsid w:val="00676AAE"/>
    <w:rsid w:val="00687AB3"/>
    <w:rsid w:val="00693FB0"/>
    <w:rsid w:val="0069514F"/>
    <w:rsid w:val="006A37FA"/>
    <w:rsid w:val="006A3E97"/>
    <w:rsid w:val="006A6A92"/>
    <w:rsid w:val="006B0577"/>
    <w:rsid w:val="006B0EC3"/>
    <w:rsid w:val="006B10B4"/>
    <w:rsid w:val="006B5197"/>
    <w:rsid w:val="006B62B9"/>
    <w:rsid w:val="006B65BA"/>
    <w:rsid w:val="006B683A"/>
    <w:rsid w:val="006C2442"/>
    <w:rsid w:val="006C6B1F"/>
    <w:rsid w:val="006D1DF3"/>
    <w:rsid w:val="006D54EA"/>
    <w:rsid w:val="006D6CB4"/>
    <w:rsid w:val="006D7A91"/>
    <w:rsid w:val="006E18A8"/>
    <w:rsid w:val="006E2720"/>
    <w:rsid w:val="006E2E2F"/>
    <w:rsid w:val="006E3FE4"/>
    <w:rsid w:val="006E4AE9"/>
    <w:rsid w:val="006F43A0"/>
    <w:rsid w:val="006F522A"/>
    <w:rsid w:val="006F5ABA"/>
    <w:rsid w:val="006F619A"/>
    <w:rsid w:val="0070297F"/>
    <w:rsid w:val="00712DA2"/>
    <w:rsid w:val="0071735A"/>
    <w:rsid w:val="007210D6"/>
    <w:rsid w:val="007213BF"/>
    <w:rsid w:val="007226AE"/>
    <w:rsid w:val="0072459F"/>
    <w:rsid w:val="00726D02"/>
    <w:rsid w:val="007341A0"/>
    <w:rsid w:val="007345E7"/>
    <w:rsid w:val="00736739"/>
    <w:rsid w:val="0073673C"/>
    <w:rsid w:val="00737EA0"/>
    <w:rsid w:val="007418AF"/>
    <w:rsid w:val="00743393"/>
    <w:rsid w:val="0074510D"/>
    <w:rsid w:val="00745569"/>
    <w:rsid w:val="00750C77"/>
    <w:rsid w:val="00751072"/>
    <w:rsid w:val="00751958"/>
    <w:rsid w:val="007567F0"/>
    <w:rsid w:val="00761448"/>
    <w:rsid w:val="00761A18"/>
    <w:rsid w:val="00766B86"/>
    <w:rsid w:val="00767489"/>
    <w:rsid w:val="007755B4"/>
    <w:rsid w:val="0077690F"/>
    <w:rsid w:val="00777CA1"/>
    <w:rsid w:val="00780C61"/>
    <w:rsid w:val="00780E67"/>
    <w:rsid w:val="00781C76"/>
    <w:rsid w:val="00783596"/>
    <w:rsid w:val="00791A75"/>
    <w:rsid w:val="007924F3"/>
    <w:rsid w:val="00794F2E"/>
    <w:rsid w:val="0079743E"/>
    <w:rsid w:val="00797CC6"/>
    <w:rsid w:val="007A68FF"/>
    <w:rsid w:val="007B167D"/>
    <w:rsid w:val="007B2B80"/>
    <w:rsid w:val="007B4BF7"/>
    <w:rsid w:val="007B7401"/>
    <w:rsid w:val="007C4776"/>
    <w:rsid w:val="007C55A4"/>
    <w:rsid w:val="007D0E6C"/>
    <w:rsid w:val="007D2CA6"/>
    <w:rsid w:val="007D41A1"/>
    <w:rsid w:val="007E0A9B"/>
    <w:rsid w:val="007E0B78"/>
    <w:rsid w:val="007E10AC"/>
    <w:rsid w:val="007E1936"/>
    <w:rsid w:val="007E44FF"/>
    <w:rsid w:val="007F0B7A"/>
    <w:rsid w:val="007F0DFD"/>
    <w:rsid w:val="007F29B7"/>
    <w:rsid w:val="007F577B"/>
    <w:rsid w:val="007F7B84"/>
    <w:rsid w:val="00801899"/>
    <w:rsid w:val="0080192C"/>
    <w:rsid w:val="00801C74"/>
    <w:rsid w:val="008035E2"/>
    <w:rsid w:val="008135AE"/>
    <w:rsid w:val="0081546B"/>
    <w:rsid w:val="008174D0"/>
    <w:rsid w:val="008209B1"/>
    <w:rsid w:val="0082130A"/>
    <w:rsid w:val="00824629"/>
    <w:rsid w:val="0082628E"/>
    <w:rsid w:val="00826657"/>
    <w:rsid w:val="008473A9"/>
    <w:rsid w:val="00850517"/>
    <w:rsid w:val="00854761"/>
    <w:rsid w:val="00854990"/>
    <w:rsid w:val="00855491"/>
    <w:rsid w:val="00862EA0"/>
    <w:rsid w:val="0087140C"/>
    <w:rsid w:val="00880599"/>
    <w:rsid w:val="00881443"/>
    <w:rsid w:val="00881897"/>
    <w:rsid w:val="00882655"/>
    <w:rsid w:val="0089071B"/>
    <w:rsid w:val="008A68E2"/>
    <w:rsid w:val="008A7430"/>
    <w:rsid w:val="008A7D04"/>
    <w:rsid w:val="008B079E"/>
    <w:rsid w:val="008B0BCA"/>
    <w:rsid w:val="008B23C9"/>
    <w:rsid w:val="008B2819"/>
    <w:rsid w:val="008B38E7"/>
    <w:rsid w:val="008B5B8B"/>
    <w:rsid w:val="008C19A3"/>
    <w:rsid w:val="008C1A63"/>
    <w:rsid w:val="008C3E5D"/>
    <w:rsid w:val="008D0FE2"/>
    <w:rsid w:val="008D2115"/>
    <w:rsid w:val="008D56D5"/>
    <w:rsid w:val="008D5726"/>
    <w:rsid w:val="008D6B40"/>
    <w:rsid w:val="008D6BBB"/>
    <w:rsid w:val="008D6E57"/>
    <w:rsid w:val="008E1A2A"/>
    <w:rsid w:val="008E2796"/>
    <w:rsid w:val="008E6508"/>
    <w:rsid w:val="008E7698"/>
    <w:rsid w:val="008F0878"/>
    <w:rsid w:val="008F098D"/>
    <w:rsid w:val="008F2061"/>
    <w:rsid w:val="00900DDE"/>
    <w:rsid w:val="00902A76"/>
    <w:rsid w:val="00904C87"/>
    <w:rsid w:val="00911A78"/>
    <w:rsid w:val="00922700"/>
    <w:rsid w:val="00926344"/>
    <w:rsid w:val="00927C4E"/>
    <w:rsid w:val="009330F9"/>
    <w:rsid w:val="00937929"/>
    <w:rsid w:val="0094281B"/>
    <w:rsid w:val="00943AD8"/>
    <w:rsid w:val="00946A46"/>
    <w:rsid w:val="00946D42"/>
    <w:rsid w:val="00951B5A"/>
    <w:rsid w:val="00951E25"/>
    <w:rsid w:val="009564E9"/>
    <w:rsid w:val="00960B45"/>
    <w:rsid w:val="00967D74"/>
    <w:rsid w:val="00971F42"/>
    <w:rsid w:val="00976B02"/>
    <w:rsid w:val="0098522C"/>
    <w:rsid w:val="009862D1"/>
    <w:rsid w:val="0099083F"/>
    <w:rsid w:val="00995063"/>
    <w:rsid w:val="009A0BFB"/>
    <w:rsid w:val="009A2871"/>
    <w:rsid w:val="009A7CE7"/>
    <w:rsid w:val="009B26B3"/>
    <w:rsid w:val="009B37BE"/>
    <w:rsid w:val="009C1323"/>
    <w:rsid w:val="009C2C9F"/>
    <w:rsid w:val="009C2F1F"/>
    <w:rsid w:val="009C3BCF"/>
    <w:rsid w:val="009D3DB6"/>
    <w:rsid w:val="009D5C40"/>
    <w:rsid w:val="009D61E5"/>
    <w:rsid w:val="009E4365"/>
    <w:rsid w:val="009E6214"/>
    <w:rsid w:val="009E65D8"/>
    <w:rsid w:val="009E790B"/>
    <w:rsid w:val="009F5245"/>
    <w:rsid w:val="00A07F49"/>
    <w:rsid w:val="00A12FFF"/>
    <w:rsid w:val="00A2028C"/>
    <w:rsid w:val="00A32C25"/>
    <w:rsid w:val="00A40202"/>
    <w:rsid w:val="00A4097F"/>
    <w:rsid w:val="00A42A15"/>
    <w:rsid w:val="00A435E4"/>
    <w:rsid w:val="00A44A09"/>
    <w:rsid w:val="00A450E2"/>
    <w:rsid w:val="00A4557B"/>
    <w:rsid w:val="00A45BB1"/>
    <w:rsid w:val="00A50BED"/>
    <w:rsid w:val="00A51096"/>
    <w:rsid w:val="00A52205"/>
    <w:rsid w:val="00A566A7"/>
    <w:rsid w:val="00A60C8A"/>
    <w:rsid w:val="00A6171C"/>
    <w:rsid w:val="00A63139"/>
    <w:rsid w:val="00A722A6"/>
    <w:rsid w:val="00A74AF6"/>
    <w:rsid w:val="00A77B02"/>
    <w:rsid w:val="00A77C35"/>
    <w:rsid w:val="00A8091D"/>
    <w:rsid w:val="00A81C80"/>
    <w:rsid w:val="00A82A66"/>
    <w:rsid w:val="00A86037"/>
    <w:rsid w:val="00A93809"/>
    <w:rsid w:val="00AA25EF"/>
    <w:rsid w:val="00AA277E"/>
    <w:rsid w:val="00AB1ADD"/>
    <w:rsid w:val="00AB3B09"/>
    <w:rsid w:val="00AB4F3B"/>
    <w:rsid w:val="00AB5513"/>
    <w:rsid w:val="00AB5A57"/>
    <w:rsid w:val="00AB7111"/>
    <w:rsid w:val="00AC00E6"/>
    <w:rsid w:val="00AC2C86"/>
    <w:rsid w:val="00AC4B2A"/>
    <w:rsid w:val="00AC4FD2"/>
    <w:rsid w:val="00AC7947"/>
    <w:rsid w:val="00AD03C0"/>
    <w:rsid w:val="00AD12CE"/>
    <w:rsid w:val="00AD3D05"/>
    <w:rsid w:val="00AD51CF"/>
    <w:rsid w:val="00AF025F"/>
    <w:rsid w:val="00AF12B8"/>
    <w:rsid w:val="00AF15A7"/>
    <w:rsid w:val="00AF3874"/>
    <w:rsid w:val="00AF4049"/>
    <w:rsid w:val="00AF4E2F"/>
    <w:rsid w:val="00B0497D"/>
    <w:rsid w:val="00B060CF"/>
    <w:rsid w:val="00B076B3"/>
    <w:rsid w:val="00B16BF1"/>
    <w:rsid w:val="00B26879"/>
    <w:rsid w:val="00B31794"/>
    <w:rsid w:val="00B31837"/>
    <w:rsid w:val="00B31F37"/>
    <w:rsid w:val="00B329EA"/>
    <w:rsid w:val="00B355A8"/>
    <w:rsid w:val="00B36D7F"/>
    <w:rsid w:val="00B40189"/>
    <w:rsid w:val="00B42D51"/>
    <w:rsid w:val="00B44387"/>
    <w:rsid w:val="00B46719"/>
    <w:rsid w:val="00B46912"/>
    <w:rsid w:val="00B46D4C"/>
    <w:rsid w:val="00B47ED9"/>
    <w:rsid w:val="00B53B6E"/>
    <w:rsid w:val="00B55D97"/>
    <w:rsid w:val="00B55F23"/>
    <w:rsid w:val="00B6615A"/>
    <w:rsid w:val="00B676F8"/>
    <w:rsid w:val="00B7408B"/>
    <w:rsid w:val="00B741C9"/>
    <w:rsid w:val="00B756AF"/>
    <w:rsid w:val="00B81711"/>
    <w:rsid w:val="00B860AC"/>
    <w:rsid w:val="00B862B8"/>
    <w:rsid w:val="00B868E7"/>
    <w:rsid w:val="00B9608D"/>
    <w:rsid w:val="00B966A6"/>
    <w:rsid w:val="00B97EF2"/>
    <w:rsid w:val="00BA357B"/>
    <w:rsid w:val="00BA48A8"/>
    <w:rsid w:val="00BB0797"/>
    <w:rsid w:val="00BB20E7"/>
    <w:rsid w:val="00BB3C28"/>
    <w:rsid w:val="00BB5E55"/>
    <w:rsid w:val="00BC4B57"/>
    <w:rsid w:val="00BD729C"/>
    <w:rsid w:val="00BE2CAA"/>
    <w:rsid w:val="00BE4039"/>
    <w:rsid w:val="00BF06BA"/>
    <w:rsid w:val="00BF4E62"/>
    <w:rsid w:val="00BF550D"/>
    <w:rsid w:val="00BF7E91"/>
    <w:rsid w:val="00C0000A"/>
    <w:rsid w:val="00C0181E"/>
    <w:rsid w:val="00C06154"/>
    <w:rsid w:val="00C070FC"/>
    <w:rsid w:val="00C10C67"/>
    <w:rsid w:val="00C1171D"/>
    <w:rsid w:val="00C11BE7"/>
    <w:rsid w:val="00C13481"/>
    <w:rsid w:val="00C15481"/>
    <w:rsid w:val="00C24BE9"/>
    <w:rsid w:val="00C25340"/>
    <w:rsid w:val="00C25CBE"/>
    <w:rsid w:val="00C33B3A"/>
    <w:rsid w:val="00C353A2"/>
    <w:rsid w:val="00C35B3E"/>
    <w:rsid w:val="00C36363"/>
    <w:rsid w:val="00C3667F"/>
    <w:rsid w:val="00C41758"/>
    <w:rsid w:val="00C513E6"/>
    <w:rsid w:val="00C516E0"/>
    <w:rsid w:val="00C5558B"/>
    <w:rsid w:val="00C649F0"/>
    <w:rsid w:val="00C7049B"/>
    <w:rsid w:val="00C749F7"/>
    <w:rsid w:val="00C7552D"/>
    <w:rsid w:val="00C77A70"/>
    <w:rsid w:val="00C859A5"/>
    <w:rsid w:val="00C94846"/>
    <w:rsid w:val="00C95DBC"/>
    <w:rsid w:val="00C96A6E"/>
    <w:rsid w:val="00CA2ED7"/>
    <w:rsid w:val="00CB034B"/>
    <w:rsid w:val="00CB0D2B"/>
    <w:rsid w:val="00CB13FB"/>
    <w:rsid w:val="00CB2D44"/>
    <w:rsid w:val="00CB49C0"/>
    <w:rsid w:val="00CB6D82"/>
    <w:rsid w:val="00CC37C2"/>
    <w:rsid w:val="00CD22E5"/>
    <w:rsid w:val="00CD2528"/>
    <w:rsid w:val="00CD5930"/>
    <w:rsid w:val="00CD6EBD"/>
    <w:rsid w:val="00CD7295"/>
    <w:rsid w:val="00CD77F1"/>
    <w:rsid w:val="00CF4166"/>
    <w:rsid w:val="00CF48E8"/>
    <w:rsid w:val="00CF5359"/>
    <w:rsid w:val="00CF542A"/>
    <w:rsid w:val="00CF60F4"/>
    <w:rsid w:val="00D02476"/>
    <w:rsid w:val="00D02948"/>
    <w:rsid w:val="00D03B07"/>
    <w:rsid w:val="00D1205D"/>
    <w:rsid w:val="00D13FDC"/>
    <w:rsid w:val="00D157AF"/>
    <w:rsid w:val="00D15854"/>
    <w:rsid w:val="00D16134"/>
    <w:rsid w:val="00D219B5"/>
    <w:rsid w:val="00D23CAC"/>
    <w:rsid w:val="00D24F84"/>
    <w:rsid w:val="00D25E4B"/>
    <w:rsid w:val="00D32B6C"/>
    <w:rsid w:val="00D450E7"/>
    <w:rsid w:val="00D471F1"/>
    <w:rsid w:val="00D52215"/>
    <w:rsid w:val="00D52A02"/>
    <w:rsid w:val="00D563BE"/>
    <w:rsid w:val="00D63FB8"/>
    <w:rsid w:val="00D658C2"/>
    <w:rsid w:val="00D70446"/>
    <w:rsid w:val="00D7063C"/>
    <w:rsid w:val="00D7078F"/>
    <w:rsid w:val="00D71EE9"/>
    <w:rsid w:val="00D72030"/>
    <w:rsid w:val="00D73434"/>
    <w:rsid w:val="00D7488F"/>
    <w:rsid w:val="00D74FB7"/>
    <w:rsid w:val="00D75A51"/>
    <w:rsid w:val="00D761BF"/>
    <w:rsid w:val="00D841F6"/>
    <w:rsid w:val="00D85263"/>
    <w:rsid w:val="00D87898"/>
    <w:rsid w:val="00D90FF7"/>
    <w:rsid w:val="00DA3444"/>
    <w:rsid w:val="00DA7875"/>
    <w:rsid w:val="00DB13A5"/>
    <w:rsid w:val="00DB31A1"/>
    <w:rsid w:val="00DB69D1"/>
    <w:rsid w:val="00DB6B8A"/>
    <w:rsid w:val="00DB6D32"/>
    <w:rsid w:val="00DC160B"/>
    <w:rsid w:val="00DC3434"/>
    <w:rsid w:val="00DD0AF4"/>
    <w:rsid w:val="00DD3EDD"/>
    <w:rsid w:val="00DD44C3"/>
    <w:rsid w:val="00DD647B"/>
    <w:rsid w:val="00DE0CD8"/>
    <w:rsid w:val="00DE4964"/>
    <w:rsid w:val="00DE661C"/>
    <w:rsid w:val="00DF0378"/>
    <w:rsid w:val="00DF1C58"/>
    <w:rsid w:val="00DF3854"/>
    <w:rsid w:val="00DF58DC"/>
    <w:rsid w:val="00DF690F"/>
    <w:rsid w:val="00DF6A78"/>
    <w:rsid w:val="00E00EB7"/>
    <w:rsid w:val="00E051D0"/>
    <w:rsid w:val="00E10A63"/>
    <w:rsid w:val="00E12390"/>
    <w:rsid w:val="00E12BE3"/>
    <w:rsid w:val="00E12D7C"/>
    <w:rsid w:val="00E134BA"/>
    <w:rsid w:val="00E162F3"/>
    <w:rsid w:val="00E17BA5"/>
    <w:rsid w:val="00E20BD1"/>
    <w:rsid w:val="00E24234"/>
    <w:rsid w:val="00E31CD0"/>
    <w:rsid w:val="00E32489"/>
    <w:rsid w:val="00E32C5E"/>
    <w:rsid w:val="00E33F92"/>
    <w:rsid w:val="00E452BA"/>
    <w:rsid w:val="00E45C97"/>
    <w:rsid w:val="00E50BAA"/>
    <w:rsid w:val="00E530B6"/>
    <w:rsid w:val="00E55460"/>
    <w:rsid w:val="00E6256B"/>
    <w:rsid w:val="00E702C8"/>
    <w:rsid w:val="00E72614"/>
    <w:rsid w:val="00E73FA4"/>
    <w:rsid w:val="00E80AA6"/>
    <w:rsid w:val="00E81A47"/>
    <w:rsid w:val="00E8305B"/>
    <w:rsid w:val="00E841F7"/>
    <w:rsid w:val="00E8781F"/>
    <w:rsid w:val="00E90176"/>
    <w:rsid w:val="00E90A8B"/>
    <w:rsid w:val="00E925B2"/>
    <w:rsid w:val="00EA4A13"/>
    <w:rsid w:val="00EB0DD2"/>
    <w:rsid w:val="00EB5946"/>
    <w:rsid w:val="00EB5FC4"/>
    <w:rsid w:val="00EB6A89"/>
    <w:rsid w:val="00EC083F"/>
    <w:rsid w:val="00EC3ACA"/>
    <w:rsid w:val="00EC3B51"/>
    <w:rsid w:val="00EC735E"/>
    <w:rsid w:val="00ED286F"/>
    <w:rsid w:val="00ED537D"/>
    <w:rsid w:val="00EE10DE"/>
    <w:rsid w:val="00EE6EB9"/>
    <w:rsid w:val="00EF0C5C"/>
    <w:rsid w:val="00EF754C"/>
    <w:rsid w:val="00F01052"/>
    <w:rsid w:val="00F01B67"/>
    <w:rsid w:val="00F03564"/>
    <w:rsid w:val="00F03885"/>
    <w:rsid w:val="00F04890"/>
    <w:rsid w:val="00F0690A"/>
    <w:rsid w:val="00F07F79"/>
    <w:rsid w:val="00F13876"/>
    <w:rsid w:val="00F22376"/>
    <w:rsid w:val="00F2374D"/>
    <w:rsid w:val="00F24D3E"/>
    <w:rsid w:val="00F25302"/>
    <w:rsid w:val="00F268D4"/>
    <w:rsid w:val="00F40C75"/>
    <w:rsid w:val="00F40D22"/>
    <w:rsid w:val="00F42D94"/>
    <w:rsid w:val="00F50563"/>
    <w:rsid w:val="00F50B75"/>
    <w:rsid w:val="00F53B04"/>
    <w:rsid w:val="00F542FC"/>
    <w:rsid w:val="00F67C90"/>
    <w:rsid w:val="00F718FA"/>
    <w:rsid w:val="00F73546"/>
    <w:rsid w:val="00F76EBE"/>
    <w:rsid w:val="00F80059"/>
    <w:rsid w:val="00F844C6"/>
    <w:rsid w:val="00F8524A"/>
    <w:rsid w:val="00F87B26"/>
    <w:rsid w:val="00F94C25"/>
    <w:rsid w:val="00FA2F71"/>
    <w:rsid w:val="00FA3520"/>
    <w:rsid w:val="00FA6A25"/>
    <w:rsid w:val="00FB2FE9"/>
    <w:rsid w:val="00FB4E10"/>
    <w:rsid w:val="00FB620A"/>
    <w:rsid w:val="00FC0FA0"/>
    <w:rsid w:val="00FC1419"/>
    <w:rsid w:val="00FC25B9"/>
    <w:rsid w:val="00FC407C"/>
    <w:rsid w:val="00FD0858"/>
    <w:rsid w:val="00FD0FA1"/>
    <w:rsid w:val="00FD25AB"/>
    <w:rsid w:val="00FD2F7C"/>
    <w:rsid w:val="00FD4E21"/>
    <w:rsid w:val="00FD5FC3"/>
    <w:rsid w:val="00FD7D03"/>
    <w:rsid w:val="00FE0AF7"/>
    <w:rsid w:val="00FE24D5"/>
    <w:rsid w:val="00FE61D0"/>
    <w:rsid w:val="00FE6D00"/>
    <w:rsid w:val="00FF3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BC"/>
    <w:pPr>
      <w:bidi/>
    </w:pPr>
  </w:style>
  <w:style w:type="paragraph" w:styleId="1">
    <w:name w:val="heading 1"/>
    <w:basedOn w:val="a"/>
    <w:next w:val="a"/>
    <w:link w:val="1Char"/>
    <w:uiPriority w:val="9"/>
    <w:qFormat/>
    <w:rsid w:val="00440386"/>
    <w:pPr>
      <w:keepNext/>
      <w:keepLines/>
      <w:numPr>
        <w:numId w:val="9"/>
      </w:numPr>
      <w:spacing w:before="480" w:after="0"/>
      <w:outlineLvl w:val="0"/>
    </w:pPr>
    <w:rPr>
      <w:rFonts w:asciiTheme="majorHAnsi" w:eastAsiaTheme="majorEastAsia" w:hAnsiTheme="majorHAnsi" w:cstheme="majorBidi"/>
      <w:b/>
      <w:bCs/>
      <w:color w:val="000000" w:themeColor="text1"/>
      <w:sz w:val="28"/>
      <w:szCs w:val="28"/>
    </w:rPr>
  </w:style>
  <w:style w:type="paragraph" w:styleId="2">
    <w:name w:val="heading 2"/>
    <w:basedOn w:val="a"/>
    <w:next w:val="a"/>
    <w:link w:val="2Char"/>
    <w:uiPriority w:val="9"/>
    <w:unhideWhenUsed/>
    <w:qFormat/>
    <w:rsid w:val="00440386"/>
    <w:pPr>
      <w:keepNext/>
      <w:keepLines/>
      <w:numPr>
        <w:ilvl w:val="1"/>
        <w:numId w:val="9"/>
      </w:numPr>
      <w:spacing w:before="200" w:after="0"/>
      <w:outlineLvl w:val="1"/>
    </w:pPr>
    <w:rPr>
      <w:rFonts w:asciiTheme="majorHAnsi" w:eastAsiaTheme="majorEastAsia" w:hAnsiTheme="majorHAnsi" w:cstheme="majorBidi"/>
      <w:b/>
      <w:bCs/>
      <w:color w:val="000000" w:themeColor="text1"/>
      <w:sz w:val="28"/>
      <w:szCs w:val="26"/>
    </w:rPr>
  </w:style>
  <w:style w:type="paragraph" w:styleId="3">
    <w:name w:val="heading 3"/>
    <w:basedOn w:val="a"/>
    <w:next w:val="a"/>
    <w:link w:val="3Char"/>
    <w:uiPriority w:val="9"/>
    <w:unhideWhenUsed/>
    <w:qFormat/>
    <w:rsid w:val="003176C1"/>
    <w:pPr>
      <w:keepNext/>
      <w:keepLines/>
      <w:numPr>
        <w:ilvl w:val="2"/>
        <w:numId w:val="9"/>
      </w:numPr>
      <w:spacing w:before="200" w:after="0"/>
      <w:outlineLvl w:val="2"/>
    </w:pPr>
    <w:rPr>
      <w:rFonts w:asciiTheme="majorHAnsi" w:eastAsiaTheme="majorEastAsia" w:hAnsiTheme="majorHAnsi" w:cstheme="majorBidi"/>
      <w:b/>
      <w:bCs/>
      <w:color w:val="000000" w:themeColor="text1"/>
      <w:sz w:val="28"/>
    </w:rPr>
  </w:style>
  <w:style w:type="paragraph" w:styleId="4">
    <w:name w:val="heading 4"/>
    <w:basedOn w:val="a"/>
    <w:next w:val="a"/>
    <w:link w:val="4Char"/>
    <w:uiPriority w:val="9"/>
    <w:unhideWhenUsed/>
    <w:qFormat/>
    <w:rsid w:val="000E2B12"/>
    <w:pPr>
      <w:keepNext/>
      <w:keepLines/>
      <w:numPr>
        <w:ilvl w:val="3"/>
        <w:numId w:val="9"/>
      </w:numPr>
      <w:spacing w:before="200" w:after="0"/>
      <w:outlineLvl w:val="3"/>
    </w:pPr>
    <w:rPr>
      <w:rFonts w:asciiTheme="majorHAnsi" w:eastAsiaTheme="majorEastAsia" w:hAnsiTheme="majorHAnsi" w:cstheme="majorBidi"/>
      <w:b/>
      <w:bCs/>
      <w:i/>
      <w:iCs/>
      <w:color w:val="000000" w:themeColor="text1"/>
      <w:sz w:val="28"/>
    </w:rPr>
  </w:style>
  <w:style w:type="paragraph" w:styleId="5">
    <w:name w:val="heading 5"/>
    <w:basedOn w:val="a"/>
    <w:next w:val="a"/>
    <w:link w:val="5Char"/>
    <w:uiPriority w:val="9"/>
    <w:semiHidden/>
    <w:unhideWhenUsed/>
    <w:qFormat/>
    <w:rsid w:val="007E0A9B"/>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7E0A9B"/>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7E0A9B"/>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E0A9B"/>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7E0A9B"/>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List Paragraph"/>
    <w:basedOn w:val="a"/>
    <w:uiPriority w:val="34"/>
    <w:qFormat/>
    <w:rsid w:val="00D70446"/>
    <w:pPr>
      <w:ind w:left="720"/>
      <w:contextualSpacing/>
    </w:pPr>
  </w:style>
  <w:style w:type="paragraph" w:styleId="a4">
    <w:name w:val="footnote text"/>
    <w:basedOn w:val="a"/>
    <w:link w:val="Char"/>
    <w:uiPriority w:val="99"/>
    <w:semiHidden/>
    <w:unhideWhenUsed/>
    <w:rsid w:val="00880599"/>
    <w:pPr>
      <w:bidi w:val="0"/>
      <w:spacing w:after="0" w:line="240" w:lineRule="auto"/>
    </w:pPr>
    <w:rPr>
      <w:sz w:val="20"/>
      <w:szCs w:val="20"/>
    </w:rPr>
  </w:style>
  <w:style w:type="character" w:customStyle="1" w:styleId="Char">
    <w:name w:val="نص حاشية سفلية Char"/>
    <w:basedOn w:val="a0"/>
    <w:link w:val="a4"/>
    <w:uiPriority w:val="99"/>
    <w:semiHidden/>
    <w:rsid w:val="00880599"/>
    <w:rPr>
      <w:sz w:val="20"/>
      <w:szCs w:val="20"/>
    </w:rPr>
  </w:style>
  <w:style w:type="character" w:styleId="a5">
    <w:name w:val="footnote reference"/>
    <w:basedOn w:val="a0"/>
    <w:uiPriority w:val="99"/>
    <w:semiHidden/>
    <w:unhideWhenUsed/>
    <w:rsid w:val="00880599"/>
    <w:rPr>
      <w:vertAlign w:val="superscript"/>
    </w:rPr>
  </w:style>
  <w:style w:type="table" w:styleId="a6">
    <w:name w:val="Table Grid"/>
    <w:basedOn w:val="a1"/>
    <w:uiPriority w:val="59"/>
    <w:rsid w:val="001D601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1Char">
    <w:name w:val="عنوان 1 Char"/>
    <w:basedOn w:val="a0"/>
    <w:link w:val="1"/>
    <w:uiPriority w:val="9"/>
    <w:rsid w:val="00440386"/>
    <w:rPr>
      <w:rFonts w:asciiTheme="majorHAnsi" w:eastAsiaTheme="majorEastAsia" w:hAnsiTheme="majorHAnsi" w:cstheme="majorBidi"/>
      <w:b/>
      <w:bCs/>
      <w:color w:val="000000" w:themeColor="text1"/>
      <w:sz w:val="28"/>
      <w:szCs w:val="28"/>
    </w:rPr>
  </w:style>
  <w:style w:type="character" w:customStyle="1" w:styleId="2Char">
    <w:name w:val="عنوان 2 Char"/>
    <w:basedOn w:val="a0"/>
    <w:link w:val="2"/>
    <w:uiPriority w:val="9"/>
    <w:rsid w:val="00440386"/>
    <w:rPr>
      <w:rFonts w:asciiTheme="majorHAnsi" w:eastAsiaTheme="majorEastAsia" w:hAnsiTheme="majorHAnsi" w:cstheme="majorBidi"/>
      <w:b/>
      <w:bCs/>
      <w:color w:val="000000" w:themeColor="text1"/>
      <w:sz w:val="28"/>
      <w:szCs w:val="26"/>
    </w:rPr>
  </w:style>
  <w:style w:type="paragraph" w:styleId="a7">
    <w:name w:val="header"/>
    <w:basedOn w:val="a"/>
    <w:link w:val="Char0"/>
    <w:uiPriority w:val="99"/>
    <w:unhideWhenUsed/>
    <w:rsid w:val="00080699"/>
    <w:pPr>
      <w:tabs>
        <w:tab w:val="center" w:pos="4680"/>
        <w:tab w:val="right" w:pos="9360"/>
      </w:tabs>
      <w:spacing w:after="0" w:line="240" w:lineRule="auto"/>
    </w:pPr>
  </w:style>
  <w:style w:type="character" w:customStyle="1" w:styleId="Char0">
    <w:name w:val="رأس الصفحة Char"/>
    <w:basedOn w:val="a0"/>
    <w:link w:val="a7"/>
    <w:uiPriority w:val="99"/>
    <w:rsid w:val="00080699"/>
  </w:style>
  <w:style w:type="paragraph" w:styleId="a8">
    <w:name w:val="footer"/>
    <w:basedOn w:val="a"/>
    <w:link w:val="Char1"/>
    <w:uiPriority w:val="99"/>
    <w:unhideWhenUsed/>
    <w:rsid w:val="00080699"/>
    <w:pPr>
      <w:tabs>
        <w:tab w:val="center" w:pos="4680"/>
        <w:tab w:val="right" w:pos="9360"/>
      </w:tabs>
      <w:spacing w:after="0" w:line="240" w:lineRule="auto"/>
    </w:pPr>
  </w:style>
  <w:style w:type="character" w:customStyle="1" w:styleId="Char1">
    <w:name w:val="تذييل الصفحة Char"/>
    <w:basedOn w:val="a0"/>
    <w:link w:val="a8"/>
    <w:uiPriority w:val="99"/>
    <w:rsid w:val="00080699"/>
  </w:style>
  <w:style w:type="paragraph" w:styleId="a9">
    <w:name w:val="Document Map"/>
    <w:basedOn w:val="a"/>
    <w:link w:val="Char2"/>
    <w:uiPriority w:val="99"/>
    <w:semiHidden/>
    <w:unhideWhenUsed/>
    <w:rsid w:val="008C3E5D"/>
    <w:pPr>
      <w:spacing w:after="0" w:line="240" w:lineRule="auto"/>
    </w:pPr>
    <w:rPr>
      <w:rFonts w:ascii="Tahoma" w:hAnsi="Tahoma" w:cs="Tahoma"/>
      <w:sz w:val="16"/>
      <w:szCs w:val="16"/>
    </w:rPr>
  </w:style>
  <w:style w:type="character" w:customStyle="1" w:styleId="Char2">
    <w:name w:val="مخطط المستند Char"/>
    <w:basedOn w:val="a0"/>
    <w:link w:val="a9"/>
    <w:uiPriority w:val="99"/>
    <w:semiHidden/>
    <w:rsid w:val="008C3E5D"/>
    <w:rPr>
      <w:rFonts w:ascii="Tahoma" w:hAnsi="Tahoma" w:cs="Tahoma"/>
      <w:sz w:val="16"/>
      <w:szCs w:val="16"/>
    </w:rPr>
  </w:style>
  <w:style w:type="character" w:styleId="aa">
    <w:name w:val="annotation reference"/>
    <w:basedOn w:val="a0"/>
    <w:uiPriority w:val="99"/>
    <w:semiHidden/>
    <w:unhideWhenUsed/>
    <w:rsid w:val="00524A16"/>
    <w:rPr>
      <w:sz w:val="16"/>
      <w:szCs w:val="16"/>
    </w:rPr>
  </w:style>
  <w:style w:type="paragraph" w:styleId="ab">
    <w:name w:val="annotation text"/>
    <w:basedOn w:val="a"/>
    <w:link w:val="Char3"/>
    <w:uiPriority w:val="99"/>
    <w:semiHidden/>
    <w:unhideWhenUsed/>
    <w:rsid w:val="00524A16"/>
    <w:pPr>
      <w:spacing w:line="240" w:lineRule="auto"/>
    </w:pPr>
    <w:rPr>
      <w:sz w:val="20"/>
      <w:szCs w:val="20"/>
    </w:rPr>
  </w:style>
  <w:style w:type="character" w:customStyle="1" w:styleId="Char3">
    <w:name w:val="نص تعليق Char"/>
    <w:basedOn w:val="a0"/>
    <w:link w:val="ab"/>
    <w:uiPriority w:val="99"/>
    <w:semiHidden/>
    <w:rsid w:val="00524A16"/>
    <w:rPr>
      <w:sz w:val="20"/>
      <w:szCs w:val="20"/>
    </w:rPr>
  </w:style>
  <w:style w:type="paragraph" w:styleId="ac">
    <w:name w:val="annotation subject"/>
    <w:basedOn w:val="ab"/>
    <w:next w:val="ab"/>
    <w:link w:val="Char4"/>
    <w:uiPriority w:val="99"/>
    <w:semiHidden/>
    <w:unhideWhenUsed/>
    <w:rsid w:val="00524A16"/>
    <w:rPr>
      <w:b/>
      <w:bCs/>
    </w:rPr>
  </w:style>
  <w:style w:type="character" w:customStyle="1" w:styleId="Char4">
    <w:name w:val="موضوع تعليق Char"/>
    <w:basedOn w:val="Char3"/>
    <w:link w:val="ac"/>
    <w:uiPriority w:val="99"/>
    <w:semiHidden/>
    <w:rsid w:val="00524A16"/>
    <w:rPr>
      <w:b/>
      <w:bCs/>
      <w:sz w:val="20"/>
      <w:szCs w:val="20"/>
    </w:rPr>
  </w:style>
  <w:style w:type="paragraph" w:styleId="ad">
    <w:name w:val="Balloon Text"/>
    <w:basedOn w:val="a"/>
    <w:link w:val="Char5"/>
    <w:uiPriority w:val="99"/>
    <w:semiHidden/>
    <w:unhideWhenUsed/>
    <w:rsid w:val="00524A16"/>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524A16"/>
    <w:rPr>
      <w:rFonts w:ascii="Tahoma" w:hAnsi="Tahoma" w:cs="Tahoma"/>
      <w:sz w:val="16"/>
      <w:szCs w:val="16"/>
    </w:rPr>
  </w:style>
  <w:style w:type="character" w:customStyle="1" w:styleId="3Char">
    <w:name w:val="عنوان 3 Char"/>
    <w:basedOn w:val="a0"/>
    <w:link w:val="3"/>
    <w:uiPriority w:val="9"/>
    <w:rsid w:val="003176C1"/>
    <w:rPr>
      <w:rFonts w:asciiTheme="majorHAnsi" w:eastAsiaTheme="majorEastAsia" w:hAnsiTheme="majorHAnsi" w:cstheme="majorBidi"/>
      <w:b/>
      <w:bCs/>
      <w:color w:val="000000" w:themeColor="text1"/>
      <w:sz w:val="28"/>
    </w:rPr>
  </w:style>
  <w:style w:type="character" w:customStyle="1" w:styleId="4Char">
    <w:name w:val="عنوان 4 Char"/>
    <w:basedOn w:val="a0"/>
    <w:link w:val="4"/>
    <w:uiPriority w:val="9"/>
    <w:rsid w:val="000E2B12"/>
    <w:rPr>
      <w:rFonts w:asciiTheme="majorHAnsi" w:eastAsiaTheme="majorEastAsia" w:hAnsiTheme="majorHAnsi" w:cstheme="majorBidi"/>
      <w:b/>
      <w:bCs/>
      <w:i/>
      <w:iCs/>
      <w:color w:val="000000" w:themeColor="text1"/>
      <w:sz w:val="28"/>
    </w:rPr>
  </w:style>
  <w:style w:type="character" w:customStyle="1" w:styleId="5Char">
    <w:name w:val="عنوان 5 Char"/>
    <w:basedOn w:val="a0"/>
    <w:link w:val="5"/>
    <w:uiPriority w:val="9"/>
    <w:semiHidden/>
    <w:rsid w:val="007E0A9B"/>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7E0A9B"/>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7E0A9B"/>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semiHidden/>
    <w:rsid w:val="007E0A9B"/>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7E0A9B"/>
    <w:rPr>
      <w:rFonts w:asciiTheme="majorHAnsi" w:eastAsiaTheme="majorEastAsia" w:hAnsiTheme="majorHAnsi" w:cstheme="majorBidi"/>
      <w:i/>
      <w:iCs/>
      <w:color w:val="404040" w:themeColor="text1" w:themeTint="BF"/>
      <w:sz w:val="20"/>
      <w:szCs w:val="20"/>
    </w:rPr>
  </w:style>
  <w:style w:type="paragraph" w:styleId="ae">
    <w:name w:val="TOC Heading"/>
    <w:basedOn w:val="1"/>
    <w:next w:val="a"/>
    <w:uiPriority w:val="39"/>
    <w:semiHidden/>
    <w:unhideWhenUsed/>
    <w:qFormat/>
    <w:rsid w:val="009330F9"/>
    <w:pPr>
      <w:numPr>
        <w:numId w:val="0"/>
      </w:numPr>
      <w:bidi w:val="0"/>
      <w:outlineLvl w:val="9"/>
    </w:pPr>
  </w:style>
  <w:style w:type="paragraph" w:styleId="10">
    <w:name w:val="toc 1"/>
    <w:basedOn w:val="a"/>
    <w:next w:val="a"/>
    <w:autoRedefine/>
    <w:uiPriority w:val="39"/>
    <w:unhideWhenUsed/>
    <w:rsid w:val="009330F9"/>
    <w:pPr>
      <w:spacing w:after="100"/>
    </w:pPr>
  </w:style>
  <w:style w:type="paragraph" w:styleId="20">
    <w:name w:val="toc 2"/>
    <w:basedOn w:val="a"/>
    <w:next w:val="a"/>
    <w:autoRedefine/>
    <w:uiPriority w:val="39"/>
    <w:unhideWhenUsed/>
    <w:rsid w:val="009330F9"/>
    <w:pPr>
      <w:spacing w:after="100"/>
      <w:ind w:left="220"/>
    </w:pPr>
  </w:style>
  <w:style w:type="paragraph" w:styleId="30">
    <w:name w:val="toc 3"/>
    <w:basedOn w:val="a"/>
    <w:next w:val="a"/>
    <w:autoRedefine/>
    <w:uiPriority w:val="39"/>
    <w:unhideWhenUsed/>
    <w:rsid w:val="009330F9"/>
    <w:pPr>
      <w:spacing w:after="100"/>
      <w:ind w:left="440"/>
    </w:pPr>
  </w:style>
  <w:style w:type="character" w:styleId="Hyperlink">
    <w:name w:val="Hyperlink"/>
    <w:basedOn w:val="a0"/>
    <w:uiPriority w:val="99"/>
    <w:unhideWhenUsed/>
    <w:rsid w:val="009330F9"/>
    <w:rPr>
      <w:color w:val="0000FF" w:themeColor="hyperlink"/>
      <w:u w:val="single"/>
    </w:rPr>
  </w:style>
  <w:style w:type="paragraph" w:styleId="af">
    <w:name w:val="caption"/>
    <w:basedOn w:val="a"/>
    <w:next w:val="a"/>
    <w:uiPriority w:val="35"/>
    <w:unhideWhenUsed/>
    <w:qFormat/>
    <w:rsid w:val="009330F9"/>
    <w:pPr>
      <w:spacing w:line="240" w:lineRule="auto"/>
    </w:pPr>
    <w:rPr>
      <w:b/>
      <w:bCs/>
      <w:color w:val="4F81BD" w:themeColor="accent1"/>
      <w:sz w:val="18"/>
      <w:szCs w:val="18"/>
    </w:rPr>
  </w:style>
  <w:style w:type="paragraph" w:styleId="af0">
    <w:name w:val="Normal (Web)"/>
    <w:basedOn w:val="a"/>
    <w:uiPriority w:val="99"/>
    <w:semiHidden/>
    <w:unhideWhenUsed/>
    <w:rsid w:val="00440386"/>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Grid1">
    <w:name w:val="Light Grid1"/>
    <w:basedOn w:val="a1"/>
    <w:uiPriority w:val="62"/>
    <w:rsid w:val="00440386"/>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11">
    <w:name w:val="بلا قائمة1"/>
    <w:next w:val="a2"/>
    <w:uiPriority w:val="99"/>
    <w:semiHidden/>
    <w:unhideWhenUsed/>
    <w:rsid w:val="00440386"/>
  </w:style>
  <w:style w:type="character" w:customStyle="1" w:styleId="apple-style-span">
    <w:name w:val="apple-style-span"/>
    <w:basedOn w:val="a0"/>
    <w:rsid w:val="00440386"/>
  </w:style>
  <w:style w:type="table" w:customStyle="1" w:styleId="-11">
    <w:name w:val="قائمة فاتحة - تمييز 11"/>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2">
    <w:name w:val="قائمة فاتحة1"/>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شبكة فاتحة - تمييز 11"/>
    <w:basedOn w:val="a1"/>
    <w:uiPriority w:val="62"/>
    <w:rsid w:val="00440386"/>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3">
    <w:name w:val="Medium List 1 Accent 3"/>
    <w:basedOn w:val="a1"/>
    <w:uiPriority w:val="65"/>
    <w:rsid w:val="00440386"/>
    <w:pPr>
      <w:spacing w:after="0" w:line="240" w:lineRule="auto"/>
    </w:pPr>
    <w:rPr>
      <w:rFonts w:eastAsiaTheme="minorEastAsia"/>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rPr>
      <w:hidden/>
    </w:trPr>
    <w:tblStylePr w:type="firstRow">
      <w:rPr>
        <w:rFonts w:asciiTheme="majorHAnsi" w:eastAsiaTheme="majorEastAsia" w:hAnsiTheme="majorHAnsi" w:cstheme="majorBidi"/>
      </w:rPr>
      <w:tblPr/>
      <w:trPr>
        <w:hidden/>
      </w:trPr>
      <w:tcPr>
        <w:tcBorders>
          <w:top w:val="nil"/>
          <w:bottom w:val="single" w:sz="8" w:space="0" w:color="9BBB59" w:themeColor="accent3"/>
        </w:tcBorders>
      </w:tcPr>
    </w:tblStylePr>
    <w:tblStylePr w:type="lastRow">
      <w:rPr>
        <w:b/>
        <w:bCs/>
        <w:color w:val="1F497D" w:themeColor="text2"/>
      </w:rPr>
      <w:tblPr/>
      <w:trPr>
        <w:hidden/>
      </w:tr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rPr>
        <w:hidden/>
      </w:trPr>
      <w:tcPr>
        <w:tcBorders>
          <w:top w:val="single" w:sz="8" w:space="0" w:color="9BBB59" w:themeColor="accent3"/>
          <w:bottom w:val="single" w:sz="8" w:space="0" w:color="9BBB59" w:themeColor="accent3"/>
        </w:tcBorders>
      </w:tcPr>
    </w:tblStylePr>
    <w:tblStylePr w:type="band1Vert">
      <w:tblPr/>
      <w:trPr>
        <w:hidden/>
      </w:trPr>
      <w:tcPr>
        <w:shd w:val="clear" w:color="auto" w:fill="E6EED5" w:themeFill="accent3" w:themeFillTint="3F"/>
      </w:tcPr>
    </w:tblStylePr>
    <w:tblStylePr w:type="band1Horz">
      <w:tblPr/>
      <w:trPr>
        <w:hidden/>
      </w:trPr>
      <w:tcPr>
        <w:shd w:val="clear" w:color="auto" w:fill="E6EED5" w:themeFill="accent3" w:themeFillTint="3F"/>
      </w:tcPr>
    </w:tblStylePr>
  </w:style>
  <w:style w:type="table" w:customStyle="1" w:styleId="110">
    <w:name w:val="قائمة متوسطة 11"/>
    <w:basedOn w:val="a1"/>
    <w:uiPriority w:val="65"/>
    <w:rsid w:val="00440386"/>
    <w:pPr>
      <w:spacing w:after="0" w:line="240" w:lineRule="auto"/>
    </w:pPr>
    <w:rPr>
      <w:rFonts w:eastAsiaTheme="minorEastAsia"/>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rPr>
      <w:hidden/>
    </w:trPr>
    <w:tblStylePr w:type="firstRow">
      <w:rPr>
        <w:rFonts w:asciiTheme="majorHAnsi" w:eastAsiaTheme="majorEastAsia" w:hAnsiTheme="majorHAnsi" w:cstheme="majorBidi"/>
      </w:rPr>
      <w:tblPr/>
      <w:trPr>
        <w:hidden/>
      </w:trPr>
      <w:tcPr>
        <w:tcBorders>
          <w:top w:val="nil"/>
          <w:bottom w:val="single" w:sz="8" w:space="0" w:color="000000" w:themeColor="text1"/>
        </w:tcBorders>
      </w:tcPr>
    </w:tblStylePr>
    <w:tblStylePr w:type="lastRow">
      <w:rPr>
        <w:b/>
        <w:bCs/>
        <w:color w:val="1F497D" w:themeColor="text2"/>
      </w:rPr>
      <w:tblPr/>
      <w:trPr>
        <w:hidden/>
      </w:trPr>
      <w:tcPr>
        <w:tcBorders>
          <w:top w:val="single" w:sz="8" w:space="0" w:color="000000" w:themeColor="text1"/>
          <w:bottom w:val="single" w:sz="8" w:space="0" w:color="000000" w:themeColor="text1"/>
        </w:tcBorders>
      </w:tcPr>
    </w:tblStylePr>
    <w:tblStylePr w:type="firstCol">
      <w:rPr>
        <w:b/>
        <w:bCs/>
      </w:rPr>
    </w:tblStylePr>
    <w:tblStylePr w:type="lastCol">
      <w:rPr>
        <w:b/>
        <w:bCs/>
      </w:rPr>
      <w:tblPr/>
      <w:trPr>
        <w:hidden/>
      </w:trPr>
      <w:tcPr>
        <w:tcBorders>
          <w:top w:val="single" w:sz="8" w:space="0" w:color="000000" w:themeColor="text1"/>
          <w:bottom w:val="single" w:sz="8" w:space="0" w:color="000000" w:themeColor="text1"/>
        </w:tcBorders>
      </w:tcPr>
    </w:tblStylePr>
    <w:tblStylePr w:type="band1Vert">
      <w:tblPr/>
      <w:trPr>
        <w:hidden/>
      </w:trPr>
      <w:tcPr>
        <w:shd w:val="clear" w:color="auto" w:fill="C0C0C0" w:themeFill="text1" w:themeFillTint="3F"/>
      </w:tcPr>
    </w:tblStylePr>
    <w:tblStylePr w:type="band1Horz">
      <w:tblPr/>
      <w:trPr>
        <w:hidden/>
      </w:trPr>
      <w:tcPr>
        <w:shd w:val="clear" w:color="auto" w:fill="C0C0C0" w:themeFill="text1" w:themeFillTint="3F"/>
      </w:tcPr>
    </w:tblStylePr>
  </w:style>
  <w:style w:type="table" w:styleId="-3">
    <w:name w:val="Light List Accent 3"/>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9BBB59" w:themeFill="accent3"/>
      </w:tcPr>
    </w:tblStylePr>
    <w:tblStylePr w:type="lastRow">
      <w:pPr>
        <w:spacing w:before="0" w:after="0" w:line="240" w:lineRule="auto"/>
      </w:pPr>
      <w:rPr>
        <w:b/>
        <w:bCs/>
      </w:rPr>
      <w:tblPr/>
      <w:trPr>
        <w:hidden/>
      </w:t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rPr>
        <w:hidden/>
      </w:t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13">
    <w:name w:val="سرد الفقرات1"/>
    <w:basedOn w:val="a"/>
    <w:qFormat/>
    <w:rsid w:val="00440386"/>
    <w:pPr>
      <w:spacing w:after="0" w:line="240" w:lineRule="auto"/>
      <w:ind w:left="720" w:right="-187"/>
      <w:contextualSpacing/>
      <w:jc w:val="lowKashida"/>
    </w:pPr>
    <w:rPr>
      <w:rFonts w:ascii="Times New Roman" w:eastAsia="Times New Roman" w:hAnsi="Times New Roman" w:cs="Times New Roman"/>
      <w:sz w:val="24"/>
      <w:szCs w:val="24"/>
      <w:lang w:bidi="ar-LY"/>
    </w:rPr>
  </w:style>
  <w:style w:type="character" w:customStyle="1" w:styleId="apple-converted-space">
    <w:name w:val="apple-converted-space"/>
    <w:basedOn w:val="a0"/>
    <w:rsid w:val="00440386"/>
  </w:style>
  <w:style w:type="paragraph" w:customStyle="1" w:styleId="af1">
    <w:name w:val="نمط"/>
    <w:rsid w:val="00440386"/>
    <w:pPr>
      <w:widowControl w:val="0"/>
      <w:autoSpaceDE w:val="0"/>
      <w:autoSpaceDN w:val="0"/>
      <w:adjustRightInd w:val="0"/>
      <w:spacing w:after="0" w:line="240" w:lineRule="auto"/>
    </w:pPr>
    <w:rPr>
      <w:rFonts w:ascii="Arial" w:eastAsia="Times New Roman" w:hAnsi="Arial" w:cs="Arial"/>
      <w:sz w:val="24"/>
      <w:szCs w:val="24"/>
    </w:rPr>
  </w:style>
  <w:style w:type="character" w:styleId="af2">
    <w:name w:val="Strong"/>
    <w:basedOn w:val="a0"/>
    <w:uiPriority w:val="22"/>
    <w:qFormat/>
    <w:rsid w:val="00440386"/>
    <w:rPr>
      <w:b/>
      <w:bCs/>
    </w:rPr>
  </w:style>
  <w:style w:type="character" w:customStyle="1" w:styleId="vocalized">
    <w:name w:val="vocalized"/>
    <w:basedOn w:val="a0"/>
    <w:rsid w:val="00440386"/>
  </w:style>
  <w:style w:type="table" w:customStyle="1" w:styleId="-111">
    <w:name w:val="تظليل فاتح - تمييز 11"/>
    <w:basedOn w:val="a1"/>
    <w:uiPriority w:val="60"/>
    <w:rsid w:val="00440386"/>
    <w:pPr>
      <w:spacing w:after="0" w:line="240" w:lineRule="auto"/>
    </w:pPr>
    <w:rPr>
      <w:rFonts w:eastAsiaTheme="minorEastAsia"/>
      <w:color w:val="DBE5F1" w:themeColor="accent1" w:themeTint="33"/>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table" w:styleId="-6">
    <w:name w:val="Light Grid Accent 6"/>
    <w:basedOn w:val="a1"/>
    <w:uiPriority w:val="62"/>
    <w:rsid w:val="00440386"/>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rPr>
      <w:hidden/>
    </w:trPr>
    <w:tblStylePr w:type="firstRow">
      <w:pPr>
        <w:spacing w:before="0" w:after="0" w:line="240" w:lineRule="auto"/>
      </w:pPr>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
    <w:name w:val="Light List Accent 5"/>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4BACC6" w:themeFill="accent5"/>
      </w:tcPr>
    </w:tblStylePr>
    <w:tblStylePr w:type="lastRow">
      <w:pPr>
        <w:spacing w:before="0" w:after="0" w:line="240" w:lineRule="auto"/>
      </w:pPr>
      <w:rPr>
        <w:b/>
        <w:bCs/>
      </w:rPr>
      <w:tblPr/>
      <w:trPr>
        <w:hidden/>
      </w:t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rPr>
        <w:hidden/>
      </w:t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4">
    <w:name w:val="Light List Accent 4"/>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8064A2" w:themeFill="accent4"/>
      </w:tcPr>
    </w:tblStylePr>
    <w:tblStylePr w:type="lastRow">
      <w:pPr>
        <w:spacing w:before="0" w:after="0" w:line="240" w:lineRule="auto"/>
      </w:pPr>
      <w:rPr>
        <w:b/>
        <w:bCs/>
      </w:rPr>
      <w:tblPr/>
      <w:trPr>
        <w:hidden/>
      </w:t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rPr>
        <w:hidden/>
      </w:t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
    <w:name w:val="Light List Accent 2"/>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C0504D" w:themeFill="accent2"/>
      </w:tcPr>
    </w:tblStylePr>
    <w:tblStylePr w:type="lastRow">
      <w:pPr>
        <w:spacing w:before="0" w:after="0" w:line="240" w:lineRule="auto"/>
      </w:pPr>
      <w:rPr>
        <w:b/>
        <w:bCs/>
      </w:rPr>
      <w:tblPr/>
      <w:trPr>
        <w:hidden/>
      </w:t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rPr>
        <w:hidden/>
      </w:t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a1"/>
    <w:uiPriority w:val="61"/>
    <w:rsid w:val="00440386"/>
    <w:pPr>
      <w:spacing w:after="0" w:line="240" w:lineRule="auto"/>
    </w:pPr>
    <w:rPr>
      <w:rFonts w:eastAsiaTheme="minorEastAsi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b/>
        <w:bCs/>
        <w:color w:val="FFFFFF" w:themeColor="background1"/>
      </w:rPr>
      <w:tblPr/>
      <w:trPr>
        <w:hidden/>
      </w:trPr>
      <w:tcPr>
        <w:shd w:val="clear" w:color="auto" w:fill="4F81BD" w:themeFill="accent1"/>
      </w:tcPr>
    </w:tblStylePr>
    <w:tblStylePr w:type="lastRow">
      <w:pPr>
        <w:spacing w:before="0" w:after="0" w:line="240" w:lineRule="auto"/>
      </w:pPr>
      <w:rPr>
        <w:b/>
        <w:bCs/>
      </w:rPr>
      <w:tblPr/>
      <w:trPr>
        <w:hidden/>
      </w:t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rPr>
        <w:hidden/>
      </w:t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Shading Accent 2"/>
    <w:basedOn w:val="a1"/>
    <w:uiPriority w:val="60"/>
    <w:rsid w:val="00440386"/>
    <w:pPr>
      <w:spacing w:after="0" w:line="240" w:lineRule="auto"/>
    </w:pPr>
    <w:rPr>
      <w:rFonts w:eastAsiaTheme="minorEastAsia"/>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rPr>
        <w:hidden/>
      </w:t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hemeFill="accent2" w:themeFillTint="3F"/>
      </w:tcPr>
    </w:tblStylePr>
    <w:tblStylePr w:type="band1Horz">
      <w:tblPr/>
      <w:trPr>
        <w:hidden/>
      </w:trPr>
      <w:tcPr>
        <w:tcBorders>
          <w:left w:val="nil"/>
          <w:right w:val="nil"/>
          <w:insideH w:val="nil"/>
          <w:insideV w:val="nil"/>
        </w:tcBorders>
        <w:shd w:val="clear" w:color="auto" w:fill="EFD3D2" w:themeFill="accent2" w:themeFillTint="3F"/>
      </w:tcPr>
    </w:tblStylePr>
  </w:style>
  <w:style w:type="numbering" w:customStyle="1" w:styleId="NoList1">
    <w:name w:val="No List1"/>
    <w:next w:val="a2"/>
    <w:uiPriority w:val="99"/>
    <w:semiHidden/>
    <w:unhideWhenUsed/>
    <w:rsid w:val="00440386"/>
  </w:style>
  <w:style w:type="table" w:customStyle="1" w:styleId="PlainTable11">
    <w:name w:val="Plain Table 11"/>
    <w:basedOn w:val="a1"/>
    <w:uiPriority w:val="41"/>
    <w:rsid w:val="00440386"/>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rPr>
      <w:hidden/>
    </w:trPr>
    <w:tblStylePr w:type="firstRow">
      <w:rPr>
        <w:b/>
        <w:bCs/>
      </w:rPr>
    </w:tblStylePr>
    <w:tblStylePr w:type="lastRow">
      <w:rPr>
        <w:b/>
        <w:bCs/>
      </w:rPr>
      <w:tblPr/>
      <w:trPr>
        <w:hidden/>
      </w:trPr>
      <w:tcPr>
        <w:tcBorders>
          <w:top w:val="double" w:sz="4" w:space="0" w:color="BFBFBF"/>
        </w:tcBorders>
      </w:tc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numbering" w:customStyle="1" w:styleId="NoList2">
    <w:name w:val="No List2"/>
    <w:next w:val="a2"/>
    <w:uiPriority w:val="99"/>
    <w:semiHidden/>
    <w:unhideWhenUsed/>
    <w:rsid w:val="00440386"/>
  </w:style>
  <w:style w:type="table" w:customStyle="1" w:styleId="TableGrid1">
    <w:name w:val="Table Grid1"/>
    <w:basedOn w:val="a1"/>
    <w:next w:val="a6"/>
    <w:rsid w:val="00440386"/>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PlainTable12">
    <w:name w:val="Plain Table 12"/>
    <w:basedOn w:val="a1"/>
    <w:next w:val="PlainTable13"/>
    <w:uiPriority w:val="41"/>
    <w:rsid w:val="00440386"/>
    <w:pPr>
      <w:spacing w:after="0" w:line="240" w:lineRule="auto"/>
    </w:pPr>
    <w:rPr>
      <w:rFonts w:eastAsia="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rPr>
      <w:hidden/>
    </w:trPr>
    <w:tblStylePr w:type="firstRow">
      <w:rPr>
        <w:b/>
        <w:bCs/>
      </w:rPr>
    </w:tblStylePr>
    <w:tblStylePr w:type="lastRow">
      <w:rPr>
        <w:b/>
        <w:bCs/>
      </w:rPr>
      <w:tblPr/>
      <w:trPr>
        <w:hidden/>
      </w:trPr>
      <w:tcPr>
        <w:tcBorders>
          <w:top w:val="double" w:sz="4" w:space="0" w:color="BFBFBF"/>
        </w:tcBorders>
      </w:tcPr>
    </w:tblStylePr>
    <w:tblStylePr w:type="firstCol">
      <w:rPr>
        <w:b/>
        <w:bCs/>
      </w:rPr>
    </w:tblStylePr>
    <w:tblStylePr w:type="lastCol">
      <w:rPr>
        <w:b/>
        <w:bCs/>
      </w:rPr>
    </w:tblStylePr>
    <w:tblStylePr w:type="band1Vert">
      <w:tblPr/>
      <w:trPr>
        <w:hidden/>
      </w:trPr>
      <w:tcPr>
        <w:shd w:val="clear" w:color="auto" w:fill="F2F2F2"/>
      </w:tcPr>
    </w:tblStylePr>
    <w:tblStylePr w:type="band1Horz">
      <w:tblPr/>
      <w:trPr>
        <w:hidden/>
      </w:trPr>
      <w:tcPr>
        <w:shd w:val="clear" w:color="auto" w:fill="F2F2F2"/>
      </w:tcPr>
    </w:tblStylePr>
  </w:style>
  <w:style w:type="table" w:customStyle="1" w:styleId="PlainTable13">
    <w:name w:val="Plain Table 13"/>
    <w:basedOn w:val="a1"/>
    <w:uiPriority w:val="41"/>
    <w:rsid w:val="00440386"/>
    <w:pPr>
      <w:spacing w:after="0" w:line="240" w:lineRule="auto"/>
    </w:pPr>
    <w:rPr>
      <w:rFonts w:eastAsiaTheme="minorEastAsi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hidden/>
    </w:trPr>
    <w:tblStylePr w:type="firstRow">
      <w:rPr>
        <w:b/>
        <w:bCs/>
      </w:rPr>
    </w:tblStylePr>
    <w:tblStylePr w:type="lastRow">
      <w:rPr>
        <w:b/>
        <w:bCs/>
      </w:rPr>
      <w:tblPr/>
      <w:trPr>
        <w:hidden/>
      </w:trPr>
      <w:tcPr>
        <w:tcBorders>
          <w:top w:val="double" w:sz="4" w:space="0" w:color="BFBFBF" w:themeColor="background1" w:themeShade="BF"/>
        </w:tcBorders>
      </w:tcPr>
    </w:tblStylePr>
    <w:tblStylePr w:type="firstCol">
      <w:rPr>
        <w:b/>
        <w:bCs/>
      </w:rPr>
    </w:tblStylePr>
    <w:tblStylePr w:type="lastCol">
      <w:rPr>
        <w:b/>
        <w:bCs/>
      </w:r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style>
  <w:style w:type="table" w:customStyle="1" w:styleId="ListTable1Light1">
    <w:name w:val="List Table 1 Light1"/>
    <w:basedOn w:val="a1"/>
    <w:uiPriority w:val="46"/>
    <w:rsid w:val="00440386"/>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bottom w:val="single" w:sz="4" w:space="0" w:color="666666" w:themeColor="text1" w:themeTint="99"/>
        </w:tcBorders>
      </w:tcPr>
    </w:tblStylePr>
    <w:tblStylePr w:type="lastRow">
      <w:rPr>
        <w:b/>
        <w:bCs/>
      </w:rPr>
      <w:tblPr/>
      <w:trPr>
        <w:hidden/>
      </w:trPr>
      <w:tcPr>
        <w:tcBorders>
          <w:top w:val="single" w:sz="4" w:space="0" w:color="666666" w:themeColor="text1" w:themeTint="99"/>
        </w:tcBorders>
      </w:tcPr>
    </w:tblStylePr>
    <w:tblStylePr w:type="firstCol">
      <w:rPr>
        <w:b/>
        <w:bCs/>
      </w:rPr>
    </w:tblStylePr>
    <w:tblStylePr w:type="lastCol">
      <w:rPr>
        <w:b/>
        <w:bCs/>
      </w:rPr>
    </w:tblStylePr>
    <w:tblStylePr w:type="band1Vert">
      <w:tblPr/>
      <w:trPr>
        <w:hidden/>
      </w:trPr>
      <w:tcPr>
        <w:shd w:val="clear" w:color="auto" w:fill="CCCCCC" w:themeFill="text1" w:themeFillTint="33"/>
      </w:tcPr>
    </w:tblStylePr>
    <w:tblStylePr w:type="band1Horz">
      <w:tblPr/>
      <w:trPr>
        <w:hidden/>
      </w:trPr>
      <w:tcPr>
        <w:shd w:val="clear" w:color="auto" w:fill="CCCCCC" w:themeFill="text1" w:themeFillTint="33"/>
      </w:tcPr>
    </w:tblStylePr>
  </w:style>
  <w:style w:type="paragraph" w:styleId="af3">
    <w:name w:val="No Spacing"/>
    <w:uiPriority w:val="1"/>
    <w:qFormat/>
    <w:rsid w:val="00440386"/>
    <w:pPr>
      <w:spacing w:after="0" w:line="240" w:lineRule="auto"/>
    </w:pPr>
    <w:rPr>
      <w:rFonts w:eastAsiaTheme="minorEastAsia"/>
    </w:rPr>
  </w:style>
  <w:style w:type="paragraph" w:styleId="40">
    <w:name w:val="toc 4"/>
    <w:basedOn w:val="a"/>
    <w:next w:val="a"/>
    <w:autoRedefine/>
    <w:uiPriority w:val="39"/>
    <w:unhideWhenUsed/>
    <w:rsid w:val="003579A3"/>
    <w:pPr>
      <w:bidi w:val="0"/>
      <w:spacing w:after="100"/>
      <w:ind w:left="660"/>
    </w:pPr>
    <w:rPr>
      <w:rFonts w:eastAsiaTheme="minorEastAsia"/>
    </w:rPr>
  </w:style>
  <w:style w:type="paragraph" w:styleId="50">
    <w:name w:val="toc 5"/>
    <w:basedOn w:val="a"/>
    <w:next w:val="a"/>
    <w:autoRedefine/>
    <w:uiPriority w:val="39"/>
    <w:unhideWhenUsed/>
    <w:rsid w:val="003579A3"/>
    <w:pPr>
      <w:bidi w:val="0"/>
      <w:spacing w:after="100"/>
      <w:ind w:left="880"/>
    </w:pPr>
    <w:rPr>
      <w:rFonts w:eastAsiaTheme="minorEastAsia"/>
    </w:rPr>
  </w:style>
  <w:style w:type="paragraph" w:styleId="60">
    <w:name w:val="toc 6"/>
    <w:basedOn w:val="a"/>
    <w:next w:val="a"/>
    <w:autoRedefine/>
    <w:uiPriority w:val="39"/>
    <w:unhideWhenUsed/>
    <w:rsid w:val="003579A3"/>
    <w:pPr>
      <w:bidi w:val="0"/>
      <w:spacing w:after="100"/>
      <w:ind w:left="1100"/>
    </w:pPr>
    <w:rPr>
      <w:rFonts w:eastAsiaTheme="minorEastAsia"/>
    </w:rPr>
  </w:style>
  <w:style w:type="paragraph" w:styleId="70">
    <w:name w:val="toc 7"/>
    <w:basedOn w:val="a"/>
    <w:next w:val="a"/>
    <w:autoRedefine/>
    <w:uiPriority w:val="39"/>
    <w:unhideWhenUsed/>
    <w:rsid w:val="003579A3"/>
    <w:pPr>
      <w:bidi w:val="0"/>
      <w:spacing w:after="100"/>
      <w:ind w:left="1320"/>
    </w:pPr>
    <w:rPr>
      <w:rFonts w:eastAsiaTheme="minorEastAsia"/>
    </w:rPr>
  </w:style>
  <w:style w:type="paragraph" w:styleId="80">
    <w:name w:val="toc 8"/>
    <w:basedOn w:val="a"/>
    <w:next w:val="a"/>
    <w:autoRedefine/>
    <w:uiPriority w:val="39"/>
    <w:unhideWhenUsed/>
    <w:rsid w:val="003579A3"/>
    <w:pPr>
      <w:bidi w:val="0"/>
      <w:spacing w:after="100"/>
      <w:ind w:left="1540"/>
    </w:pPr>
    <w:rPr>
      <w:rFonts w:eastAsiaTheme="minorEastAsia"/>
    </w:rPr>
  </w:style>
  <w:style w:type="paragraph" w:styleId="90">
    <w:name w:val="toc 9"/>
    <w:basedOn w:val="a"/>
    <w:next w:val="a"/>
    <w:autoRedefine/>
    <w:uiPriority w:val="39"/>
    <w:unhideWhenUsed/>
    <w:rsid w:val="003579A3"/>
    <w:pPr>
      <w:bidi w:val="0"/>
      <w:spacing w:after="100"/>
      <w:ind w:left="1760"/>
    </w:pPr>
    <w:rPr>
      <w:rFonts w:eastAsiaTheme="minorEastAsia"/>
    </w:rPr>
  </w:style>
  <w:style w:type="paragraph" w:styleId="af4">
    <w:name w:val="table of figures"/>
    <w:basedOn w:val="a"/>
    <w:next w:val="a"/>
    <w:uiPriority w:val="99"/>
    <w:unhideWhenUsed/>
    <w:rsid w:val="00C9484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F4286-CBAA-47F3-BF30-8D5C8CA1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Pages>
  <Words>23251</Words>
  <Characters>132536</Characters>
  <Application>Microsoft Office Word</Application>
  <DocSecurity>0</DocSecurity>
  <Lines>1104</Lines>
  <Paragraphs>310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DELL</cp:lastModifiedBy>
  <cp:revision>24</cp:revision>
  <cp:lastPrinted>2007-08-09T23:55:00Z</cp:lastPrinted>
  <dcterms:created xsi:type="dcterms:W3CDTF">2018-11-04T10:04:00Z</dcterms:created>
  <dcterms:modified xsi:type="dcterms:W3CDTF">2007-08-10T00:05:00Z</dcterms:modified>
</cp:coreProperties>
</file>